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2DC" w:rsidRDefault="000A12DC" w:rsidP="00C62564">
      <w:pPr>
        <w:jc w:val="center"/>
        <w:rPr>
          <w:rFonts w:ascii="標楷體" w:eastAsia="標楷體" w:hAnsi="標楷體"/>
          <w:b/>
          <w:sz w:val="28"/>
          <w:szCs w:val="28"/>
        </w:rPr>
      </w:pPr>
      <w:r w:rsidRPr="00802F54">
        <w:rPr>
          <w:rFonts w:ascii="標楷體" w:eastAsia="標楷體" w:hAnsi="標楷體" w:hint="eastAsia"/>
          <w:b/>
          <w:sz w:val="28"/>
          <w:szCs w:val="28"/>
        </w:rPr>
        <w:t>南</w:t>
      </w:r>
      <w:r>
        <w:rPr>
          <w:rFonts w:ascii="標楷體" w:eastAsia="標楷體" w:hAnsi="標楷體" w:hint="eastAsia"/>
          <w:b/>
          <w:sz w:val="28"/>
          <w:szCs w:val="28"/>
        </w:rPr>
        <w:t>臺</w:t>
      </w:r>
      <w:r w:rsidRPr="00802F54">
        <w:rPr>
          <w:rFonts w:ascii="標楷體" w:eastAsia="標楷體" w:hAnsi="標楷體" w:hint="eastAsia"/>
          <w:b/>
          <w:sz w:val="28"/>
          <w:szCs w:val="28"/>
        </w:rPr>
        <w:t>科技大學接受外國免學雜費短期留學生研習實施辦法</w:t>
      </w:r>
    </w:p>
    <w:p w:rsidR="000A12DC" w:rsidRDefault="000A12DC" w:rsidP="00C61446">
      <w:pPr>
        <w:ind w:left="4320"/>
        <w:jc w:val="right"/>
        <w:rPr>
          <w:rFonts w:ascii="標楷體" w:eastAsia="標楷體" w:hAnsi="標楷體"/>
          <w:sz w:val="22"/>
        </w:rPr>
      </w:pPr>
      <w:r>
        <w:rPr>
          <w:rFonts w:ascii="標楷體" w:eastAsia="標楷體" w:hAnsi="標楷體" w:hint="eastAsia"/>
          <w:sz w:val="22"/>
        </w:rPr>
        <w:t xml:space="preserve">  民國90年10月4日行政會議通過</w:t>
      </w:r>
    </w:p>
    <w:p w:rsidR="000A12DC" w:rsidRDefault="000A12DC" w:rsidP="00C61446">
      <w:pPr>
        <w:jc w:val="right"/>
        <w:rPr>
          <w:rFonts w:ascii="標楷體" w:eastAsia="標楷體" w:hAnsi="標楷體"/>
          <w:sz w:val="22"/>
        </w:rPr>
      </w:pPr>
      <w:r>
        <w:rPr>
          <w:rFonts w:ascii="標楷體" w:eastAsia="標楷體" w:hAnsi="標楷體" w:hint="eastAsia"/>
          <w:sz w:val="22"/>
        </w:rPr>
        <w:t xml:space="preserve">                                         民國94年3月14日行政會議修正</w:t>
      </w:r>
    </w:p>
    <w:p w:rsidR="000A12DC" w:rsidRDefault="000A12DC" w:rsidP="00C61446">
      <w:pPr>
        <w:jc w:val="right"/>
        <w:rPr>
          <w:rFonts w:ascii="標楷體" w:eastAsia="標楷體" w:hAnsi="標楷體"/>
          <w:sz w:val="22"/>
        </w:rPr>
      </w:pPr>
      <w:r>
        <w:rPr>
          <w:rFonts w:ascii="標楷體" w:eastAsia="標楷體" w:hAnsi="標楷體" w:hint="eastAsia"/>
          <w:sz w:val="22"/>
        </w:rPr>
        <w:tab/>
      </w:r>
      <w:r>
        <w:rPr>
          <w:rFonts w:ascii="標楷體" w:eastAsia="標楷體" w:hAnsi="標楷體" w:hint="eastAsia"/>
          <w:sz w:val="22"/>
        </w:rPr>
        <w:tab/>
      </w:r>
      <w:r>
        <w:rPr>
          <w:rFonts w:ascii="標楷體" w:eastAsia="標楷體" w:hAnsi="標楷體" w:hint="eastAsia"/>
          <w:sz w:val="22"/>
        </w:rPr>
        <w:tab/>
      </w:r>
      <w:r>
        <w:rPr>
          <w:rFonts w:ascii="標楷體" w:eastAsia="標楷體" w:hAnsi="標楷體" w:hint="eastAsia"/>
          <w:sz w:val="22"/>
        </w:rPr>
        <w:tab/>
      </w:r>
      <w:r>
        <w:rPr>
          <w:rFonts w:ascii="標楷體" w:eastAsia="標楷體" w:hAnsi="標楷體" w:hint="eastAsia"/>
          <w:sz w:val="22"/>
        </w:rPr>
        <w:tab/>
      </w:r>
      <w:r>
        <w:rPr>
          <w:rFonts w:ascii="標楷體" w:eastAsia="標楷體" w:hAnsi="標楷體" w:hint="eastAsia"/>
          <w:sz w:val="22"/>
        </w:rPr>
        <w:tab/>
      </w:r>
      <w:r>
        <w:rPr>
          <w:rFonts w:ascii="標楷體" w:eastAsia="標楷體" w:hAnsi="標楷體" w:hint="eastAsia"/>
          <w:sz w:val="22"/>
        </w:rPr>
        <w:tab/>
      </w:r>
      <w:r>
        <w:rPr>
          <w:rFonts w:ascii="標楷體" w:eastAsia="標楷體" w:hAnsi="標楷體" w:hint="eastAsia"/>
          <w:sz w:val="22"/>
        </w:rPr>
        <w:tab/>
      </w:r>
      <w:r>
        <w:rPr>
          <w:rFonts w:ascii="標楷體" w:eastAsia="標楷體" w:hAnsi="標楷體" w:hint="eastAsia"/>
          <w:sz w:val="22"/>
        </w:rPr>
        <w:tab/>
        <w:t xml:space="preserve">  民國96年10月22日行政會議通過</w:t>
      </w:r>
    </w:p>
    <w:p w:rsidR="00C61446" w:rsidRDefault="00C61446" w:rsidP="00C61446">
      <w:pPr>
        <w:jc w:val="right"/>
        <w:rPr>
          <w:rFonts w:ascii="標楷體" w:eastAsia="標楷體" w:hAnsi="標楷體" w:hint="eastAsia"/>
          <w:sz w:val="22"/>
        </w:rPr>
      </w:pPr>
      <w:r w:rsidRPr="00B77CFE">
        <w:rPr>
          <w:rFonts w:ascii="標楷體" w:eastAsia="標楷體" w:hAnsi="標楷體" w:hint="eastAsia"/>
          <w:sz w:val="22"/>
        </w:rPr>
        <w:t>民國</w:t>
      </w:r>
      <w:r>
        <w:rPr>
          <w:rFonts w:ascii="標楷體" w:eastAsia="標楷體" w:hAnsi="標楷體" w:hint="eastAsia"/>
          <w:sz w:val="22"/>
        </w:rPr>
        <w:t>111</w:t>
      </w:r>
      <w:r w:rsidRPr="00B77CFE">
        <w:rPr>
          <w:rFonts w:ascii="標楷體" w:eastAsia="標楷體" w:hAnsi="標楷體" w:hint="eastAsia"/>
          <w:sz w:val="22"/>
        </w:rPr>
        <w:t>年</w:t>
      </w:r>
      <w:r>
        <w:rPr>
          <w:rFonts w:ascii="標楷體" w:eastAsia="標楷體" w:hAnsi="標楷體" w:hint="eastAsia"/>
          <w:sz w:val="22"/>
        </w:rPr>
        <w:t>5</w:t>
      </w:r>
      <w:r w:rsidRPr="00B77CFE">
        <w:rPr>
          <w:rFonts w:ascii="標楷體" w:eastAsia="標楷體" w:hAnsi="標楷體" w:hint="eastAsia"/>
          <w:sz w:val="22"/>
        </w:rPr>
        <w:t>月</w:t>
      </w:r>
      <w:r>
        <w:rPr>
          <w:rFonts w:ascii="標楷體" w:eastAsia="標楷體" w:hAnsi="標楷體" w:hint="eastAsia"/>
          <w:sz w:val="22"/>
        </w:rPr>
        <w:t>9</w:t>
      </w:r>
      <w:r w:rsidRPr="00B77CFE">
        <w:rPr>
          <w:rFonts w:ascii="標楷體" w:eastAsia="標楷體" w:hAnsi="標楷體" w:hint="eastAsia"/>
          <w:sz w:val="22"/>
        </w:rPr>
        <w:t>日行政會議</w:t>
      </w:r>
      <w:r w:rsidRPr="00707F46">
        <w:rPr>
          <w:rFonts w:ascii="標楷體" w:eastAsia="標楷體" w:hAnsi="標楷體"/>
          <w:sz w:val="22"/>
        </w:rPr>
        <w:t>廢止通過</w:t>
      </w:r>
    </w:p>
    <w:p w:rsidR="000A12DC" w:rsidRPr="00802F54" w:rsidRDefault="000A12DC" w:rsidP="000A12DC">
      <w:pPr>
        <w:pStyle w:val="a4"/>
        <w:numPr>
          <w:ilvl w:val="0"/>
          <w:numId w:val="3"/>
        </w:numPr>
        <w:ind w:leftChars="0"/>
        <w:rPr>
          <w:rFonts w:ascii="標楷體" w:eastAsia="標楷體" w:hAnsi="標楷體"/>
          <w:sz w:val="22"/>
        </w:rPr>
      </w:pPr>
      <w:r w:rsidRPr="00802F54">
        <w:rPr>
          <w:rFonts w:ascii="標楷體" w:eastAsia="標楷體" w:hAnsi="標楷體" w:hint="eastAsia"/>
          <w:sz w:val="22"/>
        </w:rPr>
        <w:t>本校為加強輔導外國交流協議學校</w:t>
      </w:r>
      <w:r>
        <w:rPr>
          <w:rFonts w:ascii="標楷體" w:eastAsia="標楷體" w:hAnsi="標楷體" w:hint="eastAsia"/>
          <w:sz w:val="22"/>
        </w:rPr>
        <w:t>「免學雜費短期留學生」至本校研習，特訂定此辦法。</w:t>
      </w:r>
    </w:p>
    <w:p w:rsidR="000A12DC" w:rsidRDefault="000A12DC" w:rsidP="000A12DC">
      <w:pPr>
        <w:pStyle w:val="a4"/>
        <w:numPr>
          <w:ilvl w:val="0"/>
          <w:numId w:val="3"/>
        </w:numPr>
        <w:ind w:leftChars="0"/>
        <w:rPr>
          <w:rFonts w:ascii="標楷體" w:eastAsia="標楷體" w:hAnsi="標楷體"/>
          <w:sz w:val="22"/>
        </w:rPr>
      </w:pPr>
      <w:r w:rsidRPr="00802F54">
        <w:rPr>
          <w:rFonts w:ascii="標楷體" w:eastAsia="標楷體" w:hAnsi="標楷體" w:hint="eastAsia"/>
          <w:sz w:val="22"/>
        </w:rPr>
        <w:t>本校得依相關之協議，</w:t>
      </w:r>
      <w:r>
        <w:rPr>
          <w:rFonts w:ascii="標楷體" w:eastAsia="標楷體" w:hAnsi="標楷體" w:hint="eastAsia"/>
          <w:sz w:val="22"/>
        </w:rPr>
        <w:t>接受外國交流協議學校推薦之大學生或研究生至本校研習一或二個學期。原則上，外國免學雜費短期留學生應於每年五月底前或十一月底前檢附下列文件，由就讀學校核轉本校研發處辦理。上述申請案經本校相關系(所)同意並由教務處依相關學則或法令審查合格後，由研發處簽請校長核可，再由學校發給學生英文入學許可信，</w:t>
      </w:r>
      <w:r w:rsidRPr="003D322C">
        <w:rPr>
          <w:rFonts w:ascii="標楷體" w:eastAsia="標楷體" w:hAnsi="標楷體" w:hint="eastAsia"/>
          <w:sz w:val="22"/>
          <w:u w:val="single"/>
        </w:rPr>
        <w:t>並</w:t>
      </w:r>
      <w:r>
        <w:rPr>
          <w:rFonts w:ascii="標楷體" w:eastAsia="標楷體" w:hAnsi="標楷體" w:hint="eastAsia"/>
          <w:sz w:val="22"/>
        </w:rPr>
        <w:t>發文通知學生居住地所屬之駐外單位。</w:t>
      </w:r>
      <w:r>
        <w:rPr>
          <w:rFonts w:ascii="標楷體" w:eastAsia="標楷體" w:hAnsi="標楷體"/>
          <w:sz w:val="22"/>
        </w:rPr>
        <w:br/>
      </w:r>
      <w:r>
        <w:rPr>
          <w:rFonts w:ascii="標楷體" w:eastAsia="標楷體" w:hAnsi="標楷體" w:hint="eastAsia"/>
          <w:sz w:val="22"/>
        </w:rPr>
        <w:t>1.入學申請表。</w:t>
      </w:r>
      <w:r>
        <w:rPr>
          <w:rFonts w:ascii="標楷體" w:eastAsia="標楷體" w:hAnsi="標楷體"/>
          <w:sz w:val="22"/>
        </w:rPr>
        <w:br/>
      </w:r>
      <w:r>
        <w:rPr>
          <w:rFonts w:ascii="標楷體" w:eastAsia="標楷體" w:hAnsi="標楷體" w:hint="eastAsia"/>
          <w:sz w:val="22"/>
        </w:rPr>
        <w:t>2.在學證明及成績單。</w:t>
      </w:r>
      <w:r>
        <w:rPr>
          <w:rFonts w:ascii="標楷體" w:eastAsia="標楷體" w:hAnsi="標楷體"/>
          <w:sz w:val="22"/>
        </w:rPr>
        <w:br/>
      </w:r>
      <w:r>
        <w:rPr>
          <w:rFonts w:ascii="標楷體" w:eastAsia="標楷體" w:hAnsi="標楷體" w:hint="eastAsia"/>
          <w:sz w:val="22"/>
        </w:rPr>
        <w:t>3.就讀學校推薦函或同意書。</w:t>
      </w:r>
      <w:r>
        <w:rPr>
          <w:rFonts w:ascii="標楷體" w:eastAsia="標楷體" w:hAnsi="標楷體" w:hint="eastAsia"/>
          <w:sz w:val="22"/>
        </w:rPr>
        <w:br/>
        <w:t>4.健康證明書。</w:t>
      </w:r>
      <w:r>
        <w:rPr>
          <w:rFonts w:ascii="標楷體" w:eastAsia="標楷體" w:hAnsi="標楷體"/>
          <w:sz w:val="22"/>
        </w:rPr>
        <w:br/>
      </w:r>
      <w:r>
        <w:rPr>
          <w:rFonts w:ascii="標楷體" w:eastAsia="標楷體" w:hAnsi="標楷體" w:hint="eastAsia"/>
          <w:sz w:val="22"/>
        </w:rPr>
        <w:t>5.修習課程計畫書。</w:t>
      </w:r>
      <w:r>
        <w:rPr>
          <w:rFonts w:ascii="標楷體" w:eastAsia="標楷體" w:hAnsi="標楷體" w:hint="eastAsia"/>
          <w:sz w:val="22"/>
        </w:rPr>
        <w:br/>
        <w:t>6.其他本校指定之文件。</w:t>
      </w:r>
    </w:p>
    <w:p w:rsidR="000A12DC" w:rsidRDefault="000A12DC" w:rsidP="000A12DC">
      <w:pPr>
        <w:pStyle w:val="a4"/>
        <w:numPr>
          <w:ilvl w:val="0"/>
          <w:numId w:val="3"/>
        </w:numPr>
        <w:ind w:leftChars="0"/>
        <w:rPr>
          <w:rFonts w:ascii="標楷體" w:eastAsia="標楷體" w:hAnsi="標楷體"/>
          <w:sz w:val="22"/>
        </w:rPr>
      </w:pPr>
      <w:r>
        <w:rPr>
          <w:rFonts w:ascii="標楷體" w:eastAsia="標楷體" w:hAnsi="標楷體" w:hint="eastAsia"/>
          <w:sz w:val="22"/>
        </w:rPr>
        <w:t>外國免學雜費短期留學生至本校就讀，應依本校規定之日期辦理註冊手續，其應繳交之費用，依兩校協議或本校相關規定辦理。</w:t>
      </w:r>
    </w:p>
    <w:p w:rsidR="000A12DC" w:rsidRDefault="000A12DC" w:rsidP="000A12DC">
      <w:pPr>
        <w:pStyle w:val="a4"/>
        <w:numPr>
          <w:ilvl w:val="0"/>
          <w:numId w:val="3"/>
        </w:numPr>
        <w:ind w:leftChars="0"/>
        <w:rPr>
          <w:rFonts w:ascii="標楷體" w:eastAsia="標楷體" w:hAnsi="標楷體"/>
          <w:sz w:val="22"/>
        </w:rPr>
      </w:pPr>
      <w:r>
        <w:rPr>
          <w:rFonts w:ascii="標楷體" w:eastAsia="標楷體" w:hAnsi="標楷體" w:hint="eastAsia"/>
          <w:sz w:val="22"/>
        </w:rPr>
        <w:t>外國免學雜費短期留學生由就讀系(所)輔導選課或由華語中心安課程，選課完畢後，如對方學校有必要時，由教務處將其選課資料提交研發處寄至對方學校。</w:t>
      </w:r>
    </w:p>
    <w:p w:rsidR="000A12DC" w:rsidRDefault="000A12DC" w:rsidP="000A12DC">
      <w:pPr>
        <w:pStyle w:val="a4"/>
        <w:numPr>
          <w:ilvl w:val="0"/>
          <w:numId w:val="3"/>
        </w:numPr>
        <w:ind w:leftChars="0"/>
        <w:rPr>
          <w:rFonts w:ascii="標楷體" w:eastAsia="標楷體" w:hAnsi="標楷體"/>
          <w:sz w:val="22"/>
        </w:rPr>
      </w:pPr>
      <w:r>
        <w:rPr>
          <w:rFonts w:ascii="標楷體" w:eastAsia="標楷體" w:hAnsi="標楷體" w:hint="eastAsia"/>
          <w:sz w:val="22"/>
        </w:rPr>
        <w:t>外國免學雜費短期留學生，必須對方學校所提供之個人資料與其護照所載資料完全相同始予接受。</w:t>
      </w:r>
    </w:p>
    <w:p w:rsidR="000A12DC" w:rsidRDefault="000A12DC" w:rsidP="000A12DC">
      <w:pPr>
        <w:pStyle w:val="a4"/>
        <w:numPr>
          <w:ilvl w:val="0"/>
          <w:numId w:val="3"/>
        </w:numPr>
        <w:ind w:leftChars="0"/>
        <w:rPr>
          <w:rFonts w:ascii="標楷體" w:eastAsia="標楷體" w:hAnsi="標楷體"/>
          <w:sz w:val="22"/>
        </w:rPr>
      </w:pPr>
      <w:r>
        <w:rPr>
          <w:rFonts w:ascii="標楷體" w:eastAsia="標楷體" w:hAnsi="標楷體" w:hint="eastAsia"/>
          <w:sz w:val="22"/>
        </w:rPr>
        <w:t>外國免學雜費短期留學生所修課程之成績證明與修業證明，於每學期結束後，由教務處密封，轉交研發處寄達該校。</w:t>
      </w:r>
    </w:p>
    <w:p w:rsidR="000A12DC" w:rsidRDefault="000A12DC" w:rsidP="000A12DC">
      <w:pPr>
        <w:pStyle w:val="a4"/>
        <w:numPr>
          <w:ilvl w:val="0"/>
          <w:numId w:val="3"/>
        </w:numPr>
        <w:ind w:leftChars="0"/>
        <w:rPr>
          <w:rFonts w:ascii="標楷體" w:eastAsia="標楷體" w:hAnsi="標楷體"/>
          <w:sz w:val="22"/>
        </w:rPr>
      </w:pPr>
      <w:r>
        <w:rPr>
          <w:rFonts w:ascii="標楷體" w:eastAsia="標楷體" w:hAnsi="標楷體" w:hint="eastAsia"/>
          <w:sz w:val="22"/>
        </w:rPr>
        <w:t>外國免學雜費短期留學生之住宿，由學務處安排本校宿舍或代為介紹至校外適當之處所，需繳住宿費用者，住宿費用由研發處代收繳交本校。</w:t>
      </w:r>
    </w:p>
    <w:p w:rsidR="000A12DC" w:rsidRPr="00B3652E" w:rsidRDefault="000A12DC" w:rsidP="000A12DC">
      <w:pPr>
        <w:pStyle w:val="a4"/>
        <w:numPr>
          <w:ilvl w:val="0"/>
          <w:numId w:val="3"/>
        </w:numPr>
        <w:ind w:leftChars="0"/>
        <w:rPr>
          <w:rFonts w:ascii="標楷體" w:eastAsia="標楷體" w:hAnsi="標楷體"/>
          <w:sz w:val="22"/>
        </w:rPr>
      </w:pPr>
      <w:r>
        <w:rPr>
          <w:rFonts w:ascii="標楷體" w:eastAsia="標楷體" w:hAnsi="標楷體" w:hint="eastAsia"/>
          <w:sz w:val="22"/>
        </w:rPr>
        <w:t>外國免學雜費短期留學生在本校就讀期間，應遵守本校校規及我國相關法令。</w:t>
      </w:r>
    </w:p>
    <w:p w:rsidR="000A12DC" w:rsidRDefault="000A12DC" w:rsidP="0018536A">
      <w:pPr>
        <w:pStyle w:val="a4"/>
        <w:widowControl/>
        <w:numPr>
          <w:ilvl w:val="0"/>
          <w:numId w:val="3"/>
        </w:numPr>
        <w:ind w:leftChars="0"/>
        <w:rPr>
          <w:rFonts w:ascii="標楷體" w:eastAsia="標楷體" w:hAnsi="標楷體"/>
          <w:sz w:val="22"/>
        </w:rPr>
      </w:pPr>
      <w:r w:rsidRPr="000A12DC">
        <w:rPr>
          <w:rFonts w:ascii="標楷體" w:eastAsia="標楷體" w:hAnsi="標楷體" w:hint="eastAsia"/>
          <w:sz w:val="22"/>
        </w:rPr>
        <w:t>外國免學雜費短期留學生之課業輔導、成績考核，由相關系(所)依學校相關規定辦理;與對方學校之相關聯絡事宜，由研發處負責，生活輔導與保險事宜，由學務處辦理。</w:t>
      </w:r>
    </w:p>
    <w:p w:rsidR="000A12DC" w:rsidRPr="00C61446" w:rsidRDefault="000A12DC" w:rsidP="00FE6C70">
      <w:pPr>
        <w:pStyle w:val="a4"/>
        <w:widowControl/>
        <w:numPr>
          <w:ilvl w:val="0"/>
          <w:numId w:val="3"/>
        </w:numPr>
        <w:ind w:leftChars="0"/>
        <w:rPr>
          <w:rFonts w:ascii="標楷體" w:eastAsia="標楷體" w:hAnsi="標楷體"/>
          <w:sz w:val="22"/>
        </w:rPr>
      </w:pPr>
      <w:r w:rsidRPr="00C61446">
        <w:rPr>
          <w:rFonts w:ascii="標楷體" w:eastAsia="標楷體" w:hAnsi="標楷體" w:hint="eastAsia"/>
          <w:sz w:val="22"/>
        </w:rPr>
        <w:t>本辦法經行政會議通過，呈請校長核定後實施，修正時亦同。</w:t>
      </w:r>
      <w:bookmarkStart w:id="0" w:name="_GoBack"/>
      <w:bookmarkEnd w:id="0"/>
    </w:p>
    <w:sectPr w:rsidR="000A12DC" w:rsidRPr="00C61446" w:rsidSect="00C6144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365" w:rsidRDefault="00D56365" w:rsidP="00491C37">
      <w:r>
        <w:separator/>
      </w:r>
    </w:p>
  </w:endnote>
  <w:endnote w:type="continuationSeparator" w:id="0">
    <w:p w:rsidR="00D56365" w:rsidRDefault="00D56365" w:rsidP="0049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365" w:rsidRDefault="00D56365" w:rsidP="00491C37">
      <w:r>
        <w:separator/>
      </w:r>
    </w:p>
  </w:footnote>
  <w:footnote w:type="continuationSeparator" w:id="0">
    <w:p w:rsidR="00D56365" w:rsidRDefault="00D56365" w:rsidP="00491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E393A"/>
    <w:multiLevelType w:val="hybridMultilevel"/>
    <w:tmpl w:val="E8FA5BE2"/>
    <w:lvl w:ilvl="0" w:tplc="25DE42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1331C18"/>
    <w:multiLevelType w:val="hybridMultilevel"/>
    <w:tmpl w:val="FBCA0230"/>
    <w:lvl w:ilvl="0" w:tplc="D0E2F3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D6835A4"/>
    <w:multiLevelType w:val="hybridMultilevel"/>
    <w:tmpl w:val="C2BA158A"/>
    <w:lvl w:ilvl="0" w:tplc="7076C464">
      <w:start w:val="1"/>
      <w:numFmt w:val="taiwaneseCountingThousand"/>
      <w:lvlText w:val="第%1條"/>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27F"/>
    <w:rsid w:val="000A12DC"/>
    <w:rsid w:val="00160887"/>
    <w:rsid w:val="001F44DC"/>
    <w:rsid w:val="0023236D"/>
    <w:rsid w:val="003D4833"/>
    <w:rsid w:val="0041213C"/>
    <w:rsid w:val="00427FE5"/>
    <w:rsid w:val="00491C37"/>
    <w:rsid w:val="004A01E5"/>
    <w:rsid w:val="004D771D"/>
    <w:rsid w:val="0053713B"/>
    <w:rsid w:val="00555A7D"/>
    <w:rsid w:val="005D221C"/>
    <w:rsid w:val="00670672"/>
    <w:rsid w:val="006F44BF"/>
    <w:rsid w:val="007F2B4D"/>
    <w:rsid w:val="008444AE"/>
    <w:rsid w:val="00851957"/>
    <w:rsid w:val="008B5900"/>
    <w:rsid w:val="00973EAC"/>
    <w:rsid w:val="009C3176"/>
    <w:rsid w:val="00AA7419"/>
    <w:rsid w:val="00B70D57"/>
    <w:rsid w:val="00B77CFE"/>
    <w:rsid w:val="00C6087E"/>
    <w:rsid w:val="00C61446"/>
    <w:rsid w:val="00C62564"/>
    <w:rsid w:val="00D56365"/>
    <w:rsid w:val="00D76854"/>
    <w:rsid w:val="00DD46B8"/>
    <w:rsid w:val="00E31160"/>
    <w:rsid w:val="00E50CA9"/>
    <w:rsid w:val="00F6727F"/>
    <w:rsid w:val="00F74317"/>
    <w:rsid w:val="00F87F31"/>
    <w:rsid w:val="00F918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B5676"/>
  <w15:docId w15:val="{8B019B42-D34A-47F4-9BBC-FB79E83D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2D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2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087E"/>
    <w:pPr>
      <w:ind w:leftChars="200" w:left="480"/>
    </w:pPr>
  </w:style>
  <w:style w:type="paragraph" w:styleId="a5">
    <w:name w:val="header"/>
    <w:basedOn w:val="a"/>
    <w:link w:val="a6"/>
    <w:uiPriority w:val="99"/>
    <w:unhideWhenUsed/>
    <w:rsid w:val="00491C37"/>
    <w:pPr>
      <w:tabs>
        <w:tab w:val="center" w:pos="4153"/>
        <w:tab w:val="right" w:pos="8306"/>
      </w:tabs>
      <w:snapToGrid w:val="0"/>
    </w:pPr>
    <w:rPr>
      <w:sz w:val="20"/>
      <w:szCs w:val="20"/>
    </w:rPr>
  </w:style>
  <w:style w:type="character" w:customStyle="1" w:styleId="a6">
    <w:name w:val="頁首 字元"/>
    <w:basedOn w:val="a0"/>
    <w:link w:val="a5"/>
    <w:uiPriority w:val="99"/>
    <w:rsid w:val="00491C37"/>
    <w:rPr>
      <w:sz w:val="20"/>
      <w:szCs w:val="20"/>
    </w:rPr>
  </w:style>
  <w:style w:type="paragraph" w:styleId="a7">
    <w:name w:val="footer"/>
    <w:basedOn w:val="a"/>
    <w:link w:val="a8"/>
    <w:uiPriority w:val="99"/>
    <w:unhideWhenUsed/>
    <w:rsid w:val="00491C37"/>
    <w:pPr>
      <w:tabs>
        <w:tab w:val="center" w:pos="4153"/>
        <w:tab w:val="right" w:pos="8306"/>
      </w:tabs>
      <w:snapToGrid w:val="0"/>
    </w:pPr>
    <w:rPr>
      <w:sz w:val="20"/>
      <w:szCs w:val="20"/>
    </w:rPr>
  </w:style>
  <w:style w:type="character" w:customStyle="1" w:styleId="a8">
    <w:name w:val="頁尾 字元"/>
    <w:basedOn w:val="a0"/>
    <w:link w:val="a7"/>
    <w:uiPriority w:val="99"/>
    <w:rsid w:val="00491C3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B7EB1F-35BF-445B-A156-F61E93D6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hostfamily</dc:creator>
  <cp:lastModifiedBy>Windows 使用者</cp:lastModifiedBy>
  <cp:revision>3</cp:revision>
  <dcterms:created xsi:type="dcterms:W3CDTF">2022-05-13T08:22:00Z</dcterms:created>
  <dcterms:modified xsi:type="dcterms:W3CDTF">2022-05-13T08:24:00Z</dcterms:modified>
</cp:coreProperties>
</file>