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B4" w:rsidRPr="003313B3" w:rsidRDefault="00A71BB4" w:rsidP="00A71BB4">
      <w:pPr>
        <w:snapToGrid w:val="0"/>
        <w:jc w:val="center"/>
        <w:rPr>
          <w:rFonts w:eastAsia="標楷體"/>
          <w:b/>
          <w:sz w:val="28"/>
          <w:szCs w:val="28"/>
        </w:rPr>
      </w:pPr>
      <w:r w:rsidRPr="003313B3">
        <w:rPr>
          <w:rFonts w:eastAsia="標楷體"/>
          <w:b/>
          <w:sz w:val="28"/>
          <w:szCs w:val="28"/>
        </w:rPr>
        <w:t>南</w:t>
      </w:r>
      <w:proofErr w:type="gramStart"/>
      <w:r w:rsidRPr="003313B3">
        <w:rPr>
          <w:rFonts w:eastAsia="標楷體"/>
          <w:b/>
          <w:sz w:val="28"/>
          <w:szCs w:val="28"/>
        </w:rPr>
        <w:t>臺</w:t>
      </w:r>
      <w:proofErr w:type="gramEnd"/>
      <w:r w:rsidRPr="003313B3">
        <w:rPr>
          <w:rFonts w:eastAsia="標楷體"/>
          <w:b/>
          <w:sz w:val="28"/>
          <w:szCs w:val="28"/>
        </w:rPr>
        <w:t>科技大學多媒體與電腦娛樂科學系</w:t>
      </w:r>
    </w:p>
    <w:p w:rsidR="00A71BB4" w:rsidRPr="003313B3" w:rsidRDefault="00A71BB4" w:rsidP="00A71BB4">
      <w:pPr>
        <w:snapToGrid w:val="0"/>
        <w:jc w:val="center"/>
        <w:rPr>
          <w:rFonts w:eastAsia="標楷體"/>
          <w:b/>
          <w:sz w:val="28"/>
          <w:szCs w:val="28"/>
        </w:rPr>
      </w:pPr>
      <w:r w:rsidRPr="003313B3">
        <w:rPr>
          <w:rFonts w:eastAsia="標楷體"/>
          <w:b/>
          <w:sz w:val="28"/>
          <w:szCs w:val="28"/>
        </w:rPr>
        <w:t>大學部學生專業實務能力積點課程實施辦法</w:t>
      </w:r>
    </w:p>
    <w:p w:rsidR="00A90690" w:rsidRPr="00944B8A" w:rsidRDefault="00A90690" w:rsidP="00A90690">
      <w:pPr>
        <w:wordWrap w:val="0"/>
        <w:snapToGrid w:val="0"/>
        <w:jc w:val="right"/>
        <w:rPr>
          <w:rFonts w:eastAsia="標楷體"/>
          <w:b/>
          <w:color w:val="FF0000"/>
          <w:sz w:val="16"/>
          <w:szCs w:val="16"/>
        </w:rPr>
      </w:pPr>
      <w:r w:rsidRPr="00944B8A">
        <w:rPr>
          <w:rFonts w:eastAsia="標楷體" w:hint="eastAsia"/>
          <w:b/>
          <w:color w:val="FF0000"/>
          <w:sz w:val="16"/>
          <w:szCs w:val="16"/>
        </w:rPr>
        <w:t>10</w:t>
      </w:r>
      <w:r w:rsidRPr="00944B8A">
        <w:rPr>
          <w:rFonts w:eastAsia="標楷體"/>
          <w:b/>
          <w:color w:val="FF0000"/>
          <w:sz w:val="16"/>
          <w:szCs w:val="16"/>
        </w:rPr>
        <w:t>5.12.21</w:t>
      </w:r>
      <w:r w:rsidRPr="00944B8A">
        <w:rPr>
          <w:rFonts w:eastAsia="標楷體" w:hint="eastAsia"/>
          <w:b/>
          <w:color w:val="FF0000"/>
          <w:sz w:val="16"/>
          <w:szCs w:val="16"/>
        </w:rPr>
        <w:t>系</w:t>
      </w:r>
      <w:proofErr w:type="gramStart"/>
      <w:r w:rsidRPr="00944B8A">
        <w:rPr>
          <w:rFonts w:eastAsia="標楷體" w:hint="eastAsia"/>
          <w:b/>
          <w:color w:val="FF0000"/>
          <w:sz w:val="16"/>
          <w:szCs w:val="16"/>
        </w:rPr>
        <w:t>務</w:t>
      </w:r>
      <w:proofErr w:type="gramEnd"/>
      <w:r w:rsidRPr="00944B8A">
        <w:rPr>
          <w:rFonts w:eastAsia="標楷體" w:hint="eastAsia"/>
          <w:b/>
          <w:color w:val="FF0000"/>
          <w:sz w:val="16"/>
          <w:szCs w:val="16"/>
        </w:rPr>
        <w:t>會議修訂</w:t>
      </w:r>
    </w:p>
    <w:p w:rsidR="00A71BB4" w:rsidRPr="00A90690" w:rsidRDefault="00A71BB4" w:rsidP="00A90690">
      <w:pPr>
        <w:snapToGrid w:val="0"/>
        <w:jc w:val="right"/>
        <w:rPr>
          <w:rFonts w:eastAsia="標楷體"/>
          <w:sz w:val="16"/>
          <w:szCs w:val="16"/>
        </w:rPr>
      </w:pPr>
      <w:r w:rsidRPr="00A90690">
        <w:rPr>
          <w:rFonts w:eastAsia="標楷體" w:hint="eastAsia"/>
          <w:sz w:val="16"/>
          <w:szCs w:val="16"/>
        </w:rPr>
        <w:t>10</w:t>
      </w:r>
      <w:r w:rsidRPr="00A90690">
        <w:rPr>
          <w:rFonts w:eastAsia="標楷體"/>
          <w:sz w:val="16"/>
          <w:szCs w:val="16"/>
        </w:rPr>
        <w:t>5.04.13</w:t>
      </w:r>
      <w:r w:rsidRPr="00A90690">
        <w:rPr>
          <w:rFonts w:eastAsia="標楷體" w:hint="eastAsia"/>
          <w:sz w:val="16"/>
          <w:szCs w:val="16"/>
        </w:rPr>
        <w:t>系</w:t>
      </w:r>
      <w:proofErr w:type="gramStart"/>
      <w:r w:rsidRPr="00A90690">
        <w:rPr>
          <w:rFonts w:eastAsia="標楷體" w:hint="eastAsia"/>
          <w:sz w:val="16"/>
          <w:szCs w:val="16"/>
        </w:rPr>
        <w:t>務</w:t>
      </w:r>
      <w:proofErr w:type="gramEnd"/>
      <w:r w:rsidRPr="00A90690">
        <w:rPr>
          <w:rFonts w:eastAsia="標楷體" w:hint="eastAsia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104.12.16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104.01.20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103.06.25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102.04.19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98.02.13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97.04.10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96.09.10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96.06.27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會議修訂</w:t>
      </w:r>
    </w:p>
    <w:p w:rsidR="00A71BB4" w:rsidRPr="003313B3" w:rsidRDefault="00A71BB4" w:rsidP="00A71BB4">
      <w:pPr>
        <w:snapToGrid w:val="0"/>
        <w:jc w:val="right"/>
        <w:rPr>
          <w:rFonts w:eastAsia="標楷體"/>
          <w:sz w:val="16"/>
          <w:szCs w:val="16"/>
        </w:rPr>
      </w:pPr>
      <w:r w:rsidRPr="003313B3">
        <w:rPr>
          <w:rFonts w:eastAsia="標楷體"/>
          <w:sz w:val="16"/>
          <w:szCs w:val="16"/>
        </w:rPr>
        <w:t>95.11.22</w:t>
      </w:r>
      <w:r w:rsidRPr="003313B3">
        <w:rPr>
          <w:rFonts w:eastAsia="標楷體"/>
          <w:sz w:val="16"/>
          <w:szCs w:val="16"/>
        </w:rPr>
        <w:t>系</w:t>
      </w:r>
      <w:proofErr w:type="gramStart"/>
      <w:r w:rsidRPr="003313B3">
        <w:rPr>
          <w:rFonts w:eastAsia="標楷體"/>
          <w:sz w:val="16"/>
          <w:szCs w:val="16"/>
        </w:rPr>
        <w:t>務</w:t>
      </w:r>
      <w:proofErr w:type="gramEnd"/>
      <w:r w:rsidRPr="003313B3">
        <w:rPr>
          <w:rFonts w:eastAsia="標楷體"/>
          <w:sz w:val="16"/>
          <w:szCs w:val="16"/>
        </w:rPr>
        <w:t>會議通過</w:t>
      </w:r>
    </w:p>
    <w:p w:rsidR="00A71BB4" w:rsidRPr="003313B3" w:rsidRDefault="00A71BB4" w:rsidP="00A71BB4">
      <w:pPr>
        <w:snapToGrid w:val="0"/>
        <w:jc w:val="right"/>
        <w:rPr>
          <w:rFonts w:eastAsia="標楷體"/>
        </w:rPr>
      </w:pPr>
    </w:p>
    <w:p w:rsidR="00A71BB4" w:rsidRPr="003313B3" w:rsidRDefault="00A71BB4" w:rsidP="00A71BB4">
      <w:pPr>
        <w:numPr>
          <w:ilvl w:val="0"/>
          <w:numId w:val="1"/>
        </w:numPr>
        <w:spacing w:afterLines="30" w:after="108"/>
        <w:ind w:left="357" w:hanging="357"/>
        <w:jc w:val="both"/>
        <w:rPr>
          <w:rFonts w:eastAsia="標楷體"/>
        </w:rPr>
      </w:pPr>
      <w:r w:rsidRPr="003313B3">
        <w:rPr>
          <w:rFonts w:eastAsia="標楷體"/>
        </w:rPr>
        <w:t>南</w:t>
      </w:r>
      <w:proofErr w:type="gramStart"/>
      <w:r w:rsidRPr="003313B3">
        <w:rPr>
          <w:rFonts w:eastAsia="標楷體"/>
        </w:rPr>
        <w:t>臺</w:t>
      </w:r>
      <w:proofErr w:type="gramEnd"/>
      <w:r w:rsidRPr="003313B3">
        <w:rPr>
          <w:rFonts w:eastAsia="標楷體"/>
        </w:rPr>
        <w:t>科技大學多媒體與電腦娛樂科學系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以下簡稱本系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為落實科技大學培養學生專業技能之教育目標，加強鍛鍊學生專業實務能力及團隊精神，大學部設有學生專業實務能力積點必修課程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以下簡稱本課程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，並訂定學生專業實務能力積點課程實施辦法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以下簡稱本辦法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，以作為課程實施之依據。</w:t>
      </w:r>
    </w:p>
    <w:p w:rsidR="00A71BB4" w:rsidRPr="003313B3" w:rsidRDefault="00A71BB4" w:rsidP="00A71BB4">
      <w:pPr>
        <w:numPr>
          <w:ilvl w:val="0"/>
          <w:numId w:val="1"/>
        </w:numPr>
        <w:spacing w:afterLines="30" w:after="108"/>
        <w:ind w:left="357" w:hanging="357"/>
        <w:jc w:val="both"/>
        <w:rPr>
          <w:rFonts w:eastAsia="標楷體"/>
        </w:rPr>
      </w:pPr>
      <w:r w:rsidRPr="003313B3">
        <w:rPr>
          <w:rFonts w:eastAsia="標楷體"/>
        </w:rPr>
        <w:t>本課程之成績評量</w:t>
      </w:r>
      <w:proofErr w:type="gramStart"/>
      <w:r w:rsidRPr="003313B3">
        <w:rPr>
          <w:rFonts w:eastAsia="標楷體"/>
        </w:rPr>
        <w:t>採</w:t>
      </w:r>
      <w:proofErr w:type="gramEnd"/>
      <w:r w:rsidRPr="003313B3">
        <w:rPr>
          <w:rFonts w:eastAsia="標楷體"/>
        </w:rPr>
        <w:t>積點制，學生修業期間累計點數達</w:t>
      </w:r>
      <w:r w:rsidRPr="003313B3">
        <w:rPr>
          <w:rFonts w:eastAsia="標楷體"/>
        </w:rPr>
        <w:t>16</w:t>
      </w:r>
      <w:r w:rsidRPr="003313B3">
        <w:rPr>
          <w:rFonts w:eastAsia="標楷體"/>
        </w:rPr>
        <w:t>點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含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以上為及格。</w:t>
      </w:r>
    </w:p>
    <w:p w:rsidR="00A71BB4" w:rsidRPr="003313B3" w:rsidRDefault="00A71BB4" w:rsidP="00A71BB4">
      <w:pPr>
        <w:numPr>
          <w:ilvl w:val="0"/>
          <w:numId w:val="1"/>
        </w:numPr>
        <w:spacing w:line="340" w:lineRule="exact"/>
        <w:ind w:left="357" w:hanging="357"/>
        <w:jc w:val="both"/>
        <w:rPr>
          <w:rFonts w:eastAsia="標楷體"/>
        </w:rPr>
      </w:pPr>
      <w:r w:rsidRPr="003313B3">
        <w:rPr>
          <w:rFonts w:eastAsia="標楷體"/>
        </w:rPr>
        <w:t>專業實務能力項目及獲得點數規範如下：</w:t>
      </w:r>
    </w:p>
    <w:p w:rsidR="00A71BB4" w:rsidRPr="003313B3" w:rsidRDefault="00A71BB4" w:rsidP="00A71BB4">
      <w:pPr>
        <w:numPr>
          <w:ilvl w:val="1"/>
          <w:numId w:val="1"/>
        </w:numPr>
        <w:spacing w:beforeLines="30" w:before="108" w:line="340" w:lineRule="exact"/>
        <w:ind w:left="964" w:hanging="482"/>
        <w:jc w:val="both"/>
        <w:rPr>
          <w:rFonts w:eastAsia="標楷體"/>
        </w:rPr>
      </w:pPr>
      <w:r w:rsidRPr="003313B3">
        <w:rPr>
          <w:rFonts w:eastAsia="標楷體"/>
          <w:b/>
        </w:rPr>
        <w:t>參與競賽獲獎</w:t>
      </w:r>
      <w:r w:rsidRPr="003313B3">
        <w:rPr>
          <w:rFonts w:eastAsia="標楷體"/>
        </w:rPr>
        <w:t>：以與本系專業相關競賽為限，競賽依其型態、水準及規模分為國際級、甲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全國性多媒體整合實作競賽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、乙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全國性非整合實作競賽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、丙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非全國性競賽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等四級，各競賽等級由指導老師認定、系主任覆核。每案點數核發標準如下表，若多人共同獲獎者，點數由指導老師分配之。本項點數核發申請如附件</w:t>
      </w:r>
      <w:r w:rsidRPr="003313B3">
        <w:rPr>
          <w:rFonts w:eastAsia="標楷體"/>
        </w:rPr>
        <w:t>1</w:t>
      </w:r>
      <w:r w:rsidRPr="003313B3">
        <w:rPr>
          <w:rFonts w:eastAsia="標楷體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297"/>
        <w:gridCol w:w="1474"/>
        <w:gridCol w:w="1474"/>
        <w:gridCol w:w="1476"/>
        <w:gridCol w:w="1477"/>
      </w:tblGrid>
      <w:tr w:rsidR="00A71BB4" w:rsidRPr="003313B3" w:rsidTr="0065607D">
        <w:tc>
          <w:tcPr>
            <w:tcW w:w="1347" w:type="dxa"/>
            <w:vMerge w:val="restart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競賽等級</w:t>
            </w:r>
          </w:p>
        </w:tc>
        <w:tc>
          <w:tcPr>
            <w:tcW w:w="7291" w:type="dxa"/>
            <w:gridSpan w:val="5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獲獎等第</w:t>
            </w:r>
          </w:p>
        </w:tc>
      </w:tr>
      <w:tr w:rsidR="00A71BB4" w:rsidRPr="003313B3" w:rsidTr="0065607D">
        <w:tc>
          <w:tcPr>
            <w:tcW w:w="1347" w:type="dxa"/>
            <w:vMerge/>
          </w:tcPr>
          <w:p w:rsidR="00A71BB4" w:rsidRPr="003313B3" w:rsidRDefault="00A71BB4" w:rsidP="0065607D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314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入選</w:t>
            </w:r>
            <w:r w:rsidRPr="003313B3">
              <w:rPr>
                <w:rFonts w:eastAsia="標楷體"/>
              </w:rPr>
              <w:t>/</w:t>
            </w:r>
            <w:r w:rsidRPr="003313B3">
              <w:rPr>
                <w:rFonts w:eastAsia="標楷體"/>
              </w:rPr>
              <w:t>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佳作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第三名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第二名</w:t>
            </w:r>
          </w:p>
        </w:tc>
        <w:tc>
          <w:tcPr>
            <w:tcW w:w="1495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第一名</w:t>
            </w:r>
          </w:p>
        </w:tc>
      </w:tr>
      <w:tr w:rsidR="00A71BB4" w:rsidRPr="003313B3" w:rsidTr="0065607D">
        <w:tc>
          <w:tcPr>
            <w:tcW w:w="1347" w:type="dxa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國際級</w:t>
            </w:r>
          </w:p>
        </w:tc>
        <w:tc>
          <w:tcPr>
            <w:tcW w:w="1314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每人</w:t>
            </w:r>
            <w:r w:rsidRPr="003313B3">
              <w:rPr>
                <w:rFonts w:eastAsia="標楷體"/>
              </w:rPr>
              <w:t>10</w:t>
            </w:r>
            <w:r w:rsidRPr="003313B3">
              <w:rPr>
                <w:rFonts w:eastAsia="標楷體"/>
              </w:rPr>
              <w:t>點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60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80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100</w:t>
            </w:r>
          </w:p>
        </w:tc>
        <w:tc>
          <w:tcPr>
            <w:tcW w:w="1495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120</w:t>
            </w:r>
          </w:p>
        </w:tc>
      </w:tr>
      <w:tr w:rsidR="00A71BB4" w:rsidRPr="003313B3" w:rsidTr="0065607D">
        <w:tc>
          <w:tcPr>
            <w:tcW w:w="1347" w:type="dxa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甲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每人</w:t>
            </w:r>
            <w:r w:rsidRPr="003313B3">
              <w:rPr>
                <w:rFonts w:eastAsia="標楷體"/>
              </w:rPr>
              <w:t>3</w:t>
            </w:r>
            <w:r w:rsidRPr="003313B3">
              <w:rPr>
                <w:rFonts w:eastAsia="標楷體"/>
              </w:rPr>
              <w:t>點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25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30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40</w:t>
            </w:r>
          </w:p>
        </w:tc>
        <w:tc>
          <w:tcPr>
            <w:tcW w:w="1495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60</w:t>
            </w:r>
          </w:p>
        </w:tc>
      </w:tr>
      <w:tr w:rsidR="00A71BB4" w:rsidRPr="003313B3" w:rsidTr="0065607D">
        <w:tc>
          <w:tcPr>
            <w:tcW w:w="1347" w:type="dxa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乙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10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20</w:t>
            </w:r>
          </w:p>
        </w:tc>
        <w:tc>
          <w:tcPr>
            <w:tcW w:w="1495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30</w:t>
            </w:r>
          </w:p>
        </w:tc>
      </w:tr>
      <w:tr w:rsidR="00A71BB4" w:rsidRPr="003313B3" w:rsidTr="0065607D">
        <w:tc>
          <w:tcPr>
            <w:tcW w:w="1347" w:type="dxa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丙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7</w:t>
            </w:r>
          </w:p>
        </w:tc>
        <w:tc>
          <w:tcPr>
            <w:tcW w:w="1495" w:type="dxa"/>
            <w:vAlign w:val="center"/>
          </w:tcPr>
          <w:p w:rsidR="00A71BB4" w:rsidRPr="003313B3" w:rsidRDefault="00A71BB4" w:rsidP="0065607D">
            <w:pPr>
              <w:spacing w:line="340" w:lineRule="exact"/>
              <w:jc w:val="center"/>
              <w:rPr>
                <w:rFonts w:eastAsia="標楷體"/>
              </w:rPr>
            </w:pPr>
            <w:r w:rsidRPr="003313B3">
              <w:rPr>
                <w:rFonts w:eastAsia="標楷體"/>
              </w:rPr>
              <w:t>10</w:t>
            </w:r>
          </w:p>
        </w:tc>
      </w:tr>
    </w:tbl>
    <w:p w:rsidR="00A71BB4" w:rsidRPr="002C0639" w:rsidRDefault="00A71BB4" w:rsidP="00A71BB4">
      <w:pPr>
        <w:numPr>
          <w:ilvl w:val="1"/>
          <w:numId w:val="1"/>
        </w:numPr>
        <w:spacing w:beforeLines="30" w:before="108" w:afterLines="30" w:after="108" w:line="340" w:lineRule="exact"/>
        <w:ind w:left="964" w:hanging="482"/>
        <w:jc w:val="both"/>
        <w:rPr>
          <w:rFonts w:eastAsia="標楷體"/>
        </w:rPr>
      </w:pPr>
      <w:r w:rsidRPr="003313B3">
        <w:rPr>
          <w:rFonts w:eastAsia="標楷體"/>
          <w:b/>
        </w:rPr>
        <w:t>參與產學合作或研究計畫</w:t>
      </w:r>
      <w:r w:rsidRPr="003313B3">
        <w:rPr>
          <w:rFonts w:eastAsia="標楷體"/>
        </w:rPr>
        <w:t>：學生參與本系教師所主持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或共同主持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之研究計畫、產學合作計畫、</w:t>
      </w:r>
      <w:r w:rsidRPr="002C0639">
        <w:rPr>
          <w:rFonts w:eastAsia="標楷體"/>
        </w:rPr>
        <w:t>企業人才培育室，得以支領金額核發點數，每支領新台幣</w:t>
      </w:r>
      <w:r w:rsidRPr="002C0639">
        <w:rPr>
          <w:rFonts w:eastAsia="標楷體"/>
        </w:rPr>
        <w:t>1,000</w:t>
      </w:r>
      <w:r w:rsidRPr="002C0639">
        <w:rPr>
          <w:rFonts w:eastAsia="標楷體"/>
        </w:rPr>
        <w:t>元可得</w:t>
      </w:r>
      <w:r w:rsidRPr="002C0639">
        <w:rPr>
          <w:rFonts w:eastAsia="標楷體"/>
        </w:rPr>
        <w:t>0.5</w:t>
      </w:r>
      <w:r w:rsidRPr="002C0639">
        <w:rPr>
          <w:rFonts w:eastAsia="標楷體"/>
        </w:rPr>
        <w:t>點；各案所得金額得一次累計換算點數。未滿</w:t>
      </w:r>
      <w:r w:rsidRPr="002C0639">
        <w:rPr>
          <w:rFonts w:eastAsia="標楷體"/>
        </w:rPr>
        <w:t>1,000</w:t>
      </w:r>
      <w:r w:rsidRPr="002C0639">
        <w:rPr>
          <w:rFonts w:eastAsia="標楷體"/>
        </w:rPr>
        <w:t>元者不予換算。本項點數核發申請表如附件</w:t>
      </w:r>
      <w:r w:rsidRPr="002C0639">
        <w:rPr>
          <w:rFonts w:eastAsia="標楷體"/>
        </w:rPr>
        <w:t>2</w:t>
      </w:r>
      <w:r w:rsidRPr="002C0639">
        <w:rPr>
          <w:rFonts w:eastAsia="標楷體"/>
        </w:rPr>
        <w:t>。</w:t>
      </w:r>
    </w:p>
    <w:p w:rsidR="00A71BB4" w:rsidRPr="003313B3" w:rsidRDefault="00A71BB4" w:rsidP="00A71BB4">
      <w:pPr>
        <w:numPr>
          <w:ilvl w:val="1"/>
          <w:numId w:val="1"/>
        </w:numPr>
        <w:spacing w:afterLines="30" w:after="108" w:line="340" w:lineRule="exact"/>
        <w:jc w:val="both"/>
        <w:rPr>
          <w:rFonts w:eastAsia="標楷體"/>
        </w:rPr>
      </w:pPr>
      <w:r w:rsidRPr="002C0639">
        <w:rPr>
          <w:rFonts w:eastAsia="標楷體"/>
          <w:b/>
        </w:rPr>
        <w:t>申請專利</w:t>
      </w:r>
      <w:r w:rsidRPr="002C0639">
        <w:rPr>
          <w:rFonts w:eastAsia="標楷體"/>
        </w:rPr>
        <w:t>：學生在本系教師指導下，經學校程序完成專利申請文件</w:t>
      </w:r>
      <w:proofErr w:type="gramStart"/>
      <w:r w:rsidRPr="002C0639">
        <w:rPr>
          <w:rFonts w:eastAsia="標楷體"/>
        </w:rPr>
        <w:t>送審至經濟部智慧財產局</w:t>
      </w:r>
      <w:proofErr w:type="gramEnd"/>
      <w:r w:rsidRPr="002C0639">
        <w:rPr>
          <w:rFonts w:eastAsia="標楷體"/>
        </w:rPr>
        <w:t>者，申請發明專利者每案得</w:t>
      </w:r>
      <w:r w:rsidRPr="002C0639">
        <w:rPr>
          <w:rFonts w:eastAsia="標楷體"/>
        </w:rPr>
        <w:t>4</w:t>
      </w:r>
      <w:r w:rsidRPr="002C0639">
        <w:rPr>
          <w:rFonts w:eastAsia="標楷體"/>
        </w:rPr>
        <w:t>點，新</w:t>
      </w:r>
      <w:r w:rsidRPr="003313B3">
        <w:rPr>
          <w:rFonts w:eastAsia="標楷體"/>
        </w:rPr>
        <w:t>型或設計專利者每案得</w:t>
      </w:r>
      <w:r w:rsidRPr="003313B3">
        <w:rPr>
          <w:rFonts w:eastAsia="標楷體"/>
        </w:rPr>
        <w:t>2</w:t>
      </w:r>
      <w:r w:rsidRPr="003313B3">
        <w:rPr>
          <w:rFonts w:eastAsia="標楷體"/>
        </w:rPr>
        <w:t>點。多人共同申請時點數由指導老師核定分配之。本項點數核發申請表如附件</w:t>
      </w:r>
      <w:r w:rsidRPr="003313B3">
        <w:rPr>
          <w:rFonts w:eastAsia="標楷體"/>
        </w:rPr>
        <w:t>3</w:t>
      </w:r>
      <w:r w:rsidRPr="003313B3">
        <w:rPr>
          <w:rFonts w:eastAsia="標楷體"/>
        </w:rPr>
        <w:t>。</w:t>
      </w:r>
    </w:p>
    <w:p w:rsidR="00A71BB4" w:rsidRPr="003313B3" w:rsidRDefault="00A71BB4" w:rsidP="00A71BB4">
      <w:pPr>
        <w:numPr>
          <w:ilvl w:val="1"/>
          <w:numId w:val="1"/>
        </w:numPr>
        <w:spacing w:afterLines="30" w:after="108" w:line="340" w:lineRule="exact"/>
        <w:ind w:left="964" w:hanging="482"/>
        <w:jc w:val="both"/>
        <w:rPr>
          <w:rFonts w:eastAsia="標楷體"/>
        </w:rPr>
      </w:pPr>
      <w:r w:rsidRPr="003313B3">
        <w:rPr>
          <w:rFonts w:eastAsia="標楷體"/>
          <w:b/>
        </w:rPr>
        <w:t>取得專業證照</w:t>
      </w:r>
      <w:r w:rsidRPr="003313B3">
        <w:rPr>
          <w:rFonts w:eastAsia="標楷體"/>
        </w:rPr>
        <w:t>：學生取得本系認可之國內外專業證照，第</w:t>
      </w:r>
      <w:r w:rsidRPr="003313B3">
        <w:rPr>
          <w:rFonts w:eastAsia="標楷體"/>
        </w:rPr>
        <w:t>2</w:t>
      </w:r>
      <w:r w:rsidRPr="003313B3">
        <w:rPr>
          <w:rFonts w:eastAsia="標楷體"/>
        </w:rPr>
        <w:t>張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含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以後每張得</w:t>
      </w:r>
      <w:r w:rsidRPr="003313B3">
        <w:rPr>
          <w:rFonts w:eastAsia="標楷體"/>
        </w:rPr>
        <w:t>2</w:t>
      </w:r>
      <w:r w:rsidRPr="003313B3">
        <w:rPr>
          <w:rFonts w:eastAsia="標楷體"/>
        </w:rPr>
        <w:t>點。若取得之證照俱備特殊專業價值者，得由系</w:t>
      </w:r>
      <w:proofErr w:type="gramStart"/>
      <w:r w:rsidRPr="003313B3">
        <w:rPr>
          <w:rFonts w:eastAsia="標楷體"/>
        </w:rPr>
        <w:t>務</w:t>
      </w:r>
      <w:proofErr w:type="gramEnd"/>
      <w:r w:rsidRPr="003313B3">
        <w:rPr>
          <w:rFonts w:eastAsia="標楷體"/>
        </w:rPr>
        <w:t>會議視個案狀況給予點數。本項點數核發申請表如附件</w:t>
      </w:r>
      <w:r w:rsidRPr="003313B3">
        <w:rPr>
          <w:rFonts w:eastAsia="標楷體"/>
        </w:rPr>
        <w:t>4</w:t>
      </w:r>
      <w:r w:rsidRPr="003313B3">
        <w:rPr>
          <w:rFonts w:eastAsia="標楷體"/>
        </w:rPr>
        <w:t>。</w:t>
      </w:r>
    </w:p>
    <w:p w:rsidR="00A71BB4" w:rsidRPr="003313B3" w:rsidRDefault="00A71BB4" w:rsidP="00A71BB4">
      <w:pPr>
        <w:numPr>
          <w:ilvl w:val="1"/>
          <w:numId w:val="1"/>
        </w:numPr>
        <w:spacing w:afterLines="30" w:after="108" w:line="340" w:lineRule="exact"/>
        <w:ind w:left="964" w:hanging="482"/>
        <w:jc w:val="both"/>
        <w:rPr>
          <w:rFonts w:eastAsia="標楷體"/>
        </w:rPr>
      </w:pPr>
      <w:r w:rsidRPr="003313B3">
        <w:rPr>
          <w:rFonts w:eastAsia="標楷體"/>
          <w:b/>
        </w:rPr>
        <w:t>參與作品展覽</w:t>
      </w:r>
      <w:r w:rsidRPr="003313B3">
        <w:rPr>
          <w:rFonts w:eastAsia="標楷體"/>
        </w:rPr>
        <w:t>：學生參與本系認可之校內</w:t>
      </w:r>
      <w:r w:rsidRPr="003313B3">
        <w:rPr>
          <w:rFonts w:eastAsia="標楷體"/>
        </w:rPr>
        <w:t>/</w:t>
      </w:r>
      <w:r w:rsidRPr="003313B3">
        <w:rPr>
          <w:rFonts w:eastAsia="標楷體"/>
        </w:rPr>
        <w:t>外正式展覽，每場可得</w:t>
      </w:r>
      <w:r w:rsidRPr="003313B3">
        <w:rPr>
          <w:rFonts w:eastAsia="標楷體"/>
        </w:rPr>
        <w:t>2</w:t>
      </w:r>
      <w:r w:rsidRPr="003313B3">
        <w:rPr>
          <w:rFonts w:eastAsia="標楷體"/>
        </w:rPr>
        <w:t>點。本項點數核發申請表如附件</w:t>
      </w:r>
      <w:r w:rsidRPr="003313B3">
        <w:rPr>
          <w:rFonts w:eastAsia="標楷體"/>
        </w:rPr>
        <w:t>5</w:t>
      </w:r>
      <w:r w:rsidRPr="003313B3">
        <w:rPr>
          <w:rFonts w:eastAsia="標楷體"/>
        </w:rPr>
        <w:t>。</w:t>
      </w:r>
    </w:p>
    <w:p w:rsidR="00A71BB4" w:rsidRPr="003313B3" w:rsidRDefault="00A71BB4" w:rsidP="00A71BB4">
      <w:pPr>
        <w:numPr>
          <w:ilvl w:val="1"/>
          <w:numId w:val="1"/>
        </w:numPr>
        <w:spacing w:afterLines="30" w:after="108" w:line="340" w:lineRule="exact"/>
        <w:ind w:left="964" w:hanging="482"/>
        <w:jc w:val="both"/>
        <w:rPr>
          <w:rFonts w:eastAsia="標楷體"/>
        </w:rPr>
      </w:pPr>
      <w:r w:rsidRPr="003313B3">
        <w:rPr>
          <w:rFonts w:eastAsia="標楷體"/>
          <w:b/>
        </w:rPr>
        <w:t>參與課外專業團體活動</w:t>
      </w:r>
      <w:r w:rsidRPr="003313B3">
        <w:rPr>
          <w:rFonts w:eastAsia="標楷體"/>
        </w:rPr>
        <w:t>：學生參與獲</w:t>
      </w:r>
      <w:proofErr w:type="gramStart"/>
      <w:r w:rsidRPr="003313B3">
        <w:rPr>
          <w:rFonts w:eastAsia="標楷體"/>
        </w:rPr>
        <w:t>本系核可</w:t>
      </w:r>
      <w:proofErr w:type="gramEnd"/>
      <w:r w:rsidRPr="003313B3">
        <w:rPr>
          <w:rFonts w:eastAsia="標楷體"/>
        </w:rPr>
        <w:t>之專業性或可培養團體精神活動，每案可得</w:t>
      </w:r>
      <w:r w:rsidRPr="003313B3">
        <w:rPr>
          <w:rFonts w:eastAsia="標楷體"/>
        </w:rPr>
        <w:t>0.2</w:t>
      </w:r>
      <w:r w:rsidRPr="003313B3">
        <w:rPr>
          <w:rFonts w:eastAsia="標楷體"/>
        </w:rPr>
        <w:t>點，惟本項總累計點數不得超過</w:t>
      </w:r>
      <w:r w:rsidRPr="003313B3">
        <w:rPr>
          <w:rFonts w:eastAsia="標楷體"/>
        </w:rPr>
        <w:t>4</w:t>
      </w:r>
      <w:r w:rsidRPr="003313B3">
        <w:rPr>
          <w:rFonts w:eastAsia="標楷體"/>
        </w:rPr>
        <w:t>點。本項點數核發申請表如附件</w:t>
      </w:r>
      <w:r w:rsidRPr="003313B3">
        <w:rPr>
          <w:rFonts w:eastAsia="標楷體"/>
        </w:rPr>
        <w:t>6</w:t>
      </w:r>
      <w:r w:rsidRPr="003313B3">
        <w:rPr>
          <w:rFonts w:eastAsia="標楷體"/>
        </w:rPr>
        <w:t>。</w:t>
      </w:r>
    </w:p>
    <w:p w:rsidR="00A71BB4" w:rsidRDefault="00A71BB4" w:rsidP="00A71BB4">
      <w:pPr>
        <w:numPr>
          <w:ilvl w:val="1"/>
          <w:numId w:val="1"/>
        </w:numPr>
        <w:spacing w:afterLines="30" w:after="108" w:line="340" w:lineRule="exact"/>
        <w:ind w:left="964" w:hanging="482"/>
        <w:jc w:val="both"/>
        <w:rPr>
          <w:rFonts w:eastAsia="標楷體"/>
        </w:rPr>
      </w:pPr>
      <w:r w:rsidRPr="003313B3">
        <w:rPr>
          <w:rFonts w:eastAsia="標楷體"/>
          <w:b/>
        </w:rPr>
        <w:lastRenderedPageBreak/>
        <w:t>其他特殊表現</w:t>
      </w:r>
      <w:r w:rsidRPr="003313B3">
        <w:rPr>
          <w:rFonts w:eastAsia="標楷體"/>
        </w:rPr>
        <w:t>：學生有其他相關特殊表現者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如協助學校系所執行專業相關事務、擔任學生會</w:t>
      </w:r>
      <w:proofErr w:type="gramStart"/>
      <w:r w:rsidRPr="003313B3">
        <w:rPr>
          <w:rFonts w:eastAsia="標楷體"/>
        </w:rPr>
        <w:t>或畢籌</w:t>
      </w:r>
      <w:proofErr w:type="gramEnd"/>
      <w:r w:rsidRPr="003313B3">
        <w:rPr>
          <w:rFonts w:eastAsia="標楷體"/>
        </w:rPr>
        <w:t>會幹部、籌劃辦理班際活動</w:t>
      </w:r>
      <w:r w:rsidRPr="003313B3">
        <w:rPr>
          <w:rFonts w:eastAsia="標楷體"/>
        </w:rPr>
        <w:t>…</w:t>
      </w:r>
      <w:r w:rsidRPr="003313B3">
        <w:rPr>
          <w:rFonts w:eastAsia="標楷體"/>
        </w:rPr>
        <w:t>等</w:t>
      </w:r>
      <w:r w:rsidRPr="003313B3">
        <w:rPr>
          <w:rFonts w:eastAsia="標楷體"/>
        </w:rPr>
        <w:t>)</w:t>
      </w:r>
      <w:r w:rsidRPr="003313B3">
        <w:rPr>
          <w:rFonts w:eastAsia="標楷體"/>
        </w:rPr>
        <w:t>，得由指導教師推薦經系</w:t>
      </w:r>
      <w:proofErr w:type="gramStart"/>
      <w:r w:rsidRPr="003313B3">
        <w:rPr>
          <w:rFonts w:eastAsia="標楷體"/>
        </w:rPr>
        <w:t>務</w:t>
      </w:r>
      <w:proofErr w:type="gramEnd"/>
      <w:r w:rsidRPr="003313B3">
        <w:rPr>
          <w:rFonts w:eastAsia="標楷體"/>
        </w:rPr>
        <w:t>會議審核通過後，每案每人最高得</w:t>
      </w:r>
      <w:r w:rsidRPr="003313B3">
        <w:rPr>
          <w:rFonts w:eastAsia="標楷體"/>
        </w:rPr>
        <w:t>3</w:t>
      </w:r>
      <w:r w:rsidRPr="003313B3">
        <w:rPr>
          <w:rFonts w:eastAsia="標楷體"/>
        </w:rPr>
        <w:t>點，惟本項總累計點數不得超過</w:t>
      </w:r>
      <w:r w:rsidRPr="003313B3">
        <w:rPr>
          <w:rFonts w:eastAsia="標楷體"/>
        </w:rPr>
        <w:t>6</w:t>
      </w:r>
      <w:r w:rsidRPr="003313B3">
        <w:rPr>
          <w:rFonts w:eastAsia="標楷體"/>
        </w:rPr>
        <w:t>點。本項點數核發申請表如附件</w:t>
      </w:r>
      <w:r w:rsidRPr="003313B3">
        <w:rPr>
          <w:rFonts w:eastAsia="標楷體"/>
        </w:rPr>
        <w:t>7</w:t>
      </w:r>
      <w:r w:rsidRPr="003313B3">
        <w:rPr>
          <w:rFonts w:eastAsia="標楷體"/>
        </w:rPr>
        <w:t>。</w:t>
      </w:r>
    </w:p>
    <w:p w:rsidR="00A71BB4" w:rsidRPr="009753B0" w:rsidRDefault="00A71BB4" w:rsidP="00A71BB4">
      <w:pPr>
        <w:numPr>
          <w:ilvl w:val="1"/>
          <w:numId w:val="1"/>
        </w:numPr>
        <w:spacing w:afterLines="30" w:after="108" w:line="340" w:lineRule="exact"/>
        <w:jc w:val="both"/>
        <w:rPr>
          <w:rFonts w:eastAsia="標楷體"/>
        </w:rPr>
      </w:pPr>
      <w:r w:rsidRPr="00E8067C">
        <w:rPr>
          <w:rFonts w:eastAsia="標楷體" w:hint="eastAsia"/>
          <w:b/>
        </w:rPr>
        <w:t>學期實習</w:t>
      </w:r>
      <w:bookmarkStart w:id="0" w:name="_GoBack"/>
      <w:r w:rsidRPr="009753B0">
        <w:rPr>
          <w:rFonts w:eastAsia="標楷體" w:hint="eastAsia"/>
        </w:rPr>
        <w:t>：</w:t>
      </w:r>
      <w:bookmarkEnd w:id="0"/>
      <w:r w:rsidRPr="009753B0">
        <w:rPr>
          <w:rFonts w:eastAsia="標楷體" w:hint="eastAsia"/>
        </w:rPr>
        <w:t>完成學年度上、下學期實習者，可獲得實務能力積點</w:t>
      </w:r>
      <w:r w:rsidRPr="009753B0">
        <w:rPr>
          <w:rFonts w:eastAsia="標楷體" w:hint="eastAsia"/>
        </w:rPr>
        <w:t>16</w:t>
      </w:r>
      <w:r w:rsidRPr="009753B0">
        <w:rPr>
          <w:rFonts w:eastAsia="標楷體" w:hint="eastAsia"/>
        </w:rPr>
        <w:t>點。</w:t>
      </w:r>
    </w:p>
    <w:p w:rsidR="00A71BB4" w:rsidRPr="003313B3" w:rsidRDefault="00A71BB4" w:rsidP="00A71BB4">
      <w:pPr>
        <w:numPr>
          <w:ilvl w:val="0"/>
          <w:numId w:val="1"/>
        </w:numPr>
        <w:spacing w:afterLines="30" w:after="108" w:line="340" w:lineRule="exact"/>
        <w:ind w:left="357" w:hanging="357"/>
        <w:jc w:val="both"/>
        <w:rPr>
          <w:rFonts w:eastAsia="標楷體"/>
        </w:rPr>
      </w:pPr>
      <w:r w:rsidRPr="003313B3">
        <w:rPr>
          <w:rFonts w:eastAsia="標楷體"/>
        </w:rPr>
        <w:t>應屆畢業生應於畢業當年</w:t>
      </w:r>
      <w:r w:rsidRPr="003313B3">
        <w:rPr>
          <w:rFonts w:eastAsia="標楷體"/>
        </w:rPr>
        <w:t>5</w:t>
      </w:r>
      <w:r w:rsidRPr="003313B3">
        <w:rPr>
          <w:rFonts w:eastAsia="標楷體"/>
        </w:rPr>
        <w:t>月</w:t>
      </w:r>
      <w:r w:rsidRPr="003313B3">
        <w:rPr>
          <w:rFonts w:eastAsia="標楷體"/>
        </w:rPr>
        <w:t>20</w:t>
      </w:r>
      <w:r w:rsidRPr="003313B3">
        <w:rPr>
          <w:rFonts w:eastAsia="標楷體"/>
        </w:rPr>
        <w:t>日前填妥專業實務能力積點統計表</w:t>
      </w:r>
      <w:r w:rsidRPr="003313B3">
        <w:rPr>
          <w:rFonts w:eastAsia="標楷體"/>
        </w:rPr>
        <w:t>(</w:t>
      </w:r>
      <w:r w:rsidRPr="003313B3">
        <w:rPr>
          <w:rFonts w:eastAsia="標楷體"/>
        </w:rPr>
        <w:t>如附件</w:t>
      </w:r>
      <w:r w:rsidRPr="003313B3">
        <w:rPr>
          <w:rFonts w:eastAsia="標楷體"/>
        </w:rPr>
        <w:t>8)</w:t>
      </w:r>
      <w:r w:rsidRPr="003313B3">
        <w:rPr>
          <w:rFonts w:eastAsia="標楷體"/>
        </w:rPr>
        <w:t>，並由各班導師收齊後</w:t>
      </w:r>
      <w:proofErr w:type="gramStart"/>
      <w:r w:rsidRPr="003313B3">
        <w:rPr>
          <w:rFonts w:eastAsia="標楷體"/>
        </w:rPr>
        <w:t>繳交至系辦公室</w:t>
      </w:r>
      <w:proofErr w:type="gramEnd"/>
      <w:r w:rsidRPr="003313B3">
        <w:rPr>
          <w:rFonts w:eastAsia="標楷體"/>
        </w:rPr>
        <w:t>進行成績結算。</w:t>
      </w:r>
    </w:p>
    <w:p w:rsidR="00A71BB4" w:rsidRPr="003313B3" w:rsidRDefault="00A71BB4" w:rsidP="00A71BB4">
      <w:pPr>
        <w:numPr>
          <w:ilvl w:val="0"/>
          <w:numId w:val="1"/>
        </w:numPr>
        <w:spacing w:afterLines="30" w:after="108"/>
        <w:ind w:left="357" w:hanging="357"/>
        <w:jc w:val="both"/>
        <w:rPr>
          <w:rFonts w:eastAsia="標楷體"/>
        </w:rPr>
      </w:pPr>
      <w:r w:rsidRPr="003313B3">
        <w:rPr>
          <w:rFonts w:eastAsia="標楷體"/>
        </w:rPr>
        <w:t>本辦法未盡事宜，悉依本校相關規定辦理。</w:t>
      </w:r>
    </w:p>
    <w:p w:rsidR="00A71BB4" w:rsidRPr="00A71BB4" w:rsidRDefault="00A71BB4" w:rsidP="00A71BB4">
      <w:pPr>
        <w:widowControl/>
        <w:numPr>
          <w:ilvl w:val="0"/>
          <w:numId w:val="1"/>
        </w:numPr>
        <w:spacing w:afterLines="50" w:after="180"/>
        <w:ind w:left="357" w:hanging="357"/>
        <w:jc w:val="both"/>
        <w:rPr>
          <w:rFonts w:eastAsia="標楷體"/>
        </w:rPr>
      </w:pPr>
      <w:r w:rsidRPr="003313B3">
        <w:rPr>
          <w:rFonts w:eastAsia="標楷體"/>
        </w:rPr>
        <w:t>本辦法經系</w:t>
      </w:r>
      <w:proofErr w:type="gramStart"/>
      <w:r w:rsidRPr="003313B3">
        <w:rPr>
          <w:rFonts w:eastAsia="標楷體"/>
        </w:rPr>
        <w:t>務</w:t>
      </w:r>
      <w:proofErr w:type="gramEnd"/>
      <w:r w:rsidRPr="003313B3">
        <w:rPr>
          <w:rFonts w:eastAsia="標楷體"/>
        </w:rPr>
        <w:t>會議通過後實施；修正時亦同</w:t>
      </w:r>
      <w:r>
        <w:rPr>
          <w:rFonts w:eastAsia="標楷體" w:hint="eastAsia"/>
        </w:rPr>
        <w:t>。</w:t>
      </w:r>
    </w:p>
    <w:sectPr w:rsidR="00A71BB4" w:rsidRPr="00A71BB4" w:rsidSect="00A71B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33675"/>
    <w:multiLevelType w:val="hybridMultilevel"/>
    <w:tmpl w:val="E32E0356"/>
    <w:lvl w:ilvl="0" w:tplc="4C40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6C0B9DA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66C86A0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B4"/>
    <w:rsid w:val="00944B8A"/>
    <w:rsid w:val="0096482B"/>
    <w:rsid w:val="009753B0"/>
    <w:rsid w:val="00A71BB4"/>
    <w:rsid w:val="00A90690"/>
    <w:rsid w:val="00E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A77B4-FE17-4390-B5E8-0D54CA8A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2016-04-13T10:29:00Z</dcterms:created>
  <dcterms:modified xsi:type="dcterms:W3CDTF">2016-12-21T09:55:00Z</dcterms:modified>
</cp:coreProperties>
</file>