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3975" w14:textId="54A97649" w:rsidR="00693E51" w:rsidRPr="003420E8" w:rsidRDefault="00693E51" w:rsidP="00693E51">
      <w:pPr>
        <w:widowControl/>
        <w:shd w:val="clear" w:color="auto" w:fill="FFFFFF"/>
        <w:suppressAutoHyphens w:val="0"/>
        <w:snapToGrid w:val="0"/>
        <w:jc w:val="center"/>
        <w:rPr>
          <w:rFonts w:ascii="Times New Roman" w:eastAsia="標楷體" w:hAnsi="Times New Roman" w:cs="Times New Roman"/>
          <w:color w:val="FF0000"/>
          <w:kern w:val="0"/>
          <w:sz w:val="20"/>
          <w:szCs w:val="21"/>
          <w:lang w:bidi="hi-IN"/>
        </w:rPr>
      </w:pPr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南</w:t>
      </w:r>
      <w:proofErr w:type="gramStart"/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臺</w:t>
      </w:r>
      <w:proofErr w:type="gramEnd"/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科技大學</w:t>
      </w:r>
      <w:r w:rsidRPr="004454B8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6"/>
          <w:lang w:bidi="hi-IN"/>
        </w:rPr>
        <w:t>高齡服務學士學位</w:t>
      </w:r>
      <w:proofErr w:type="gramStart"/>
      <w:r w:rsidRPr="004454B8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6"/>
          <w:lang w:bidi="hi-IN"/>
        </w:rPr>
        <w:t>學程暨高齡</w:t>
      </w:r>
      <w:proofErr w:type="gramEnd"/>
      <w:r w:rsidRPr="004454B8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6"/>
          <w:lang w:bidi="hi-IN"/>
        </w:rPr>
        <w:t>福祉服務系</w:t>
      </w:r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專業證照課程實施要點</w:t>
      </w:r>
    </w:p>
    <w:p w14:paraId="015E25BC" w14:textId="77777777" w:rsidR="00693E51" w:rsidRDefault="00693E51" w:rsidP="00693E51">
      <w:pPr>
        <w:widowControl/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13DA43E3" w14:textId="77777777" w:rsidR="00693E51" w:rsidRPr="004454B8" w:rsidRDefault="00693E51" w:rsidP="00693E51">
      <w:pPr>
        <w:widowControl/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104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12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15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日學程發展會議通過</w:t>
      </w:r>
    </w:p>
    <w:p w14:paraId="376B23D9" w14:textId="77777777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107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4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27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244B0CA5" w14:textId="77777777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107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會議修正通過</w:t>
      </w:r>
    </w:p>
    <w:p w14:paraId="6E30D8C6" w14:textId="77777777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108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21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62F92508" w14:textId="042BABCF" w:rsidR="00693E51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109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24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1A6ADD26" w14:textId="53398E00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 w:hint="eastAsia"/>
          <w:sz w:val="20"/>
          <w:szCs w:val="20"/>
        </w:rPr>
      </w:pP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1</w:t>
      </w:r>
      <w:r>
        <w:rPr>
          <w:rFonts w:ascii="Times New Roman" w:eastAsia="標楷體" w:hAnsi="Times New Roman" w:cs="Times New Roman"/>
          <w:sz w:val="20"/>
          <w:szCs w:val="20"/>
        </w:rPr>
        <w:t>14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016507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="00016507">
        <w:rPr>
          <w:rFonts w:ascii="Times New Roman" w:eastAsia="標楷體" w:hAnsi="Times New Roman" w:cs="Times New Roman"/>
          <w:sz w:val="20"/>
          <w:szCs w:val="20"/>
        </w:rPr>
        <w:t>6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693E51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會議修正通過</w:t>
      </w:r>
    </w:p>
    <w:p w14:paraId="0B0E7C8D" w14:textId="77777777" w:rsidR="00693E51" w:rsidRPr="00016507" w:rsidRDefault="00693E51" w:rsidP="00693E51">
      <w:pPr>
        <w:suppressAutoHyphens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45CCDC21" w14:textId="77777777" w:rsidR="00693E51" w:rsidRPr="004454B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一、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本要點依據南</w:t>
      </w:r>
      <w:proofErr w:type="gramStart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臺</w:t>
      </w:r>
      <w:proofErr w:type="gramEnd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科技大學（以下簡稱本校）專業證照課程實施要點，為提升</w:t>
      </w:r>
      <w:r w:rsidRPr="004454B8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高齡服務學士學位</w:t>
      </w:r>
      <w:proofErr w:type="gramStart"/>
      <w:r w:rsidRPr="004454B8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學程暨高齡</w:t>
      </w:r>
      <w:proofErr w:type="gramEnd"/>
      <w:r w:rsidRPr="004454B8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福祉服務系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（以下簡稱本系）學生的專業技能訂定之。</w:t>
      </w:r>
    </w:p>
    <w:p w14:paraId="5F25AC96" w14:textId="77777777" w:rsidR="00693E51" w:rsidRPr="004454B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二、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實施對象：本系日間部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104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學年度（含）以後入學之四技學生。</w:t>
      </w:r>
    </w:p>
    <w:p w14:paraId="435AE516" w14:textId="77777777" w:rsidR="00693E51" w:rsidRPr="004454B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三、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「專業證照」為排定在四年級下學期的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0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學分必修課程，其成績以通過或不通過登錄。</w:t>
      </w:r>
    </w:p>
    <w:p w14:paraId="11135ABB" w14:textId="77777777" w:rsidR="00693E51" w:rsidRPr="00A41FB4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="1274" w:hangingChars="531" w:hanging="1274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四、（一）本系日間部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104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學年度至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106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學年度入學之四技學生，需取得須取得中華民國技術士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-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照顧服務員證照，始為通過「專業證照」必修課程。</w:t>
      </w:r>
    </w:p>
    <w:p w14:paraId="2E8C7454" w14:textId="1F8197DD" w:rsidR="00693E51" w:rsidRPr="00016507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Chars="236" w:left="1272" w:hangingChars="294" w:hanging="70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626E9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（二）本系日間部</w:t>
      </w:r>
      <w:r w:rsidRPr="004626E9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107</w:t>
      </w:r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學年度（含）以後入學之四技學生，需取得中華民國技術士</w:t>
      </w:r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-</w:t>
      </w:r>
      <w:proofErr w:type="gramStart"/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照服員</w:t>
      </w:r>
      <w:proofErr w:type="gramEnd"/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技術士單一級證照，及其他相</w:t>
      </w:r>
      <w:r w:rsidRPr="00016507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關證照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，如附件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1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之證照</w:t>
      </w:r>
      <w:r w:rsidRPr="00016507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擇一，始為通過「專業證照」必修課程。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若照顧服務員證照考試兩次未過，經系</w:t>
      </w:r>
      <w:proofErr w:type="gramStart"/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務</w:t>
      </w:r>
      <w:proofErr w:type="gramEnd"/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會議決議抵免方法，才能以本系認可之專業證照相抵。</w:t>
      </w:r>
    </w:p>
    <w:p w14:paraId="5D577D6D" w14:textId="77777777" w:rsidR="00693E51" w:rsidRPr="004626E9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Chars="236" w:left="1272" w:hangingChars="294" w:hanging="706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626E9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（三）未列出的證照是否可以</w:t>
      </w:r>
      <w:proofErr w:type="gramStart"/>
      <w:r w:rsidRPr="004626E9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採</w:t>
      </w:r>
      <w:proofErr w:type="gramEnd"/>
      <w:r w:rsidRPr="004626E9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計，由系主任召集相關會議議決。</w:t>
      </w:r>
    </w:p>
    <w:p w14:paraId="0073A04F" w14:textId="77777777" w:rsidR="00693E51" w:rsidRPr="004454B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五、</w:t>
      </w: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學生取得專業證照後並於證照所註明之發證日一個月內</w:t>
      </w:r>
      <w:r w:rsidRPr="004454B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（於寒、暑假期間所取得之證照，需於開學後二</w:t>
      </w:r>
      <w:proofErr w:type="gramStart"/>
      <w:r w:rsidRPr="004454B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週</w:t>
      </w:r>
      <w:proofErr w:type="gramEnd"/>
      <w:r w:rsidRPr="004454B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內）</w:t>
      </w: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，須將正本及影印本</w:t>
      </w:r>
      <w:proofErr w:type="gramStart"/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一份繳至系</w:t>
      </w:r>
      <w:proofErr w:type="gramEnd"/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辦公室，正本驗後發還，始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完成登記程序。</w:t>
      </w:r>
    </w:p>
    <w:p w14:paraId="6ED9A4C7" w14:textId="77777777" w:rsidR="00693E51" w:rsidRPr="004454B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六、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學生四年級下學期之「專業證照」成績（通過或不通過），由本系依資料庫所登記之專業證照資料判定之。</w:t>
      </w:r>
    </w:p>
    <w:p w14:paraId="2E935B55" w14:textId="77777777" w:rsidR="00693E51" w:rsidRPr="004454B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 w:val="21"/>
          <w:szCs w:val="21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七、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本辦法經系</w:t>
      </w:r>
      <w:proofErr w:type="gramStart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務</w:t>
      </w:r>
      <w:proofErr w:type="gramEnd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會議通過後陳院長核定後公布實施，修正時亦同。</w:t>
      </w:r>
    </w:p>
    <w:p w14:paraId="6623A69D" w14:textId="77777777" w:rsidR="00693E51" w:rsidRPr="004454B8" w:rsidRDefault="00693E51" w:rsidP="00693E51">
      <w:pPr>
        <w:widowControl/>
        <w:shd w:val="clear" w:color="auto" w:fill="FFFFFF"/>
        <w:suppressAutoHyphens w:val="0"/>
        <w:snapToGrid w:val="0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</w:pPr>
    </w:p>
    <w:p w14:paraId="1D652A1D" w14:textId="77777777" w:rsidR="00016507" w:rsidRDefault="00016507">
      <w:pPr>
        <w:sectPr w:rsidR="00016507" w:rsidSect="00A90DF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575"/>
        <w:gridCol w:w="5064"/>
      </w:tblGrid>
      <w:tr w:rsidR="00446C38" w:rsidRPr="004F4C41" w14:paraId="509022B8" w14:textId="77777777" w:rsidTr="00E0387E">
        <w:trPr>
          <w:trHeight w:val="567"/>
          <w:tblHeader/>
        </w:trPr>
        <w:tc>
          <w:tcPr>
            <w:tcW w:w="846" w:type="dxa"/>
            <w:shd w:val="clear" w:color="000000" w:fill="FFFF00"/>
            <w:noWrap/>
            <w:vAlign w:val="center"/>
            <w:hideMark/>
          </w:tcPr>
          <w:p w14:paraId="1375CE3D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lastRenderedPageBreak/>
              <w:t>類別</w:t>
            </w:r>
          </w:p>
        </w:tc>
        <w:tc>
          <w:tcPr>
            <w:tcW w:w="3575" w:type="dxa"/>
            <w:shd w:val="clear" w:color="000000" w:fill="FFFF00"/>
            <w:noWrap/>
            <w:vAlign w:val="center"/>
            <w:hideMark/>
          </w:tcPr>
          <w:p w14:paraId="2975B5F4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證照名稱</w:t>
            </w:r>
          </w:p>
        </w:tc>
        <w:tc>
          <w:tcPr>
            <w:tcW w:w="5064" w:type="dxa"/>
            <w:shd w:val="clear" w:color="000000" w:fill="FFFF00"/>
            <w:noWrap/>
            <w:vAlign w:val="center"/>
            <w:hideMark/>
          </w:tcPr>
          <w:p w14:paraId="23D2298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發照單位</w:t>
            </w:r>
          </w:p>
        </w:tc>
      </w:tr>
      <w:tr w:rsidR="00446C38" w:rsidRPr="004F4C41" w14:paraId="4D13BE62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4490BE4A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急救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FE107B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6F26B8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(TSCCM)Taiwan Society of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8B1FAF2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97B933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4CA6D4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4CE482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CE696D5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EF4F167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5DDCDF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932620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6DD438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35346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52766A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398C57E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Society of Emergency &amp; Critical Care Medicine, Taiwan R.O.C[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中華民國急救加護醫學會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6CED3A3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175245B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600905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EAF7A2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ACLS for Experienced Provider Course[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中華民國高級心臟救命術聯合委員會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7CF378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3DF8EAC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27140F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DD60D76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Taiwan Society of Geriatric Emergency &amp;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台灣老人急重症醫學會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17A65C4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391A004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4B483DC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C33508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Taiwan Society Of Geriatric </w:t>
            </w:r>
            <w:proofErr w:type="spellStart"/>
            <w:r w:rsidRPr="004F4C41">
              <w:rPr>
                <w:rFonts w:ascii="Times New Roman" w:eastAsia="標楷體" w:hAnsi="Times New Roman" w:cs="Times New Roman"/>
                <w:szCs w:val="24"/>
              </w:rPr>
              <w:t>Emaergency</w:t>
            </w:r>
            <w:proofErr w:type="spellEnd"/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&amp;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台灣老人急重症醫學會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866BAC1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42F2A4B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00766DE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A638EB6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5156355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8174CDD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0EC907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E6E87A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Society of Emergency &amp; Critical Care Medicine, Taiwan R.O.C[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中華民國急救加護醫學會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0F4779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349C64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048E3B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755C85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246F737F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D9DCE73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A05FAE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(BLS)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27743C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3DCCD17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2AE98F0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F2E2C2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(BLS)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961469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E97EC22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8B4CFD5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B960E8C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(BLS)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6B8E78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(TSCCM)Taiwan Society of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AD17665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4A9B0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A29809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BLS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5369A7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7712FE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0B7B106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20EECB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BLS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19C623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4FCF450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C485D4E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0F305AD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成人、兒童及嬰兒心肺復甦術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D18E9D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7C5476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D98F82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075211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心肺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復甦術加自動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體外電擊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去顫器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(CPR+AED)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882AA1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229695E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650C94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4459B1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CPR+AED)8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小時訓練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D5C222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68C0CC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6024638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04C90C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心肺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復甦術加自動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體外電擊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去顫器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小時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訓練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(CPR+AED 4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45A481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FF6504F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45D3A64E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照服</w:t>
            </w:r>
            <w:proofErr w:type="gramEnd"/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39FE10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照顧服務員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78838C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2D0826BD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  <w:hideMark/>
          </w:tcPr>
          <w:p w14:paraId="77739467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8112BF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照顧服務員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5D0F9B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532EF5ED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2CC2EAEA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運動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CBAED1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樂齡健身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A25B21E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Health &amp;</w:t>
            </w:r>
            <w:proofErr w:type="spellStart"/>
            <w:r w:rsidRPr="004F4C41">
              <w:rPr>
                <w:rFonts w:ascii="Times New Roman" w:eastAsia="標楷體" w:hAnsi="Times New Roman" w:cs="Times New Roman"/>
                <w:szCs w:val="24"/>
              </w:rPr>
              <w:t>Excercise</w:t>
            </w:r>
            <w:proofErr w:type="spellEnd"/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Association R.O.C[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中華民國健身運動協會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47FB9F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B9D547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DBD80F6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國民體適能指導員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A095E9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教育部體育署</w:t>
            </w:r>
          </w:p>
        </w:tc>
      </w:tr>
      <w:tr w:rsidR="00446C38" w:rsidRPr="004F4C41" w14:paraId="00334D3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30E78D8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D3EEC2E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高齡者運動保健指導員證書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1F7884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全人休閒運動教育推廣協會</w:t>
            </w:r>
          </w:p>
        </w:tc>
      </w:tr>
      <w:tr w:rsidR="00446C38" w:rsidRPr="004F4C41" w14:paraId="398FB097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B26909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1851D7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方塊踏步指導員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AC819B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（日本）特定非營利活動法人方塊踏步協會</w:t>
            </w:r>
          </w:p>
        </w:tc>
      </w:tr>
      <w:tr w:rsidR="00446C38" w:rsidRPr="004F4C41" w14:paraId="06593C90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876574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EFF81D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國民體適能指導員：初級、中級、高級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B249AF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教育部體育署</w:t>
            </w:r>
          </w:p>
        </w:tc>
      </w:tr>
      <w:tr w:rsidR="00446C38" w:rsidRPr="004F4C41" w14:paraId="10B7E8ED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8752373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0DDC30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老當益壯、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抗衰防跌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運動實證應用方案指導員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68FABA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446C38" w:rsidRPr="004F4C41" w14:paraId="53752FC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A6F90BB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5103E76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高齡者活力照護運動指導員證書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B38F75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446C38" w:rsidRPr="004F4C41" w14:paraId="15F8942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1B6AC40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7FAED9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高齡者運動保健指導員證書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07A7C2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446C38" w:rsidRPr="004F4C41" w14:paraId="1280E06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C590677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E5A030E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ONWF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北歐式健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走銅級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領導員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國際證照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E342BC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World Original Nordic Walking Federation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臺灣運動學會代理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121B0A5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2D2767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04D9AC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ONWF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北歐式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健走銀級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指導員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國際證照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C37574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World Original Nordic Walking Federation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臺灣運動學會代理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683314F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269830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4D3827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體適能指導員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1403B6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National Society of Physical Education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中華民國體育學會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6FE7219D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0AB90774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餐飲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75FA2F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中餐烹調技術士證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AFABB1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4EE433F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10164D8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D86800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西餐烹調技術士證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BEA199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4CF8815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3AB0FA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4837F7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食物製備技術士證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3BDA1E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6F10AAC5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14:paraId="7487CF6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92BD37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(CCFS)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商業人才認證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門市服務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415B852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行政院經濟部商業司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,(CPC)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中國生產力中心</w:t>
            </w:r>
          </w:p>
        </w:tc>
      </w:tr>
      <w:tr w:rsidR="00446C38" w:rsidRPr="004F4C41" w14:paraId="35E17E4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D7433D6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DF584B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樂齡創意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音樂律動教練證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6EF1309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TWFA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台灣全適能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運動協會</w:t>
            </w:r>
          </w:p>
        </w:tc>
      </w:tr>
      <w:tr w:rsidR="00446C38" w:rsidRPr="004F4C41" w14:paraId="6B51311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6B61B7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3348B4D8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專門職業及技術人員考試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社會工作師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074E8BA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考選部</w:t>
            </w:r>
          </w:p>
        </w:tc>
      </w:tr>
      <w:tr w:rsidR="00446C38" w:rsidRPr="004F4C41" w14:paraId="4E3712CD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4D4C62D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1C3743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(CCFS)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商業人才認證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門市服務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124DD02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行政院經濟部商業司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,(CPC)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中國生產力中心</w:t>
            </w:r>
          </w:p>
        </w:tc>
      </w:tr>
      <w:tr w:rsidR="00446C38" w:rsidRPr="004F4C41" w14:paraId="586DFE03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1D929E0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7328435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樂齡創意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音樂律動教練證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6AABB5E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TWFA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台灣全適能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運動協會</w:t>
            </w:r>
          </w:p>
        </w:tc>
      </w:tr>
      <w:tr w:rsidR="00446C38" w:rsidRPr="004F4C41" w14:paraId="07D321C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EB6A18B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0F600CE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專門職業及技術人員考試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社會工作師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72DC486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考選部</w:t>
            </w:r>
          </w:p>
        </w:tc>
      </w:tr>
      <w:tr w:rsidR="00446C38" w:rsidRPr="004F4C41" w14:paraId="2B7EB52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9C41208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01F499F9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保母人員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1FC3898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14:paraId="5E146F27" w14:textId="688A517D" w:rsidR="008B20DB" w:rsidRPr="00446C38" w:rsidRDefault="008B20DB"/>
    <w:sectPr w:rsidR="008B20DB" w:rsidRPr="00446C38" w:rsidSect="00A90D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B2F1" w14:textId="77777777" w:rsidR="00E6757C" w:rsidRDefault="00E6757C" w:rsidP="00693E51">
      <w:r>
        <w:separator/>
      </w:r>
    </w:p>
  </w:endnote>
  <w:endnote w:type="continuationSeparator" w:id="0">
    <w:p w14:paraId="4401F90A" w14:textId="77777777" w:rsidR="00E6757C" w:rsidRDefault="00E6757C" w:rsidP="0069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2EEE" w14:textId="77777777" w:rsidR="00E6757C" w:rsidRDefault="00E6757C" w:rsidP="00693E51">
      <w:r>
        <w:separator/>
      </w:r>
    </w:p>
  </w:footnote>
  <w:footnote w:type="continuationSeparator" w:id="0">
    <w:p w14:paraId="587A7D47" w14:textId="77777777" w:rsidR="00E6757C" w:rsidRDefault="00E6757C" w:rsidP="00693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F5"/>
    <w:rsid w:val="00016507"/>
    <w:rsid w:val="00446C38"/>
    <w:rsid w:val="004F4C41"/>
    <w:rsid w:val="00693E51"/>
    <w:rsid w:val="00811F14"/>
    <w:rsid w:val="008B20DB"/>
    <w:rsid w:val="00A90DF5"/>
    <w:rsid w:val="00B733C0"/>
    <w:rsid w:val="00E0387E"/>
    <w:rsid w:val="00E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7DA8D"/>
  <w15:chartTrackingRefBased/>
  <w15:docId w15:val="{BC3456E5-622C-4AA0-AC55-946FCE9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E51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E51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3E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3E51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3E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cfyang</dc:creator>
  <cp:keywords/>
  <dc:description/>
  <cp:lastModifiedBy>cfyang</cp:lastModifiedBy>
  <cp:revision>3</cp:revision>
  <dcterms:created xsi:type="dcterms:W3CDTF">2025-03-10T01:29:00Z</dcterms:created>
  <dcterms:modified xsi:type="dcterms:W3CDTF">2025-03-10T01:33:00Z</dcterms:modified>
</cp:coreProperties>
</file>