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894" w:rsidRPr="007F2894" w:rsidRDefault="007F2894" w:rsidP="007F2894">
      <w:pPr>
        <w:adjustRightInd w:val="0"/>
        <w:snapToGrid w:val="0"/>
        <w:spacing w:line="400" w:lineRule="exact"/>
        <w:jc w:val="center"/>
        <w:rPr>
          <w:rFonts w:eastAsia="標楷體"/>
          <w:b/>
          <w:color w:val="000000" w:themeColor="text1"/>
          <w:kern w:val="0"/>
          <w:sz w:val="32"/>
          <w:szCs w:val="32"/>
        </w:rPr>
      </w:pPr>
      <w:bookmarkStart w:id="0" w:name="_GoBack"/>
      <w:r w:rsidRPr="00BF1300">
        <w:rPr>
          <w:rFonts w:eastAsia="標楷體"/>
          <w:b/>
          <w:kern w:val="0"/>
          <w:sz w:val="32"/>
          <w:szCs w:val="32"/>
        </w:rPr>
        <w:t>南</w:t>
      </w:r>
      <w:proofErr w:type="gramStart"/>
      <w:r w:rsidRPr="00BF1300">
        <w:rPr>
          <w:rFonts w:eastAsia="標楷體"/>
          <w:b/>
          <w:kern w:val="0"/>
          <w:sz w:val="32"/>
          <w:szCs w:val="32"/>
        </w:rPr>
        <w:t>臺</w:t>
      </w:r>
      <w:proofErr w:type="gramEnd"/>
      <w:r w:rsidRPr="00BF1300">
        <w:rPr>
          <w:rFonts w:eastAsia="標楷體"/>
          <w:b/>
          <w:kern w:val="0"/>
          <w:sz w:val="32"/>
          <w:szCs w:val="32"/>
        </w:rPr>
        <w:t>科技大學推動性別平</w:t>
      </w:r>
      <w:r w:rsidRPr="007F2894">
        <w:rPr>
          <w:rFonts w:eastAsia="標楷體"/>
          <w:b/>
          <w:color w:val="000000" w:themeColor="text1"/>
          <w:kern w:val="0"/>
          <w:sz w:val="32"/>
          <w:szCs w:val="32"/>
        </w:rPr>
        <w:t>等教育與研究獎勵要點</w:t>
      </w:r>
      <w:bookmarkEnd w:id="0"/>
    </w:p>
    <w:p w:rsidR="007F2894" w:rsidRPr="007F2894" w:rsidRDefault="007F2894" w:rsidP="007F2894">
      <w:pPr>
        <w:adjustRightInd w:val="0"/>
        <w:snapToGrid w:val="0"/>
        <w:spacing w:line="260" w:lineRule="exact"/>
        <w:jc w:val="right"/>
        <w:rPr>
          <w:rFonts w:eastAsia="標楷體"/>
          <w:color w:val="000000" w:themeColor="text1"/>
          <w:sz w:val="20"/>
        </w:rPr>
      </w:pPr>
      <w:r w:rsidRPr="007F2894">
        <w:rPr>
          <w:rFonts w:eastAsia="標楷體"/>
          <w:color w:val="000000" w:themeColor="text1"/>
        </w:rPr>
        <w:t xml:space="preserve">                   </w:t>
      </w:r>
      <w:r w:rsidRPr="007F2894">
        <w:rPr>
          <w:rFonts w:eastAsia="標楷體"/>
          <w:color w:val="000000" w:themeColor="text1"/>
          <w:sz w:val="20"/>
        </w:rPr>
        <w:t>102</w:t>
      </w:r>
      <w:r w:rsidRPr="007F2894">
        <w:rPr>
          <w:rFonts w:eastAsia="標楷體"/>
          <w:color w:val="000000" w:themeColor="text1"/>
          <w:sz w:val="20"/>
        </w:rPr>
        <w:t>年</w:t>
      </w:r>
      <w:r w:rsidRPr="007F2894">
        <w:rPr>
          <w:rFonts w:eastAsia="標楷體" w:hint="eastAsia"/>
          <w:color w:val="000000" w:themeColor="text1"/>
          <w:sz w:val="20"/>
        </w:rPr>
        <w:t>0</w:t>
      </w:r>
      <w:r w:rsidRPr="007F2894">
        <w:rPr>
          <w:rFonts w:eastAsia="標楷體"/>
          <w:color w:val="000000" w:themeColor="text1"/>
          <w:sz w:val="20"/>
        </w:rPr>
        <w:t>8</w:t>
      </w:r>
      <w:r w:rsidRPr="007F2894">
        <w:rPr>
          <w:rFonts w:eastAsia="標楷體"/>
          <w:color w:val="000000" w:themeColor="text1"/>
          <w:sz w:val="20"/>
        </w:rPr>
        <w:t>月</w:t>
      </w:r>
      <w:r w:rsidRPr="007F2894">
        <w:rPr>
          <w:rFonts w:eastAsia="標楷體"/>
          <w:color w:val="000000" w:themeColor="text1"/>
          <w:sz w:val="20"/>
        </w:rPr>
        <w:t>23</w:t>
      </w:r>
      <w:r w:rsidRPr="007F2894">
        <w:rPr>
          <w:rFonts w:eastAsia="標楷體"/>
          <w:color w:val="000000" w:themeColor="text1"/>
          <w:sz w:val="20"/>
        </w:rPr>
        <w:t>日性別平等教育委員會通過</w:t>
      </w:r>
    </w:p>
    <w:p w:rsidR="007F2894" w:rsidRPr="007F2894" w:rsidRDefault="007F2894" w:rsidP="007F2894">
      <w:pPr>
        <w:adjustRightInd w:val="0"/>
        <w:snapToGrid w:val="0"/>
        <w:spacing w:line="260" w:lineRule="exact"/>
        <w:jc w:val="right"/>
        <w:rPr>
          <w:rFonts w:eastAsia="標楷體"/>
          <w:color w:val="000000" w:themeColor="text1"/>
          <w:sz w:val="20"/>
        </w:rPr>
      </w:pPr>
      <w:r w:rsidRPr="007F2894">
        <w:rPr>
          <w:rFonts w:eastAsia="標楷體"/>
          <w:color w:val="000000" w:themeColor="text1"/>
          <w:sz w:val="20"/>
        </w:rPr>
        <w:t>104</w:t>
      </w:r>
      <w:r w:rsidRPr="007F2894">
        <w:rPr>
          <w:rFonts w:eastAsia="標楷體"/>
          <w:color w:val="000000" w:themeColor="text1"/>
          <w:sz w:val="20"/>
        </w:rPr>
        <w:t>年</w:t>
      </w:r>
      <w:r w:rsidRPr="007F2894">
        <w:rPr>
          <w:rFonts w:eastAsia="標楷體" w:hint="eastAsia"/>
          <w:color w:val="000000" w:themeColor="text1"/>
          <w:sz w:val="20"/>
        </w:rPr>
        <w:t>0</w:t>
      </w:r>
      <w:r w:rsidRPr="007F2894">
        <w:rPr>
          <w:rFonts w:eastAsia="標楷體"/>
          <w:color w:val="000000" w:themeColor="text1"/>
          <w:sz w:val="20"/>
        </w:rPr>
        <w:t>6</w:t>
      </w:r>
      <w:r w:rsidRPr="007F2894">
        <w:rPr>
          <w:rFonts w:eastAsia="標楷體"/>
          <w:color w:val="000000" w:themeColor="text1"/>
          <w:sz w:val="20"/>
        </w:rPr>
        <w:t>月</w:t>
      </w:r>
      <w:r w:rsidRPr="007F2894">
        <w:rPr>
          <w:rFonts w:eastAsia="標楷體"/>
          <w:color w:val="000000" w:themeColor="text1"/>
          <w:sz w:val="20"/>
        </w:rPr>
        <w:t>15</w:t>
      </w:r>
      <w:r w:rsidRPr="007F2894">
        <w:rPr>
          <w:rFonts w:eastAsia="標楷體"/>
          <w:color w:val="000000" w:themeColor="text1"/>
          <w:sz w:val="20"/>
        </w:rPr>
        <w:t>日性別平等教育委員會通過</w:t>
      </w:r>
    </w:p>
    <w:p w:rsidR="007F2894" w:rsidRPr="007F2894" w:rsidRDefault="007F2894" w:rsidP="007F2894">
      <w:pPr>
        <w:adjustRightInd w:val="0"/>
        <w:snapToGrid w:val="0"/>
        <w:spacing w:line="260" w:lineRule="exact"/>
        <w:jc w:val="right"/>
        <w:rPr>
          <w:rFonts w:eastAsia="標楷體"/>
          <w:color w:val="000000" w:themeColor="text1"/>
          <w:sz w:val="20"/>
        </w:rPr>
      </w:pPr>
      <w:r w:rsidRPr="007F2894">
        <w:rPr>
          <w:rFonts w:eastAsia="標楷體"/>
          <w:color w:val="000000" w:themeColor="text1"/>
          <w:sz w:val="20"/>
        </w:rPr>
        <w:t>10</w:t>
      </w:r>
      <w:r w:rsidRPr="007F2894">
        <w:rPr>
          <w:rFonts w:eastAsia="標楷體" w:hint="eastAsia"/>
          <w:color w:val="000000" w:themeColor="text1"/>
          <w:sz w:val="20"/>
        </w:rPr>
        <w:t>8</w:t>
      </w:r>
      <w:r w:rsidRPr="007F2894">
        <w:rPr>
          <w:rFonts w:eastAsia="標楷體"/>
          <w:color w:val="000000" w:themeColor="text1"/>
          <w:sz w:val="20"/>
        </w:rPr>
        <w:t>年</w:t>
      </w:r>
      <w:r w:rsidRPr="007F2894">
        <w:rPr>
          <w:rFonts w:eastAsia="標楷體" w:hint="eastAsia"/>
          <w:color w:val="000000" w:themeColor="text1"/>
          <w:sz w:val="20"/>
        </w:rPr>
        <w:t>01</w:t>
      </w:r>
      <w:r w:rsidRPr="007F2894">
        <w:rPr>
          <w:rFonts w:eastAsia="標楷體"/>
          <w:color w:val="000000" w:themeColor="text1"/>
          <w:sz w:val="20"/>
        </w:rPr>
        <w:t>月</w:t>
      </w:r>
      <w:r w:rsidRPr="007F2894">
        <w:rPr>
          <w:rFonts w:eastAsia="標楷體" w:hint="eastAsia"/>
          <w:color w:val="000000" w:themeColor="text1"/>
          <w:sz w:val="20"/>
        </w:rPr>
        <w:t>03</w:t>
      </w:r>
      <w:r w:rsidRPr="007F2894">
        <w:rPr>
          <w:rFonts w:eastAsia="標楷體"/>
          <w:color w:val="000000" w:themeColor="text1"/>
          <w:sz w:val="20"/>
        </w:rPr>
        <w:t>日性別平等教育委員會通過</w:t>
      </w:r>
    </w:p>
    <w:p w:rsidR="007F2894" w:rsidRPr="007F2894" w:rsidRDefault="007F2894" w:rsidP="007F2894">
      <w:pPr>
        <w:adjustRightInd w:val="0"/>
        <w:snapToGrid w:val="0"/>
        <w:spacing w:line="260" w:lineRule="exact"/>
        <w:jc w:val="right"/>
        <w:rPr>
          <w:rFonts w:eastAsia="標楷體"/>
          <w:color w:val="000000" w:themeColor="text1"/>
          <w:sz w:val="20"/>
        </w:rPr>
      </w:pPr>
    </w:p>
    <w:p w:rsidR="007F2894" w:rsidRPr="007F2894" w:rsidRDefault="007F2894" w:rsidP="007F2894">
      <w:pPr>
        <w:numPr>
          <w:ilvl w:val="0"/>
          <w:numId w:val="1"/>
        </w:numPr>
        <w:tabs>
          <w:tab w:val="left" w:pos="120"/>
        </w:tabs>
        <w:adjustRightInd w:val="0"/>
        <w:snapToGrid w:val="0"/>
        <w:spacing w:line="360" w:lineRule="exact"/>
        <w:ind w:left="567" w:hanging="567"/>
        <w:rPr>
          <w:rFonts w:eastAsia="標楷體"/>
          <w:color w:val="000000" w:themeColor="text1"/>
        </w:rPr>
      </w:pPr>
      <w:r w:rsidRPr="007F2894">
        <w:rPr>
          <w:rFonts w:eastAsia="標楷體"/>
          <w:color w:val="000000" w:themeColor="text1"/>
        </w:rPr>
        <w:t>南</w:t>
      </w:r>
      <w:proofErr w:type="gramStart"/>
      <w:r w:rsidRPr="007F2894">
        <w:rPr>
          <w:rFonts w:eastAsia="標楷體"/>
          <w:color w:val="000000" w:themeColor="text1"/>
        </w:rPr>
        <w:t>臺</w:t>
      </w:r>
      <w:proofErr w:type="gramEnd"/>
      <w:r w:rsidRPr="007F2894">
        <w:rPr>
          <w:rFonts w:eastAsia="標楷體"/>
          <w:color w:val="000000" w:themeColor="text1"/>
        </w:rPr>
        <w:t>科技大學</w:t>
      </w:r>
      <w:r w:rsidRPr="007F2894">
        <w:rPr>
          <w:rFonts w:eastAsia="標楷體"/>
          <w:color w:val="000000" w:themeColor="text1"/>
        </w:rPr>
        <w:t>(</w:t>
      </w:r>
      <w:r w:rsidRPr="007F2894">
        <w:rPr>
          <w:rFonts w:eastAsia="標楷體"/>
          <w:color w:val="000000" w:themeColor="text1"/>
        </w:rPr>
        <w:t>以下簡稱本校</w:t>
      </w:r>
      <w:r w:rsidRPr="007F2894">
        <w:rPr>
          <w:rFonts w:eastAsia="標楷體"/>
          <w:color w:val="000000" w:themeColor="text1"/>
        </w:rPr>
        <w:t>)</w:t>
      </w:r>
      <w:r w:rsidRPr="007F2894">
        <w:rPr>
          <w:rFonts w:eastAsia="標楷體"/>
          <w:color w:val="000000" w:themeColor="text1"/>
        </w:rPr>
        <w:t>為鼓勵專兼任教職員工生積極參與推動性別平等教育及相關研究，落實「性別平等教育法」之精神，特訂定本要點。</w:t>
      </w:r>
    </w:p>
    <w:p w:rsidR="007F2894" w:rsidRPr="007F2894" w:rsidRDefault="007F2894" w:rsidP="007F2894">
      <w:pPr>
        <w:numPr>
          <w:ilvl w:val="0"/>
          <w:numId w:val="1"/>
        </w:numPr>
        <w:tabs>
          <w:tab w:val="left" w:pos="120"/>
        </w:tabs>
        <w:adjustRightInd w:val="0"/>
        <w:snapToGrid w:val="0"/>
        <w:spacing w:line="360" w:lineRule="exact"/>
        <w:ind w:left="567" w:hanging="567"/>
        <w:rPr>
          <w:rFonts w:eastAsia="標楷體"/>
          <w:color w:val="000000" w:themeColor="text1"/>
        </w:rPr>
      </w:pPr>
      <w:r w:rsidRPr="007F2894">
        <w:rPr>
          <w:rFonts w:eastAsia="標楷體"/>
          <w:color w:val="000000" w:themeColor="text1"/>
        </w:rPr>
        <w:t>獎勵對象：兩年內有下列推動性別平等教育事蹟者。</w:t>
      </w:r>
    </w:p>
    <w:p w:rsidR="007F2894" w:rsidRPr="007F2894" w:rsidRDefault="007F2894" w:rsidP="007F2894">
      <w:pPr>
        <w:numPr>
          <w:ilvl w:val="0"/>
          <w:numId w:val="2"/>
        </w:numPr>
        <w:adjustRightInd w:val="0"/>
        <w:snapToGrid w:val="0"/>
        <w:spacing w:line="360" w:lineRule="exact"/>
        <w:ind w:left="993" w:hanging="489"/>
        <w:rPr>
          <w:rFonts w:eastAsia="標楷體"/>
          <w:color w:val="000000" w:themeColor="text1"/>
        </w:rPr>
      </w:pPr>
      <w:proofErr w:type="gramStart"/>
      <w:r w:rsidRPr="007F2894">
        <w:rPr>
          <w:rFonts w:eastAsia="標楷體"/>
          <w:color w:val="000000" w:themeColor="text1"/>
        </w:rPr>
        <w:t>研</w:t>
      </w:r>
      <w:proofErr w:type="gramEnd"/>
      <w:r w:rsidRPr="007F2894">
        <w:rPr>
          <w:rFonts w:eastAsia="標楷體"/>
          <w:color w:val="000000" w:themeColor="text1"/>
        </w:rPr>
        <w:t>擬本校性別平等教育政策、法規、計畫、提出興革意見、檢視或規劃無性別偏見、安全友善及公平分配之校園空間，並經本校性別平等教育委員會討論，決議納入年度工作計畫執行者。</w:t>
      </w:r>
    </w:p>
    <w:p w:rsidR="007F2894" w:rsidRPr="007F2894" w:rsidRDefault="007F2894" w:rsidP="007F2894">
      <w:pPr>
        <w:numPr>
          <w:ilvl w:val="0"/>
          <w:numId w:val="2"/>
        </w:numPr>
        <w:adjustRightInd w:val="0"/>
        <w:snapToGrid w:val="0"/>
        <w:spacing w:line="360" w:lineRule="exact"/>
        <w:ind w:left="993" w:hanging="489"/>
        <w:rPr>
          <w:rFonts w:eastAsia="標楷體"/>
          <w:color w:val="000000" w:themeColor="text1"/>
        </w:rPr>
      </w:pPr>
      <w:r w:rsidRPr="007F2894">
        <w:rPr>
          <w:rFonts w:eastAsia="標楷體"/>
          <w:color w:val="000000" w:themeColor="text1"/>
        </w:rPr>
        <w:t>擔任校內外校園性侵害、性騷擾案件調查小組成員，協助調查、處置、防治工作。</w:t>
      </w:r>
    </w:p>
    <w:p w:rsidR="007F2894" w:rsidRPr="007F2894" w:rsidRDefault="007F2894" w:rsidP="007F2894">
      <w:pPr>
        <w:numPr>
          <w:ilvl w:val="0"/>
          <w:numId w:val="2"/>
        </w:numPr>
        <w:adjustRightInd w:val="0"/>
        <w:snapToGrid w:val="0"/>
        <w:spacing w:line="360" w:lineRule="exact"/>
        <w:ind w:left="993" w:hanging="489"/>
        <w:rPr>
          <w:rFonts w:eastAsia="標楷體"/>
          <w:color w:val="000000" w:themeColor="text1"/>
        </w:rPr>
      </w:pPr>
      <w:r w:rsidRPr="007F2894">
        <w:rPr>
          <w:rFonts w:eastAsia="標楷體"/>
          <w:color w:val="000000" w:themeColor="text1"/>
        </w:rPr>
        <w:t>積極參與校內外校園性侵害或性騷擾事件調查知能研習活動，並經教育部納入調查專業</w:t>
      </w:r>
      <w:proofErr w:type="gramStart"/>
      <w:r w:rsidRPr="007F2894">
        <w:rPr>
          <w:rFonts w:eastAsia="標楷體"/>
          <w:color w:val="000000" w:themeColor="text1"/>
        </w:rPr>
        <w:t>人才庫者</w:t>
      </w:r>
      <w:proofErr w:type="gramEnd"/>
      <w:r w:rsidRPr="007F2894">
        <w:rPr>
          <w:rFonts w:eastAsia="標楷體"/>
          <w:color w:val="000000" w:themeColor="text1"/>
        </w:rPr>
        <w:t>。</w:t>
      </w:r>
    </w:p>
    <w:p w:rsidR="007F2894" w:rsidRPr="007F2894" w:rsidRDefault="007F2894" w:rsidP="007F2894">
      <w:pPr>
        <w:numPr>
          <w:ilvl w:val="0"/>
          <w:numId w:val="2"/>
        </w:numPr>
        <w:adjustRightInd w:val="0"/>
        <w:snapToGrid w:val="0"/>
        <w:spacing w:line="360" w:lineRule="exact"/>
        <w:ind w:left="993" w:hanging="489"/>
        <w:rPr>
          <w:rFonts w:eastAsia="標楷體"/>
          <w:color w:val="000000" w:themeColor="text1"/>
        </w:rPr>
      </w:pPr>
      <w:r w:rsidRPr="007F2894">
        <w:rPr>
          <w:rFonts w:eastAsia="標楷體"/>
          <w:color w:val="000000" w:themeColor="text1"/>
        </w:rPr>
        <w:t>開設性別平等及性別</w:t>
      </w:r>
      <w:proofErr w:type="gramStart"/>
      <w:r w:rsidRPr="007F2894">
        <w:rPr>
          <w:rFonts w:eastAsia="標楷體"/>
          <w:color w:val="000000" w:themeColor="text1"/>
        </w:rPr>
        <w:t>融滲式</w:t>
      </w:r>
      <w:proofErr w:type="gramEnd"/>
      <w:r w:rsidRPr="007F2894">
        <w:rPr>
          <w:rFonts w:eastAsia="標楷體"/>
          <w:color w:val="000000" w:themeColor="text1"/>
        </w:rPr>
        <w:t>課程者，教學評量表中檢視性別平等意識題目之評量，分數名列當學年度全校開設性別平等及性別</w:t>
      </w:r>
      <w:proofErr w:type="gramStart"/>
      <w:r w:rsidRPr="007F2894">
        <w:rPr>
          <w:rFonts w:eastAsia="標楷體"/>
          <w:color w:val="000000" w:themeColor="text1"/>
        </w:rPr>
        <w:t>融滲式</w:t>
      </w:r>
      <w:proofErr w:type="gramEnd"/>
      <w:r w:rsidRPr="007F2894">
        <w:rPr>
          <w:rFonts w:eastAsia="標楷體"/>
          <w:color w:val="000000" w:themeColor="text1"/>
        </w:rPr>
        <w:t>課程教師前</w:t>
      </w:r>
      <w:r w:rsidRPr="007F2894">
        <w:rPr>
          <w:rFonts w:eastAsia="標楷體"/>
          <w:color w:val="000000" w:themeColor="text1"/>
        </w:rPr>
        <w:t>10</w:t>
      </w:r>
      <w:r w:rsidRPr="007F2894">
        <w:rPr>
          <w:rFonts w:eastAsia="標楷體"/>
          <w:color w:val="000000" w:themeColor="text1"/>
        </w:rPr>
        <w:t>名者</w:t>
      </w:r>
      <w:r w:rsidRPr="007F2894">
        <w:rPr>
          <w:rFonts w:eastAsia="標楷體"/>
          <w:color w:val="000000" w:themeColor="text1"/>
          <w:szCs w:val="22"/>
        </w:rPr>
        <w:t>，獎勵發給每名教師</w:t>
      </w:r>
      <w:r w:rsidRPr="007F2894">
        <w:rPr>
          <w:rFonts w:eastAsia="標楷體"/>
          <w:color w:val="000000" w:themeColor="text1"/>
          <w:szCs w:val="22"/>
        </w:rPr>
        <w:t>1,000</w:t>
      </w:r>
      <w:r w:rsidRPr="007F2894">
        <w:rPr>
          <w:rFonts w:eastAsia="標楷體"/>
          <w:color w:val="000000" w:themeColor="text1"/>
          <w:szCs w:val="22"/>
        </w:rPr>
        <w:t>元。</w:t>
      </w:r>
    </w:p>
    <w:p w:rsidR="007F2894" w:rsidRPr="007F2894" w:rsidRDefault="007F2894" w:rsidP="007F2894">
      <w:pPr>
        <w:numPr>
          <w:ilvl w:val="0"/>
          <w:numId w:val="2"/>
        </w:numPr>
        <w:adjustRightInd w:val="0"/>
        <w:snapToGrid w:val="0"/>
        <w:spacing w:line="360" w:lineRule="exact"/>
        <w:ind w:left="993" w:hanging="489"/>
        <w:rPr>
          <w:rFonts w:eastAsia="標楷體"/>
          <w:color w:val="000000" w:themeColor="text1"/>
        </w:rPr>
      </w:pPr>
      <w:r w:rsidRPr="007F2894">
        <w:rPr>
          <w:rFonts w:eastAsia="標楷體"/>
          <w:color w:val="000000" w:themeColor="text1"/>
        </w:rPr>
        <w:t>其他推動或積極配合性別平等教育實務工作，或執行友善校園之環境推展與維護，並有具體成效者。</w:t>
      </w:r>
    </w:p>
    <w:p w:rsidR="007F2894" w:rsidRPr="007F2894" w:rsidRDefault="007F2894" w:rsidP="007F2894">
      <w:pPr>
        <w:numPr>
          <w:ilvl w:val="0"/>
          <w:numId w:val="2"/>
        </w:numPr>
        <w:adjustRightInd w:val="0"/>
        <w:snapToGrid w:val="0"/>
        <w:spacing w:line="360" w:lineRule="exact"/>
        <w:ind w:left="993" w:hanging="489"/>
        <w:rPr>
          <w:rFonts w:eastAsia="標楷體"/>
          <w:color w:val="000000" w:themeColor="text1"/>
        </w:rPr>
      </w:pPr>
      <w:r w:rsidRPr="007F2894">
        <w:rPr>
          <w:rFonts w:eastAsia="標楷體"/>
          <w:color w:val="000000" w:themeColor="text1"/>
          <w:szCs w:val="22"/>
        </w:rPr>
        <w:t>開設性別平等課程，當學期由教師提出申請，</w:t>
      </w:r>
      <w:proofErr w:type="gramStart"/>
      <w:r w:rsidRPr="007F2894">
        <w:rPr>
          <w:rFonts w:eastAsia="標楷體"/>
          <w:color w:val="000000" w:themeColor="text1"/>
          <w:szCs w:val="22"/>
        </w:rPr>
        <w:t>經性平</w:t>
      </w:r>
      <w:proofErr w:type="gramEnd"/>
      <w:r w:rsidRPr="007F2894">
        <w:rPr>
          <w:rFonts w:eastAsia="標楷體"/>
          <w:color w:val="000000" w:themeColor="text1"/>
          <w:szCs w:val="22"/>
        </w:rPr>
        <w:t>會審核其教學進度表及課程大綱，確定符合性別平等教育議題者，獎勵每門課發給</w:t>
      </w:r>
      <w:r w:rsidRPr="007F2894">
        <w:rPr>
          <w:rFonts w:eastAsia="標楷體"/>
          <w:color w:val="000000" w:themeColor="text1"/>
          <w:szCs w:val="22"/>
        </w:rPr>
        <w:t>3,000</w:t>
      </w:r>
      <w:r w:rsidRPr="007F2894">
        <w:rPr>
          <w:rFonts w:eastAsia="標楷體"/>
          <w:color w:val="000000" w:themeColor="text1"/>
          <w:szCs w:val="22"/>
        </w:rPr>
        <w:t>元。</w:t>
      </w:r>
    </w:p>
    <w:p w:rsidR="007F2894" w:rsidRPr="007F2894" w:rsidRDefault="007F2894" w:rsidP="007F2894">
      <w:pPr>
        <w:numPr>
          <w:ilvl w:val="0"/>
          <w:numId w:val="2"/>
        </w:numPr>
        <w:adjustRightInd w:val="0"/>
        <w:snapToGrid w:val="0"/>
        <w:spacing w:line="360" w:lineRule="exact"/>
        <w:ind w:left="993" w:hanging="489"/>
        <w:rPr>
          <w:rFonts w:eastAsia="標楷體"/>
          <w:color w:val="000000" w:themeColor="text1"/>
        </w:rPr>
      </w:pPr>
      <w:r w:rsidRPr="007F2894">
        <w:rPr>
          <w:rFonts w:eastAsia="標楷體"/>
          <w:color w:val="000000" w:themeColor="text1"/>
          <w:szCs w:val="22"/>
        </w:rPr>
        <w:t>學生之專題製作，由指導老師提出申請，每件最高獎勵</w:t>
      </w:r>
      <w:r w:rsidRPr="007F2894">
        <w:rPr>
          <w:rFonts w:eastAsia="標楷體"/>
          <w:color w:val="000000" w:themeColor="text1"/>
          <w:szCs w:val="22"/>
        </w:rPr>
        <w:t>5,000</w:t>
      </w:r>
      <w:r w:rsidRPr="007F2894">
        <w:rPr>
          <w:rFonts w:eastAsia="標楷體"/>
          <w:color w:val="000000" w:themeColor="text1"/>
          <w:szCs w:val="22"/>
        </w:rPr>
        <w:t>元，每年補助二件為原則。</w:t>
      </w:r>
    </w:p>
    <w:p w:rsidR="007F2894" w:rsidRPr="007F2894" w:rsidRDefault="007F2894" w:rsidP="007F2894">
      <w:pPr>
        <w:adjustRightInd w:val="0"/>
        <w:snapToGrid w:val="0"/>
        <w:spacing w:line="360" w:lineRule="exact"/>
        <w:ind w:left="504"/>
        <w:rPr>
          <w:rFonts w:eastAsia="標楷體"/>
          <w:color w:val="000000" w:themeColor="text1"/>
        </w:rPr>
      </w:pPr>
      <w:r w:rsidRPr="007F2894">
        <w:rPr>
          <w:rFonts w:eastAsia="標楷體"/>
          <w:color w:val="000000" w:themeColor="text1"/>
          <w:szCs w:val="22"/>
        </w:rPr>
        <w:t>經本校性別平等教育委員會審核通過後，得頒發獎金或獎狀以茲鼓勵</w:t>
      </w:r>
      <w:r w:rsidRPr="007F2894">
        <w:rPr>
          <w:rFonts w:eastAsia="標楷體"/>
          <w:color w:val="000000" w:themeColor="text1"/>
        </w:rPr>
        <w:t>。</w:t>
      </w:r>
    </w:p>
    <w:p w:rsidR="007F2894" w:rsidRPr="007F2894" w:rsidRDefault="007F2894" w:rsidP="007F2894">
      <w:pPr>
        <w:numPr>
          <w:ilvl w:val="0"/>
          <w:numId w:val="1"/>
        </w:numPr>
        <w:tabs>
          <w:tab w:val="left" w:pos="567"/>
        </w:tabs>
        <w:adjustRightInd w:val="0"/>
        <w:snapToGrid w:val="0"/>
        <w:spacing w:line="360" w:lineRule="exact"/>
        <w:ind w:left="567" w:hanging="567"/>
        <w:rPr>
          <w:rFonts w:eastAsia="標楷體"/>
          <w:color w:val="000000" w:themeColor="text1"/>
        </w:rPr>
      </w:pPr>
      <w:r w:rsidRPr="007F2894">
        <w:rPr>
          <w:rFonts w:eastAsia="標楷體"/>
          <w:color w:val="000000" w:themeColor="text1"/>
        </w:rPr>
        <w:t>獎勵案之申請：應填具申請表或推薦表，備妥相關佐證資料，於每年</w:t>
      </w:r>
      <w:r w:rsidRPr="007F2894">
        <w:rPr>
          <w:rFonts w:eastAsia="標楷體"/>
          <w:color w:val="000000" w:themeColor="text1"/>
        </w:rPr>
        <w:t>05</w:t>
      </w:r>
      <w:r w:rsidRPr="007F2894">
        <w:rPr>
          <w:rFonts w:eastAsia="標楷體"/>
          <w:color w:val="000000" w:themeColor="text1"/>
        </w:rPr>
        <w:t>月</w:t>
      </w:r>
      <w:r w:rsidRPr="007F2894">
        <w:rPr>
          <w:rFonts w:eastAsia="標楷體"/>
          <w:color w:val="000000" w:themeColor="text1"/>
        </w:rPr>
        <w:t>01</w:t>
      </w:r>
      <w:r w:rsidRPr="007F2894">
        <w:rPr>
          <w:rFonts w:eastAsia="標楷體"/>
          <w:color w:val="000000" w:themeColor="text1"/>
        </w:rPr>
        <w:t>日及</w:t>
      </w:r>
      <w:r w:rsidRPr="007F2894">
        <w:rPr>
          <w:rFonts w:eastAsia="標楷體"/>
          <w:color w:val="000000" w:themeColor="text1"/>
        </w:rPr>
        <w:t>11</w:t>
      </w:r>
      <w:r w:rsidRPr="007F2894">
        <w:rPr>
          <w:rFonts w:eastAsia="標楷體"/>
          <w:color w:val="000000" w:themeColor="text1"/>
        </w:rPr>
        <w:t>月</w:t>
      </w:r>
      <w:r w:rsidRPr="007F2894">
        <w:rPr>
          <w:rFonts w:eastAsia="標楷體"/>
          <w:color w:val="000000" w:themeColor="text1"/>
        </w:rPr>
        <w:t>01</w:t>
      </w:r>
      <w:r w:rsidRPr="007F2894">
        <w:rPr>
          <w:rFonts w:eastAsia="標楷體"/>
          <w:color w:val="000000" w:themeColor="text1"/>
        </w:rPr>
        <w:t>日前送性別平等教育委員會彙整，經本校性別平等教育委員會審核通過給予獎勵。</w:t>
      </w:r>
      <w:r w:rsidRPr="007F2894">
        <w:rPr>
          <w:rFonts w:eastAsia="標楷體"/>
          <w:color w:val="000000" w:themeColor="text1"/>
        </w:rPr>
        <w:t xml:space="preserve">  </w:t>
      </w:r>
    </w:p>
    <w:p w:rsidR="007F2894" w:rsidRPr="007F2894" w:rsidRDefault="007F2894" w:rsidP="007F2894">
      <w:pPr>
        <w:tabs>
          <w:tab w:val="left" w:pos="709"/>
        </w:tabs>
        <w:adjustRightInd w:val="0"/>
        <w:snapToGrid w:val="0"/>
        <w:spacing w:line="360" w:lineRule="exact"/>
        <w:ind w:left="566" w:hangingChars="236" w:hanging="566"/>
        <w:rPr>
          <w:rFonts w:eastAsia="標楷體"/>
          <w:color w:val="000000" w:themeColor="text1"/>
        </w:rPr>
      </w:pPr>
      <w:r w:rsidRPr="007F2894">
        <w:rPr>
          <w:rFonts w:eastAsia="標楷體"/>
          <w:color w:val="000000" w:themeColor="text1"/>
          <w:szCs w:val="22"/>
        </w:rPr>
        <w:t>四、獎勵金額及人數得依實際申請情形彈性調整，獎勵金額以不超過年度計畫預算金額為原則</w:t>
      </w:r>
      <w:r w:rsidRPr="007F2894">
        <w:rPr>
          <w:rFonts w:eastAsia="標楷體"/>
          <w:color w:val="000000" w:themeColor="text1"/>
        </w:rPr>
        <w:t>。</w:t>
      </w:r>
    </w:p>
    <w:p w:rsidR="007F2894" w:rsidRPr="007F2894" w:rsidRDefault="007F2894" w:rsidP="007F2894">
      <w:pPr>
        <w:tabs>
          <w:tab w:val="left" w:pos="480"/>
          <w:tab w:val="left" w:pos="567"/>
        </w:tabs>
        <w:adjustRightInd w:val="0"/>
        <w:snapToGrid w:val="0"/>
        <w:spacing w:line="360" w:lineRule="exact"/>
        <w:rPr>
          <w:rFonts w:eastAsia="標楷體"/>
          <w:color w:val="000000" w:themeColor="text1"/>
        </w:rPr>
      </w:pPr>
      <w:r w:rsidRPr="007F2894">
        <w:rPr>
          <w:rFonts w:eastAsia="標楷體"/>
          <w:color w:val="000000" w:themeColor="text1"/>
        </w:rPr>
        <w:t>五、本校性別平等教育委員會應編列預算支應本要點所需相關經費。</w:t>
      </w:r>
    </w:p>
    <w:p w:rsidR="007F2894" w:rsidRPr="007F2894" w:rsidRDefault="007F2894" w:rsidP="007F2894">
      <w:pPr>
        <w:tabs>
          <w:tab w:val="left" w:pos="480"/>
          <w:tab w:val="left" w:pos="567"/>
        </w:tabs>
        <w:adjustRightInd w:val="0"/>
        <w:snapToGrid w:val="0"/>
        <w:spacing w:line="360" w:lineRule="exact"/>
        <w:rPr>
          <w:rFonts w:eastAsia="標楷體"/>
          <w:color w:val="000000" w:themeColor="text1"/>
        </w:rPr>
      </w:pPr>
      <w:r w:rsidRPr="007F2894">
        <w:rPr>
          <w:rFonts w:eastAsia="標楷體"/>
          <w:color w:val="000000" w:themeColor="text1"/>
          <w:spacing w:val="-6"/>
          <w:szCs w:val="22"/>
        </w:rPr>
        <w:t>六、本要點經本校性別平等教育委員會議通過，陳請校長核定後公布施行，修正時亦同。</w:t>
      </w:r>
    </w:p>
    <w:p w:rsidR="007F1C6C" w:rsidRPr="007F2894" w:rsidRDefault="007F1C6C">
      <w:pPr>
        <w:rPr>
          <w:color w:val="000000" w:themeColor="text1"/>
        </w:rPr>
      </w:pPr>
    </w:p>
    <w:sectPr w:rsidR="007F1C6C" w:rsidRPr="007F2894" w:rsidSect="007D0ED2">
      <w:pgSz w:w="11906" w:h="16838" w:code="9"/>
      <w:pgMar w:top="1134" w:right="851" w:bottom="851" w:left="851" w:header="851" w:footer="992" w:gutter="0"/>
      <w:paperSrc w:first="1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643A0F"/>
    <w:multiLevelType w:val="hybridMultilevel"/>
    <w:tmpl w:val="EA1AAED4"/>
    <w:lvl w:ilvl="0" w:tplc="7D465B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AB567240">
      <w:start w:val="1"/>
      <w:numFmt w:val="taiwaneseCountingThousand"/>
      <w:lvlText w:val="(%2)"/>
      <w:lvlJc w:val="left"/>
      <w:pPr>
        <w:ind w:left="1200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4BD5B7E"/>
    <w:multiLevelType w:val="hybridMultilevel"/>
    <w:tmpl w:val="9A66BA4A"/>
    <w:lvl w:ilvl="0" w:tplc="C09213CA">
      <w:start w:val="1"/>
      <w:numFmt w:val="taiwaneseCountingThousand"/>
      <w:lvlText w:val="(%1)"/>
      <w:lvlJc w:val="left"/>
      <w:pPr>
        <w:ind w:left="12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94"/>
    <w:rsid w:val="00492496"/>
    <w:rsid w:val="004F20C1"/>
    <w:rsid w:val="0073564B"/>
    <w:rsid w:val="007D0ED2"/>
    <w:rsid w:val="007F1C6C"/>
    <w:rsid w:val="007F2894"/>
    <w:rsid w:val="00DC6031"/>
    <w:rsid w:val="00E8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7AD4F5-CA67-4E96-ABE9-AC3B06F7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89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2019-01-15T02:31:00Z</dcterms:created>
  <dcterms:modified xsi:type="dcterms:W3CDTF">2019-01-15T02:33:00Z</dcterms:modified>
</cp:coreProperties>
</file>