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448" w:rsidRDefault="005B6448"/>
    <w:p w:rsidR="005B6448" w:rsidRPr="002862E0" w:rsidRDefault="005B6448" w:rsidP="005B6448">
      <w:pPr>
        <w:jc w:val="center"/>
        <w:rPr>
          <w:rFonts w:ascii="標楷體" w:eastAsia="標楷體" w:hAnsi="標楷體"/>
          <w:sz w:val="32"/>
          <w:szCs w:val="32"/>
        </w:rPr>
      </w:pPr>
      <w:r w:rsidRPr="002862E0">
        <w:rPr>
          <w:rFonts w:ascii="標楷體" w:eastAsia="標楷體" w:hAnsi="標楷體" w:hint="eastAsia"/>
          <w:sz w:val="32"/>
          <w:szCs w:val="32"/>
        </w:rPr>
        <w:t>南</w:t>
      </w:r>
      <w:proofErr w:type="gramStart"/>
      <w:r w:rsidRPr="00803680">
        <w:rPr>
          <w:rFonts w:ascii="標楷體" w:eastAsia="標楷體" w:hAnsi="標楷體" w:hint="eastAsia"/>
          <w:sz w:val="32"/>
          <w:szCs w:val="32"/>
        </w:rPr>
        <w:t>臺</w:t>
      </w:r>
      <w:proofErr w:type="gramEnd"/>
      <w:r w:rsidRPr="002862E0">
        <w:rPr>
          <w:rFonts w:ascii="標楷體" w:eastAsia="標楷體" w:hAnsi="標楷體" w:hint="eastAsia"/>
          <w:sz w:val="32"/>
          <w:szCs w:val="32"/>
        </w:rPr>
        <w:t>科技大學應用日語</w:t>
      </w:r>
      <w:r w:rsidRPr="00503337">
        <w:rPr>
          <w:rFonts w:ascii="標楷體" w:eastAsia="標楷體" w:hAnsi="標楷體" w:hint="eastAsia"/>
          <w:sz w:val="32"/>
          <w:szCs w:val="32"/>
        </w:rPr>
        <w:t>系自</w:t>
      </w:r>
      <w:r w:rsidRPr="002862E0">
        <w:rPr>
          <w:rFonts w:ascii="標楷體" w:eastAsia="標楷體" w:hAnsi="標楷體" w:hint="eastAsia"/>
          <w:sz w:val="32"/>
          <w:szCs w:val="32"/>
        </w:rPr>
        <w:t>我評鑑實施</w:t>
      </w:r>
      <w:r>
        <w:rPr>
          <w:rFonts w:ascii="標楷體" w:eastAsia="標楷體" w:hAnsi="標楷體" w:hint="eastAsia"/>
          <w:sz w:val="32"/>
          <w:szCs w:val="32"/>
        </w:rPr>
        <w:t>要點</w:t>
      </w:r>
    </w:p>
    <w:p w:rsidR="005B6448" w:rsidRPr="00A34BCE" w:rsidRDefault="005B6448" w:rsidP="005B6448">
      <w:pPr>
        <w:spacing w:line="240" w:lineRule="atLeast"/>
        <w:ind w:firstLineChars="2500" w:firstLine="4500"/>
        <w:jc w:val="right"/>
        <w:rPr>
          <w:rFonts w:ascii="標楷體" w:eastAsia="標楷體" w:hAnsi="標楷體" w:cs="Arial"/>
          <w:sz w:val="18"/>
          <w:szCs w:val="18"/>
          <w:shd w:val="pct15" w:color="auto" w:fill="FFFFFF"/>
        </w:rPr>
      </w:pPr>
      <w:r w:rsidRPr="00A34BCE">
        <w:rPr>
          <w:rFonts w:ascii="標楷體" w:eastAsia="標楷體" w:hAnsi="標楷體" w:cs="Arial" w:hint="eastAsia"/>
          <w:sz w:val="18"/>
          <w:szCs w:val="18"/>
        </w:rPr>
        <w:t>民國93年6月29日系</w:t>
      </w:r>
      <w:proofErr w:type="gramStart"/>
      <w:r w:rsidRPr="00A34BCE">
        <w:rPr>
          <w:rFonts w:ascii="標楷體" w:eastAsia="標楷體" w:hAnsi="標楷體" w:cs="Arial" w:hint="eastAsia"/>
          <w:sz w:val="18"/>
          <w:szCs w:val="18"/>
        </w:rPr>
        <w:t>務</w:t>
      </w:r>
      <w:proofErr w:type="gramEnd"/>
      <w:r w:rsidRPr="00A34BCE">
        <w:rPr>
          <w:rFonts w:ascii="標楷體" w:eastAsia="標楷體" w:hAnsi="標楷體" w:cs="Arial" w:hint="eastAsia"/>
          <w:sz w:val="18"/>
          <w:szCs w:val="18"/>
        </w:rPr>
        <w:t>會議通過</w:t>
      </w:r>
    </w:p>
    <w:p w:rsidR="005B6448" w:rsidRPr="00A34BCE" w:rsidRDefault="005B6448" w:rsidP="005B6448">
      <w:pPr>
        <w:spacing w:line="240" w:lineRule="atLeast"/>
        <w:ind w:firstLineChars="2100" w:firstLine="3780"/>
        <w:jc w:val="right"/>
        <w:rPr>
          <w:rFonts w:ascii="標楷體" w:eastAsia="標楷體" w:hAnsi="標楷體" w:cs="Arial"/>
          <w:sz w:val="18"/>
          <w:szCs w:val="18"/>
        </w:rPr>
      </w:pPr>
      <w:r w:rsidRPr="00A34BCE">
        <w:rPr>
          <w:rFonts w:ascii="標楷體" w:eastAsia="標楷體" w:hAnsi="標楷體" w:cs="Arial" w:hint="eastAsia"/>
          <w:sz w:val="18"/>
          <w:szCs w:val="18"/>
        </w:rPr>
        <w:t>民國100年9月15日系</w:t>
      </w:r>
      <w:proofErr w:type="gramStart"/>
      <w:r w:rsidRPr="00A34BCE">
        <w:rPr>
          <w:rFonts w:ascii="標楷體" w:eastAsia="標楷體" w:hAnsi="標楷體" w:cs="Arial" w:hint="eastAsia"/>
          <w:sz w:val="18"/>
          <w:szCs w:val="18"/>
        </w:rPr>
        <w:t>務</w:t>
      </w:r>
      <w:proofErr w:type="gramEnd"/>
      <w:r w:rsidRPr="00A34BCE">
        <w:rPr>
          <w:rFonts w:ascii="標楷體" w:eastAsia="標楷體" w:hAnsi="標楷體" w:cs="Arial" w:hint="eastAsia"/>
          <w:sz w:val="18"/>
          <w:szCs w:val="18"/>
        </w:rPr>
        <w:t>會議修訂通過</w:t>
      </w:r>
    </w:p>
    <w:p w:rsidR="005B6448" w:rsidRPr="00A34BCE" w:rsidRDefault="005B6448" w:rsidP="005B6448">
      <w:pPr>
        <w:wordWrap w:val="0"/>
        <w:jc w:val="right"/>
        <w:rPr>
          <w:rFonts w:ascii="標楷體" w:eastAsia="標楷體" w:hAnsi="標楷體" w:cs="Arial"/>
          <w:sz w:val="18"/>
          <w:szCs w:val="18"/>
        </w:rPr>
      </w:pPr>
      <w:r w:rsidRPr="00A34BCE">
        <w:rPr>
          <w:rFonts w:ascii="標楷體" w:eastAsia="標楷體" w:hAnsi="標楷體" w:cs="Arial" w:hint="eastAsia"/>
          <w:sz w:val="18"/>
          <w:szCs w:val="18"/>
        </w:rPr>
        <w:t>民國103年1月9日系</w:t>
      </w:r>
      <w:proofErr w:type="gramStart"/>
      <w:r w:rsidRPr="00A34BCE">
        <w:rPr>
          <w:rFonts w:ascii="標楷體" w:eastAsia="標楷體" w:hAnsi="標楷體" w:cs="Arial" w:hint="eastAsia"/>
          <w:sz w:val="18"/>
          <w:szCs w:val="18"/>
        </w:rPr>
        <w:t>務</w:t>
      </w:r>
      <w:proofErr w:type="gramEnd"/>
      <w:r w:rsidRPr="00A34BCE">
        <w:rPr>
          <w:rFonts w:ascii="標楷體" w:eastAsia="標楷體" w:hAnsi="標楷體" w:cs="Arial" w:hint="eastAsia"/>
          <w:sz w:val="18"/>
          <w:szCs w:val="18"/>
        </w:rPr>
        <w:t>會議修訂通過</w:t>
      </w:r>
    </w:p>
    <w:p w:rsidR="005B6448" w:rsidRPr="00A34BCE" w:rsidRDefault="005B6448" w:rsidP="005B6448">
      <w:pPr>
        <w:jc w:val="right"/>
        <w:rPr>
          <w:rFonts w:ascii="標楷體" w:eastAsia="標楷體" w:hAnsi="標楷體" w:cs="Arial"/>
          <w:sz w:val="18"/>
          <w:szCs w:val="18"/>
        </w:rPr>
      </w:pPr>
      <w:r w:rsidRPr="00A34BCE">
        <w:rPr>
          <w:rFonts w:ascii="標楷體" w:eastAsia="標楷體" w:hAnsi="標楷體" w:cs="Arial" w:hint="eastAsia"/>
          <w:sz w:val="18"/>
          <w:szCs w:val="18"/>
        </w:rPr>
        <w:t>民國108年4月10日系</w:t>
      </w:r>
      <w:proofErr w:type="gramStart"/>
      <w:r w:rsidRPr="00A34BCE">
        <w:rPr>
          <w:rFonts w:ascii="標楷體" w:eastAsia="標楷體" w:hAnsi="標楷體" w:cs="Arial" w:hint="eastAsia"/>
          <w:sz w:val="18"/>
          <w:szCs w:val="18"/>
        </w:rPr>
        <w:t>務</w:t>
      </w:r>
      <w:proofErr w:type="gramEnd"/>
      <w:r w:rsidRPr="00A34BCE">
        <w:rPr>
          <w:rFonts w:ascii="標楷體" w:eastAsia="標楷體" w:hAnsi="標楷體" w:cs="Arial" w:hint="eastAsia"/>
          <w:sz w:val="18"/>
          <w:szCs w:val="18"/>
        </w:rPr>
        <w:t>會議修訂通過</w:t>
      </w:r>
    </w:p>
    <w:p w:rsidR="005B6448" w:rsidRDefault="005B6448" w:rsidP="005B6448">
      <w:pPr>
        <w:jc w:val="right"/>
        <w:rPr>
          <w:rFonts w:ascii="標楷體" w:eastAsia="標楷體" w:hAnsi="標楷體" w:cs="Arial"/>
          <w:sz w:val="18"/>
          <w:szCs w:val="18"/>
        </w:rPr>
      </w:pPr>
      <w:r w:rsidRPr="00A34BCE">
        <w:rPr>
          <w:rFonts w:ascii="標楷體" w:eastAsia="標楷體" w:hAnsi="標楷體" w:cs="Arial" w:hint="eastAsia"/>
          <w:sz w:val="18"/>
          <w:szCs w:val="18"/>
        </w:rPr>
        <w:t>民國114年6月20日系</w:t>
      </w:r>
      <w:proofErr w:type="gramStart"/>
      <w:r w:rsidRPr="00A34BCE">
        <w:rPr>
          <w:rFonts w:ascii="標楷體" w:eastAsia="標楷體" w:hAnsi="標楷體" w:cs="Arial" w:hint="eastAsia"/>
          <w:sz w:val="18"/>
          <w:szCs w:val="18"/>
        </w:rPr>
        <w:t>務</w:t>
      </w:r>
      <w:proofErr w:type="gramEnd"/>
      <w:r w:rsidRPr="00A34BCE">
        <w:rPr>
          <w:rFonts w:ascii="標楷體" w:eastAsia="標楷體" w:hAnsi="標楷體" w:cs="Arial" w:hint="eastAsia"/>
          <w:sz w:val="18"/>
          <w:szCs w:val="18"/>
        </w:rPr>
        <w:t>會議修訂通過</w:t>
      </w:r>
    </w:p>
    <w:p w:rsidR="00A34BCE" w:rsidRDefault="00A34BCE" w:rsidP="005B6448">
      <w:pPr>
        <w:jc w:val="right"/>
        <w:rPr>
          <w:rFonts w:ascii="標楷體" w:eastAsia="標楷體" w:hAnsi="標楷體" w:cs="Arial"/>
          <w:sz w:val="18"/>
          <w:szCs w:val="18"/>
        </w:rPr>
      </w:pPr>
    </w:p>
    <w:p w:rsidR="00A34BCE" w:rsidRPr="00A34BCE" w:rsidRDefault="00A34BCE" w:rsidP="005B6448">
      <w:pPr>
        <w:jc w:val="right"/>
        <w:rPr>
          <w:rFonts w:ascii="標楷體" w:eastAsia="標楷體" w:hAnsi="標楷體" w:cs="Arial"/>
          <w:sz w:val="18"/>
          <w:szCs w:val="18"/>
        </w:rPr>
      </w:pPr>
    </w:p>
    <w:p w:rsidR="00E024BB" w:rsidRPr="00E024BB" w:rsidRDefault="005B6448" w:rsidP="00E024BB">
      <w:pPr>
        <w:numPr>
          <w:ilvl w:val="0"/>
          <w:numId w:val="1"/>
        </w:numPr>
        <w:tabs>
          <w:tab w:val="clear" w:pos="720"/>
        </w:tabs>
        <w:snapToGrid w:val="0"/>
        <w:spacing w:beforeLines="50" w:before="180" w:line="360" w:lineRule="auto"/>
        <w:ind w:left="902" w:hanging="902"/>
        <w:jc w:val="both"/>
        <w:rPr>
          <w:rFonts w:eastAsia="標楷體"/>
        </w:rPr>
      </w:pPr>
      <w:r w:rsidRPr="00E024BB">
        <w:rPr>
          <w:rFonts w:eastAsia="標楷體" w:hint="eastAsia"/>
        </w:rPr>
        <w:t>為建立本系自我評鑑機制以協助本系之發展、提升教學品質及資源之有</w:t>
      </w:r>
    </w:p>
    <w:p w:rsidR="005B6448" w:rsidRPr="00E024BB" w:rsidRDefault="005B6448" w:rsidP="00E024BB">
      <w:pPr>
        <w:snapToGrid w:val="0"/>
        <w:spacing w:beforeLines="50" w:before="180" w:line="360" w:lineRule="auto"/>
        <w:ind w:left="902"/>
        <w:jc w:val="both"/>
        <w:rPr>
          <w:rFonts w:eastAsia="標楷體"/>
        </w:rPr>
      </w:pPr>
      <w:r w:rsidRPr="00E024BB">
        <w:rPr>
          <w:rFonts w:eastAsia="標楷體" w:hint="eastAsia"/>
        </w:rPr>
        <w:t>效運用，特依據本校自我評鑑實施辦法及有關法令規定訂定南臺科技大學應用日語系自我評鑑實施要點（以下簡稱本要點）。</w:t>
      </w:r>
      <w:bookmarkStart w:id="0" w:name="_GoBack"/>
      <w:bookmarkEnd w:id="0"/>
    </w:p>
    <w:p w:rsidR="005B6448" w:rsidRPr="00A34BCE" w:rsidRDefault="005B6448" w:rsidP="005B6448">
      <w:pPr>
        <w:numPr>
          <w:ilvl w:val="0"/>
          <w:numId w:val="1"/>
        </w:numPr>
        <w:tabs>
          <w:tab w:val="clear" w:pos="720"/>
        </w:tabs>
        <w:snapToGrid w:val="0"/>
        <w:spacing w:beforeLines="50" w:before="180" w:line="360" w:lineRule="auto"/>
        <w:ind w:left="902" w:hanging="902"/>
        <w:jc w:val="both"/>
        <w:rPr>
          <w:rFonts w:ascii="標楷體" w:eastAsia="標楷體" w:hAnsi="標楷體" w:cs="Arial"/>
        </w:rPr>
      </w:pPr>
      <w:r w:rsidRPr="00A34BCE">
        <w:rPr>
          <w:rFonts w:ascii="標楷體" w:eastAsia="標楷體" w:hAnsi="標楷體" w:cs="Arial" w:hint="eastAsia"/>
        </w:rPr>
        <w:t>本系評鑑委員會之委員，由系主任為當然委員（兼召集人），另由系主任遴選本系教師三至五人為委員組成，任期兩年，連選得連任。</w:t>
      </w:r>
    </w:p>
    <w:p w:rsidR="005B6448" w:rsidRPr="00A34BCE" w:rsidRDefault="005B6448" w:rsidP="005B6448">
      <w:pPr>
        <w:numPr>
          <w:ilvl w:val="0"/>
          <w:numId w:val="1"/>
        </w:numPr>
        <w:tabs>
          <w:tab w:val="clear" w:pos="720"/>
        </w:tabs>
        <w:snapToGrid w:val="0"/>
        <w:spacing w:beforeLines="50" w:before="180" w:line="360" w:lineRule="auto"/>
        <w:ind w:left="902" w:hanging="902"/>
        <w:jc w:val="both"/>
        <w:rPr>
          <w:rFonts w:ascii="標楷體" w:eastAsia="標楷體" w:hAnsi="標楷體" w:cs="Arial"/>
        </w:rPr>
      </w:pPr>
      <w:r w:rsidRPr="00A34BCE">
        <w:rPr>
          <w:rFonts w:ascii="標楷體" w:eastAsia="標楷體" w:hAnsi="標楷體" w:cs="Arial" w:hint="eastAsia"/>
        </w:rPr>
        <w:t>本系自我評鑑之項目包括教學與輔導、研究、服務、行政及總結等項。</w:t>
      </w:r>
    </w:p>
    <w:p w:rsidR="005B6448" w:rsidRPr="00A34BCE" w:rsidRDefault="005B6448" w:rsidP="005B6448">
      <w:pPr>
        <w:numPr>
          <w:ilvl w:val="0"/>
          <w:numId w:val="1"/>
        </w:numPr>
        <w:tabs>
          <w:tab w:val="clear" w:pos="720"/>
        </w:tabs>
        <w:snapToGrid w:val="0"/>
        <w:spacing w:beforeLines="50" w:before="180" w:line="360" w:lineRule="auto"/>
        <w:ind w:left="902" w:hanging="902"/>
        <w:jc w:val="both"/>
        <w:rPr>
          <w:rFonts w:ascii="標楷體" w:eastAsia="標楷體" w:hAnsi="標楷體" w:cs="Arial"/>
        </w:rPr>
      </w:pPr>
      <w:r w:rsidRPr="00A34BCE">
        <w:rPr>
          <w:rFonts w:eastAsia="標楷體" w:hint="eastAsia"/>
        </w:rPr>
        <w:t>本系依據本要點及本校相關規定，辦理每學年定期之內外部自我評鑑及追蹤檢討改善事宜</w:t>
      </w:r>
      <w:r w:rsidRPr="00A34BCE">
        <w:rPr>
          <w:rFonts w:ascii="標楷體" w:eastAsia="標楷體" w:hAnsi="標楷體" w:cs="Arial" w:hint="eastAsia"/>
        </w:rPr>
        <w:t>。評鑑結果送學院、校務發展推動中心留存備查。</w:t>
      </w:r>
    </w:p>
    <w:p w:rsidR="005B6448" w:rsidRPr="00A34BCE" w:rsidRDefault="005B6448" w:rsidP="005B6448">
      <w:pPr>
        <w:snapToGrid w:val="0"/>
        <w:spacing w:line="360" w:lineRule="auto"/>
        <w:jc w:val="both"/>
        <w:rPr>
          <w:rFonts w:ascii="標楷體" w:eastAsia="標楷體" w:hAnsi="標楷體"/>
        </w:rPr>
      </w:pPr>
      <w:r w:rsidRPr="00A34BCE">
        <w:rPr>
          <w:rFonts w:ascii="標楷體" w:eastAsia="標楷體" w:hAnsi="標楷體" w:cs="Arial" w:hint="eastAsia"/>
        </w:rPr>
        <w:t>第五條</w:t>
      </w:r>
      <w:r w:rsidRPr="00A34BCE">
        <w:rPr>
          <w:rFonts w:ascii="標楷體" w:eastAsia="標楷體" w:hAnsi="標楷體" w:cs="Arial"/>
        </w:rPr>
        <w:t xml:space="preserve"> </w:t>
      </w:r>
      <w:r w:rsidRPr="00A34BCE">
        <w:rPr>
          <w:rFonts w:ascii="標楷體" w:eastAsia="標楷體" w:hAnsi="標楷體" w:cs="Arial" w:hint="eastAsia"/>
        </w:rPr>
        <w:t>本辦法經系</w:t>
      </w:r>
      <w:proofErr w:type="gramStart"/>
      <w:r w:rsidRPr="00A34BCE">
        <w:rPr>
          <w:rFonts w:ascii="標楷體" w:eastAsia="標楷體" w:hAnsi="標楷體" w:cs="Arial" w:hint="eastAsia"/>
        </w:rPr>
        <w:t>務</w:t>
      </w:r>
      <w:proofErr w:type="gramEnd"/>
      <w:r w:rsidRPr="00A34BCE">
        <w:rPr>
          <w:rFonts w:ascii="標楷體" w:eastAsia="標楷體" w:hAnsi="標楷體" w:cs="Arial" w:hint="eastAsia"/>
        </w:rPr>
        <w:t>會議通過後施行，修正時亦同。</w:t>
      </w:r>
    </w:p>
    <w:p w:rsidR="005B6448" w:rsidRPr="005B6448" w:rsidRDefault="005B6448"/>
    <w:p w:rsidR="005B6448" w:rsidRDefault="005B6448"/>
    <w:p w:rsidR="00622E25" w:rsidRDefault="00622E25"/>
    <w:p w:rsidR="00622E25" w:rsidRDefault="00622E25"/>
    <w:p w:rsidR="00622E25" w:rsidRPr="002D5E95" w:rsidRDefault="00622E25"/>
    <w:sectPr w:rsidR="00622E25" w:rsidRPr="002D5E95" w:rsidSect="00A34BCE">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56B" w:rsidRDefault="00A9756B" w:rsidP="00625A83">
      <w:r>
        <w:separator/>
      </w:r>
    </w:p>
  </w:endnote>
  <w:endnote w:type="continuationSeparator" w:id="0">
    <w:p w:rsidR="00A9756B" w:rsidRDefault="00A9756B" w:rsidP="0062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56B" w:rsidRDefault="00A9756B" w:rsidP="00625A83">
      <w:r>
        <w:separator/>
      </w:r>
    </w:p>
  </w:footnote>
  <w:footnote w:type="continuationSeparator" w:id="0">
    <w:p w:rsidR="00A9756B" w:rsidRDefault="00A9756B" w:rsidP="00625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D5E81"/>
    <w:multiLevelType w:val="hybridMultilevel"/>
    <w:tmpl w:val="7CB49460"/>
    <w:lvl w:ilvl="0" w:tplc="BB203170">
      <w:start w:val="1"/>
      <w:numFmt w:val="taiwaneseCountingThousand"/>
      <w:lvlText w:val="第%1條"/>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40886D50"/>
    <w:multiLevelType w:val="hybridMultilevel"/>
    <w:tmpl w:val="2570A246"/>
    <w:lvl w:ilvl="0" w:tplc="CA001470">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253AAD"/>
    <w:multiLevelType w:val="hybridMultilevel"/>
    <w:tmpl w:val="C2DC1C12"/>
    <w:lvl w:ilvl="0" w:tplc="243EEAB6">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E95"/>
    <w:rsid w:val="000B0128"/>
    <w:rsid w:val="001E6954"/>
    <w:rsid w:val="002862E0"/>
    <w:rsid w:val="002D5E95"/>
    <w:rsid w:val="002E1FA6"/>
    <w:rsid w:val="00384766"/>
    <w:rsid w:val="003952A5"/>
    <w:rsid w:val="00503337"/>
    <w:rsid w:val="00553D6F"/>
    <w:rsid w:val="005B6448"/>
    <w:rsid w:val="00622E25"/>
    <w:rsid w:val="00625A83"/>
    <w:rsid w:val="00703A41"/>
    <w:rsid w:val="00803680"/>
    <w:rsid w:val="00827BFE"/>
    <w:rsid w:val="009346CB"/>
    <w:rsid w:val="00A14619"/>
    <w:rsid w:val="00A34BCE"/>
    <w:rsid w:val="00A92EB5"/>
    <w:rsid w:val="00A9756B"/>
    <w:rsid w:val="00B86FB4"/>
    <w:rsid w:val="00BB0A97"/>
    <w:rsid w:val="00E024BB"/>
    <w:rsid w:val="00E846F4"/>
    <w:rsid w:val="00E952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EEFF"/>
  <w15:docId w15:val="{E3136CC1-FB49-4096-A2AE-0C91C9AE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5E95"/>
    <w:pPr>
      <w:widowControl w:val="0"/>
    </w:pPr>
    <w:rPr>
      <w:rFonts w:ascii="Times New Roman" w:eastAsia="新細明體" w:hAnsi="Times New Roman" w:cs="Times New Roman"/>
      <w:szCs w:val="24"/>
    </w:rPr>
  </w:style>
  <w:style w:type="paragraph" w:styleId="3">
    <w:name w:val="heading 3"/>
    <w:aliases w:val="附件"/>
    <w:basedOn w:val="a"/>
    <w:next w:val="a"/>
    <w:link w:val="30"/>
    <w:qFormat/>
    <w:rsid w:val="002D5E95"/>
    <w:pPr>
      <w:keepNext/>
      <w:spacing w:before="120" w:after="120" w:line="240" w:lineRule="atLeast"/>
      <w:jc w:val="center"/>
      <w:outlineLvl w:val="2"/>
    </w:pPr>
    <w:rPr>
      <w:rFonts w:eastAsia="標楷體"/>
      <w:b/>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aliases w:val="附件 字元"/>
    <w:basedOn w:val="a0"/>
    <w:link w:val="3"/>
    <w:rsid w:val="002D5E95"/>
    <w:rPr>
      <w:rFonts w:ascii="Times New Roman" w:eastAsia="標楷體" w:hAnsi="Times New Roman" w:cs="Times New Roman"/>
      <w:b/>
      <w:bCs/>
      <w:sz w:val="28"/>
      <w:szCs w:val="36"/>
    </w:rPr>
  </w:style>
  <w:style w:type="paragraph" w:styleId="a3">
    <w:name w:val="header"/>
    <w:basedOn w:val="a"/>
    <w:link w:val="a4"/>
    <w:uiPriority w:val="99"/>
    <w:unhideWhenUsed/>
    <w:rsid w:val="00625A83"/>
    <w:pPr>
      <w:tabs>
        <w:tab w:val="center" w:pos="4153"/>
        <w:tab w:val="right" w:pos="8306"/>
      </w:tabs>
      <w:snapToGrid w:val="0"/>
    </w:pPr>
    <w:rPr>
      <w:sz w:val="20"/>
      <w:szCs w:val="20"/>
    </w:rPr>
  </w:style>
  <w:style w:type="character" w:customStyle="1" w:styleId="a4">
    <w:name w:val="頁首 字元"/>
    <w:basedOn w:val="a0"/>
    <w:link w:val="a3"/>
    <w:uiPriority w:val="99"/>
    <w:rsid w:val="00625A83"/>
    <w:rPr>
      <w:rFonts w:ascii="Times New Roman" w:eastAsia="新細明體" w:hAnsi="Times New Roman" w:cs="Times New Roman"/>
      <w:sz w:val="20"/>
      <w:szCs w:val="20"/>
    </w:rPr>
  </w:style>
  <w:style w:type="paragraph" w:styleId="a5">
    <w:name w:val="footer"/>
    <w:basedOn w:val="a"/>
    <w:link w:val="a6"/>
    <w:uiPriority w:val="99"/>
    <w:unhideWhenUsed/>
    <w:rsid w:val="00625A83"/>
    <w:pPr>
      <w:tabs>
        <w:tab w:val="center" w:pos="4153"/>
        <w:tab w:val="right" w:pos="8306"/>
      </w:tabs>
      <w:snapToGrid w:val="0"/>
    </w:pPr>
    <w:rPr>
      <w:sz w:val="20"/>
      <w:szCs w:val="20"/>
    </w:rPr>
  </w:style>
  <w:style w:type="character" w:customStyle="1" w:styleId="a6">
    <w:name w:val="頁尾 字元"/>
    <w:basedOn w:val="a0"/>
    <w:link w:val="a5"/>
    <w:uiPriority w:val="99"/>
    <w:rsid w:val="00625A83"/>
    <w:rPr>
      <w:rFonts w:ascii="Times New Roman" w:eastAsia="新細明體" w:hAnsi="Times New Roman" w:cs="Times New Roman"/>
      <w:sz w:val="20"/>
      <w:szCs w:val="20"/>
    </w:rPr>
  </w:style>
  <w:style w:type="paragraph" w:styleId="a7">
    <w:name w:val="Balloon Text"/>
    <w:basedOn w:val="a"/>
    <w:link w:val="a8"/>
    <w:uiPriority w:val="99"/>
    <w:semiHidden/>
    <w:unhideWhenUsed/>
    <w:rsid w:val="001E695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E6954"/>
    <w:rPr>
      <w:rFonts w:asciiTheme="majorHAnsi" w:eastAsiaTheme="majorEastAsia" w:hAnsiTheme="majorHAnsi" w:cstheme="majorBidi"/>
      <w:sz w:val="18"/>
      <w:szCs w:val="18"/>
    </w:rPr>
  </w:style>
  <w:style w:type="paragraph" w:styleId="a9">
    <w:name w:val="List Paragraph"/>
    <w:basedOn w:val="a"/>
    <w:uiPriority w:val="34"/>
    <w:qFormat/>
    <w:rsid w:val="00622E2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LeeYi-Pei</cp:lastModifiedBy>
  <cp:revision>4</cp:revision>
  <cp:lastPrinted>2025-06-19T09:03:00Z</cp:lastPrinted>
  <dcterms:created xsi:type="dcterms:W3CDTF">2025-06-19T17:23:00Z</dcterms:created>
  <dcterms:modified xsi:type="dcterms:W3CDTF">2025-07-10T03:41:00Z</dcterms:modified>
</cp:coreProperties>
</file>