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4C" w:rsidRPr="00656E03" w:rsidRDefault="00154F4C" w:rsidP="00154F4C">
      <w:pPr>
        <w:pStyle w:val="a3"/>
        <w:kinsoku w:val="0"/>
        <w:overflowPunct w:val="0"/>
        <w:autoSpaceDE w:val="0"/>
        <w:autoSpaceDN w:val="0"/>
        <w:adjustRightInd w:val="0"/>
        <w:snapToGrid w:val="0"/>
        <w:spacing w:line="360" w:lineRule="auto"/>
        <w:ind w:leftChars="0" w:left="0"/>
        <w:jc w:val="center"/>
        <w:textAlignment w:val="baseline"/>
        <w:rPr>
          <w:rFonts w:eastAsia="標楷體"/>
          <w:b/>
          <w:color w:val="FF0000"/>
          <w:sz w:val="32"/>
        </w:rPr>
      </w:pPr>
      <w:r w:rsidRPr="00656E03">
        <w:rPr>
          <w:rFonts w:eastAsia="標楷體"/>
          <w:b/>
          <w:sz w:val="32"/>
          <w:lang w:val="en-US" w:eastAsia="zh-TW"/>
        </w:rPr>
        <w:t>南</w:t>
      </w:r>
      <w:proofErr w:type="gramStart"/>
      <w:r w:rsidRPr="00656E03">
        <w:rPr>
          <w:rFonts w:eastAsia="標楷體"/>
          <w:b/>
          <w:sz w:val="32"/>
          <w:lang w:val="en-US" w:eastAsia="zh-TW"/>
        </w:rPr>
        <w:t>臺</w:t>
      </w:r>
      <w:proofErr w:type="gramEnd"/>
      <w:r w:rsidRPr="00656E03">
        <w:rPr>
          <w:rFonts w:eastAsia="標楷體"/>
          <w:b/>
          <w:sz w:val="32"/>
          <w:lang w:val="en-US" w:eastAsia="zh-TW"/>
        </w:rPr>
        <w:t>科技大學學生免修外語課程實施要點</w:t>
      </w:r>
    </w:p>
    <w:p w:rsidR="00154F4C" w:rsidRPr="00656E03" w:rsidRDefault="00154F4C" w:rsidP="00154F4C">
      <w:pPr>
        <w:snapToGrid w:val="0"/>
        <w:jc w:val="right"/>
        <w:rPr>
          <w:rFonts w:eastAsia="標楷體"/>
          <w:sz w:val="20"/>
          <w:szCs w:val="20"/>
        </w:rPr>
      </w:pPr>
      <w:r w:rsidRPr="00656E03">
        <w:rPr>
          <w:rFonts w:eastAsia="標楷體"/>
          <w:sz w:val="20"/>
          <w:szCs w:val="20"/>
        </w:rPr>
        <w:t>民國</w:t>
      </w:r>
      <w:r w:rsidRPr="00656E03">
        <w:rPr>
          <w:rFonts w:eastAsia="標楷體"/>
          <w:sz w:val="20"/>
          <w:szCs w:val="20"/>
        </w:rPr>
        <w:t>94</w:t>
      </w:r>
      <w:r w:rsidRPr="00656E03">
        <w:rPr>
          <w:rFonts w:eastAsia="標楷體"/>
          <w:sz w:val="20"/>
          <w:szCs w:val="20"/>
        </w:rPr>
        <w:t>年</w:t>
      </w:r>
      <w:r w:rsidRPr="00656E03">
        <w:rPr>
          <w:rFonts w:eastAsia="標楷體"/>
          <w:sz w:val="20"/>
          <w:szCs w:val="20"/>
        </w:rPr>
        <w:t>10</w:t>
      </w:r>
      <w:r w:rsidRPr="00656E03">
        <w:rPr>
          <w:rFonts w:eastAsia="標楷體"/>
          <w:sz w:val="20"/>
          <w:szCs w:val="20"/>
        </w:rPr>
        <w:t>月</w:t>
      </w:r>
      <w:r w:rsidRPr="00656E03">
        <w:rPr>
          <w:rFonts w:eastAsia="標楷體"/>
          <w:sz w:val="20"/>
          <w:szCs w:val="20"/>
        </w:rPr>
        <w:t>5</w:t>
      </w:r>
      <w:r w:rsidRPr="00656E03">
        <w:rPr>
          <w:rFonts w:eastAsia="標楷體"/>
          <w:sz w:val="20"/>
          <w:szCs w:val="20"/>
        </w:rPr>
        <w:t>日教務會議通過</w:t>
      </w:r>
    </w:p>
    <w:p w:rsidR="00154F4C" w:rsidRPr="00656E03" w:rsidRDefault="00154F4C" w:rsidP="00154F4C">
      <w:pPr>
        <w:snapToGrid w:val="0"/>
        <w:jc w:val="right"/>
        <w:rPr>
          <w:rFonts w:eastAsia="標楷體"/>
          <w:sz w:val="20"/>
          <w:szCs w:val="20"/>
        </w:rPr>
      </w:pPr>
      <w:r w:rsidRPr="00656E03">
        <w:rPr>
          <w:rFonts w:eastAsia="標楷體"/>
          <w:sz w:val="20"/>
          <w:szCs w:val="20"/>
        </w:rPr>
        <w:t>民國</w:t>
      </w:r>
      <w:r w:rsidRPr="00656E03">
        <w:rPr>
          <w:rFonts w:eastAsia="標楷體"/>
          <w:sz w:val="20"/>
          <w:szCs w:val="20"/>
        </w:rPr>
        <w:t>97</w:t>
      </w:r>
      <w:r w:rsidRPr="00656E03">
        <w:rPr>
          <w:rFonts w:eastAsia="標楷體"/>
          <w:sz w:val="20"/>
          <w:szCs w:val="20"/>
        </w:rPr>
        <w:t>年</w:t>
      </w:r>
      <w:r w:rsidRPr="00656E03">
        <w:rPr>
          <w:rFonts w:eastAsia="標楷體"/>
          <w:sz w:val="20"/>
          <w:szCs w:val="20"/>
        </w:rPr>
        <w:t>10</w:t>
      </w:r>
      <w:r w:rsidRPr="00656E03">
        <w:rPr>
          <w:rFonts w:eastAsia="標楷體"/>
          <w:sz w:val="20"/>
          <w:szCs w:val="20"/>
        </w:rPr>
        <w:t>月</w:t>
      </w:r>
      <w:r w:rsidRPr="00656E03">
        <w:rPr>
          <w:rFonts w:eastAsia="標楷體"/>
          <w:sz w:val="20"/>
          <w:szCs w:val="20"/>
        </w:rPr>
        <w:t>29</w:t>
      </w:r>
      <w:r w:rsidRPr="00656E03">
        <w:rPr>
          <w:rFonts w:eastAsia="標楷體"/>
          <w:sz w:val="20"/>
          <w:szCs w:val="20"/>
        </w:rPr>
        <w:t>日教務會議修正通過</w:t>
      </w:r>
    </w:p>
    <w:p w:rsidR="00154F4C" w:rsidRPr="00656E03" w:rsidRDefault="00154F4C" w:rsidP="00154F4C">
      <w:pPr>
        <w:snapToGrid w:val="0"/>
        <w:jc w:val="right"/>
        <w:rPr>
          <w:rFonts w:eastAsia="標楷體"/>
          <w:sz w:val="20"/>
          <w:szCs w:val="20"/>
        </w:rPr>
      </w:pPr>
      <w:r w:rsidRPr="00656E03">
        <w:rPr>
          <w:rFonts w:eastAsia="標楷體"/>
          <w:sz w:val="20"/>
          <w:szCs w:val="20"/>
        </w:rPr>
        <w:t>民國</w:t>
      </w:r>
      <w:r w:rsidRPr="00656E03">
        <w:rPr>
          <w:rFonts w:eastAsia="標楷體"/>
          <w:sz w:val="20"/>
          <w:szCs w:val="20"/>
        </w:rPr>
        <w:t>99</w:t>
      </w:r>
      <w:r w:rsidRPr="00656E03">
        <w:rPr>
          <w:rFonts w:eastAsia="標楷體"/>
          <w:sz w:val="20"/>
          <w:szCs w:val="20"/>
        </w:rPr>
        <w:t>年</w:t>
      </w:r>
      <w:r w:rsidRPr="00656E03">
        <w:rPr>
          <w:rFonts w:eastAsia="標楷體"/>
          <w:sz w:val="20"/>
          <w:szCs w:val="20"/>
        </w:rPr>
        <w:t>5</w:t>
      </w:r>
      <w:r w:rsidRPr="00656E03">
        <w:rPr>
          <w:rFonts w:eastAsia="標楷體"/>
          <w:sz w:val="20"/>
          <w:szCs w:val="20"/>
        </w:rPr>
        <w:t>月</w:t>
      </w:r>
      <w:r w:rsidRPr="00656E03">
        <w:rPr>
          <w:rFonts w:eastAsia="標楷體"/>
          <w:sz w:val="20"/>
          <w:szCs w:val="20"/>
        </w:rPr>
        <w:t>27</w:t>
      </w:r>
      <w:r w:rsidRPr="00656E03">
        <w:rPr>
          <w:rFonts w:eastAsia="標楷體"/>
          <w:sz w:val="20"/>
          <w:szCs w:val="20"/>
        </w:rPr>
        <w:t>日教務會議修正通過</w:t>
      </w:r>
    </w:p>
    <w:p w:rsidR="00154F4C" w:rsidRPr="00656E03" w:rsidRDefault="00154F4C" w:rsidP="00154F4C">
      <w:pPr>
        <w:snapToGrid w:val="0"/>
        <w:jc w:val="right"/>
        <w:rPr>
          <w:rFonts w:eastAsia="標楷體"/>
          <w:sz w:val="20"/>
          <w:szCs w:val="20"/>
        </w:rPr>
      </w:pPr>
      <w:r w:rsidRPr="00656E03">
        <w:rPr>
          <w:rFonts w:eastAsia="標楷體"/>
          <w:sz w:val="20"/>
          <w:szCs w:val="20"/>
        </w:rPr>
        <w:t>民國</w:t>
      </w:r>
      <w:r w:rsidRPr="00656E03">
        <w:rPr>
          <w:rFonts w:eastAsia="標楷體"/>
          <w:sz w:val="20"/>
          <w:szCs w:val="20"/>
        </w:rPr>
        <w:t>103</w:t>
      </w:r>
      <w:r w:rsidRPr="00656E03">
        <w:rPr>
          <w:rFonts w:eastAsia="標楷體"/>
          <w:sz w:val="20"/>
          <w:szCs w:val="20"/>
        </w:rPr>
        <w:t>年</w:t>
      </w:r>
      <w:r w:rsidRPr="00656E03">
        <w:rPr>
          <w:rFonts w:eastAsia="標楷體"/>
          <w:sz w:val="20"/>
          <w:szCs w:val="20"/>
        </w:rPr>
        <w:t>12</w:t>
      </w:r>
      <w:r w:rsidRPr="00656E03">
        <w:rPr>
          <w:rFonts w:eastAsia="標楷體"/>
          <w:sz w:val="20"/>
          <w:szCs w:val="20"/>
        </w:rPr>
        <w:t>月</w:t>
      </w:r>
      <w:r w:rsidRPr="00656E03">
        <w:rPr>
          <w:rFonts w:eastAsia="標楷體"/>
          <w:sz w:val="20"/>
          <w:szCs w:val="20"/>
        </w:rPr>
        <w:t>17</w:t>
      </w:r>
      <w:r w:rsidRPr="00656E03">
        <w:rPr>
          <w:rFonts w:eastAsia="標楷體"/>
          <w:sz w:val="20"/>
          <w:szCs w:val="20"/>
        </w:rPr>
        <w:t>日教務會議修正通過</w:t>
      </w:r>
    </w:p>
    <w:p w:rsidR="00154F4C" w:rsidRPr="00656E03" w:rsidRDefault="00154F4C" w:rsidP="00154F4C">
      <w:pPr>
        <w:snapToGrid w:val="0"/>
        <w:jc w:val="right"/>
        <w:rPr>
          <w:rFonts w:eastAsia="標楷體"/>
          <w:sz w:val="20"/>
          <w:szCs w:val="20"/>
        </w:rPr>
      </w:pPr>
      <w:r w:rsidRPr="00656E03">
        <w:rPr>
          <w:rFonts w:eastAsia="標楷體"/>
          <w:sz w:val="20"/>
          <w:szCs w:val="20"/>
        </w:rPr>
        <w:t>民國</w:t>
      </w:r>
      <w:r w:rsidRPr="00656E03">
        <w:rPr>
          <w:rFonts w:eastAsia="標楷體"/>
          <w:sz w:val="20"/>
          <w:szCs w:val="20"/>
        </w:rPr>
        <w:t>104</w:t>
      </w:r>
      <w:r w:rsidRPr="00656E03">
        <w:rPr>
          <w:rFonts w:eastAsia="標楷體"/>
          <w:sz w:val="20"/>
          <w:szCs w:val="20"/>
        </w:rPr>
        <w:t>年</w:t>
      </w:r>
      <w:r w:rsidRPr="00656E03">
        <w:rPr>
          <w:rFonts w:eastAsia="標楷體"/>
          <w:sz w:val="20"/>
          <w:szCs w:val="20"/>
        </w:rPr>
        <w:t>6</w:t>
      </w:r>
      <w:r w:rsidRPr="00656E03">
        <w:rPr>
          <w:rFonts w:eastAsia="標楷體"/>
          <w:sz w:val="20"/>
          <w:szCs w:val="20"/>
        </w:rPr>
        <w:t>月</w:t>
      </w:r>
      <w:r w:rsidRPr="00656E03">
        <w:rPr>
          <w:rFonts w:eastAsia="標楷體"/>
          <w:sz w:val="20"/>
          <w:szCs w:val="20"/>
        </w:rPr>
        <w:t>3</w:t>
      </w:r>
      <w:r w:rsidRPr="00656E03">
        <w:rPr>
          <w:rFonts w:eastAsia="標楷體"/>
          <w:sz w:val="20"/>
          <w:szCs w:val="20"/>
        </w:rPr>
        <w:t>日教務會議修正通過</w:t>
      </w:r>
    </w:p>
    <w:p w:rsidR="00154F4C" w:rsidRPr="00656E03" w:rsidRDefault="00154F4C" w:rsidP="00154F4C">
      <w:pPr>
        <w:snapToGrid w:val="0"/>
        <w:jc w:val="right"/>
        <w:rPr>
          <w:rFonts w:eastAsia="標楷體"/>
          <w:sz w:val="20"/>
          <w:szCs w:val="20"/>
        </w:rPr>
      </w:pPr>
      <w:r w:rsidRPr="00656E03">
        <w:rPr>
          <w:rFonts w:eastAsia="標楷體"/>
          <w:sz w:val="20"/>
          <w:szCs w:val="20"/>
        </w:rPr>
        <w:t>民國</w:t>
      </w:r>
      <w:r w:rsidRPr="00656E03">
        <w:rPr>
          <w:rFonts w:eastAsia="標楷體"/>
          <w:sz w:val="20"/>
          <w:szCs w:val="20"/>
        </w:rPr>
        <w:t>107</w:t>
      </w:r>
      <w:r w:rsidRPr="00656E03">
        <w:rPr>
          <w:rFonts w:eastAsia="標楷體"/>
          <w:sz w:val="20"/>
          <w:szCs w:val="20"/>
        </w:rPr>
        <w:t>年</w:t>
      </w:r>
      <w:r w:rsidRPr="00656E03">
        <w:rPr>
          <w:rFonts w:eastAsia="標楷體"/>
          <w:sz w:val="20"/>
          <w:szCs w:val="20"/>
        </w:rPr>
        <w:t>12</w:t>
      </w:r>
      <w:r w:rsidRPr="00656E03">
        <w:rPr>
          <w:rFonts w:eastAsia="標楷體"/>
          <w:sz w:val="20"/>
          <w:szCs w:val="20"/>
        </w:rPr>
        <w:t>月</w:t>
      </w:r>
      <w:r w:rsidRPr="00656E03">
        <w:rPr>
          <w:rFonts w:eastAsia="標楷體"/>
          <w:sz w:val="20"/>
          <w:szCs w:val="20"/>
        </w:rPr>
        <w:t>12</w:t>
      </w:r>
      <w:r w:rsidRPr="00656E03">
        <w:rPr>
          <w:rFonts w:eastAsia="標楷體"/>
          <w:sz w:val="20"/>
          <w:szCs w:val="20"/>
        </w:rPr>
        <w:t>日教務會議修正通過</w:t>
      </w:r>
    </w:p>
    <w:p w:rsidR="00154F4C" w:rsidRPr="00656E03" w:rsidRDefault="00154F4C" w:rsidP="00154F4C">
      <w:pPr>
        <w:snapToGrid w:val="0"/>
        <w:jc w:val="right"/>
        <w:rPr>
          <w:rFonts w:eastAsia="標楷體"/>
          <w:sz w:val="20"/>
          <w:szCs w:val="20"/>
        </w:rPr>
      </w:pPr>
      <w:r w:rsidRPr="00656E03">
        <w:rPr>
          <w:rFonts w:eastAsia="標楷體"/>
          <w:sz w:val="20"/>
          <w:szCs w:val="20"/>
        </w:rPr>
        <w:t>民國</w:t>
      </w:r>
      <w:r w:rsidRPr="00656E03">
        <w:rPr>
          <w:rFonts w:eastAsia="標楷體"/>
          <w:sz w:val="20"/>
          <w:szCs w:val="20"/>
        </w:rPr>
        <w:t>111</w:t>
      </w:r>
      <w:r w:rsidRPr="00656E03">
        <w:rPr>
          <w:rFonts w:eastAsia="標楷體"/>
          <w:sz w:val="20"/>
          <w:szCs w:val="20"/>
        </w:rPr>
        <w:t>年</w:t>
      </w:r>
      <w:r w:rsidRPr="00656E03">
        <w:rPr>
          <w:rFonts w:eastAsia="標楷體"/>
          <w:sz w:val="20"/>
          <w:szCs w:val="20"/>
        </w:rPr>
        <w:t>5</w:t>
      </w:r>
      <w:r w:rsidRPr="00656E03">
        <w:rPr>
          <w:rFonts w:eastAsia="標楷體"/>
          <w:sz w:val="20"/>
          <w:szCs w:val="20"/>
        </w:rPr>
        <w:t>月</w:t>
      </w:r>
      <w:r w:rsidRPr="00656E03">
        <w:rPr>
          <w:rFonts w:eastAsia="標楷體"/>
          <w:sz w:val="20"/>
          <w:szCs w:val="20"/>
        </w:rPr>
        <w:t>20</w:t>
      </w:r>
      <w:r w:rsidRPr="00656E03">
        <w:rPr>
          <w:rFonts w:eastAsia="標楷體"/>
          <w:sz w:val="20"/>
          <w:szCs w:val="20"/>
        </w:rPr>
        <w:t>日教務會議修正通過</w:t>
      </w:r>
    </w:p>
    <w:p w:rsidR="00154F4C" w:rsidRPr="00656E03" w:rsidRDefault="00154F4C" w:rsidP="00154F4C">
      <w:pPr>
        <w:snapToGrid w:val="0"/>
        <w:jc w:val="right"/>
        <w:rPr>
          <w:rFonts w:eastAsia="標楷體"/>
          <w:sz w:val="20"/>
          <w:szCs w:val="20"/>
        </w:rPr>
      </w:pPr>
      <w:r w:rsidRPr="00656E03">
        <w:rPr>
          <w:rFonts w:eastAsia="標楷體"/>
          <w:sz w:val="20"/>
          <w:szCs w:val="20"/>
        </w:rPr>
        <w:t>民國</w:t>
      </w:r>
      <w:r w:rsidRPr="00656E03">
        <w:rPr>
          <w:rFonts w:eastAsia="標楷體"/>
          <w:sz w:val="20"/>
          <w:szCs w:val="20"/>
        </w:rPr>
        <w:t>112</w:t>
      </w:r>
      <w:r w:rsidRPr="00656E03">
        <w:rPr>
          <w:rFonts w:eastAsia="標楷體"/>
          <w:sz w:val="20"/>
          <w:szCs w:val="20"/>
        </w:rPr>
        <w:t>年</w:t>
      </w:r>
      <w:r w:rsidRPr="00656E03">
        <w:rPr>
          <w:rFonts w:eastAsia="標楷體"/>
          <w:sz w:val="20"/>
          <w:szCs w:val="20"/>
        </w:rPr>
        <w:t>5</w:t>
      </w:r>
      <w:r w:rsidRPr="00656E03">
        <w:rPr>
          <w:rFonts w:eastAsia="標楷體"/>
          <w:sz w:val="20"/>
          <w:szCs w:val="20"/>
        </w:rPr>
        <w:t>月</w:t>
      </w:r>
      <w:r w:rsidRPr="00656E03">
        <w:rPr>
          <w:rFonts w:eastAsia="標楷體"/>
          <w:sz w:val="20"/>
          <w:szCs w:val="20"/>
        </w:rPr>
        <w:t>3</w:t>
      </w:r>
      <w:r w:rsidRPr="00656E03">
        <w:rPr>
          <w:rFonts w:eastAsia="標楷體"/>
          <w:sz w:val="20"/>
          <w:szCs w:val="20"/>
        </w:rPr>
        <w:t>日教務會議修正通過</w:t>
      </w:r>
    </w:p>
    <w:p w:rsidR="00154F4C" w:rsidRPr="002808DD" w:rsidRDefault="00154F4C" w:rsidP="00154F4C">
      <w:pPr>
        <w:snapToGrid w:val="0"/>
        <w:spacing w:afterLines="50" w:after="180"/>
        <w:jc w:val="right"/>
        <w:rPr>
          <w:rFonts w:eastAsia="標楷體"/>
          <w:sz w:val="20"/>
          <w:szCs w:val="20"/>
        </w:rPr>
      </w:pPr>
      <w:r w:rsidRPr="002808DD">
        <w:rPr>
          <w:rFonts w:eastAsia="標楷體"/>
          <w:sz w:val="20"/>
          <w:szCs w:val="20"/>
        </w:rPr>
        <w:t>114</w:t>
      </w:r>
      <w:r w:rsidRPr="002808DD">
        <w:rPr>
          <w:rFonts w:eastAsia="標楷體"/>
          <w:sz w:val="20"/>
          <w:szCs w:val="20"/>
        </w:rPr>
        <w:t>年</w:t>
      </w:r>
      <w:r w:rsidRPr="002808DD">
        <w:rPr>
          <w:rFonts w:eastAsia="標楷體" w:hint="eastAsia"/>
          <w:sz w:val="20"/>
          <w:szCs w:val="20"/>
        </w:rPr>
        <w:t>12</w:t>
      </w:r>
      <w:r w:rsidRPr="002808DD">
        <w:rPr>
          <w:rFonts w:eastAsia="標楷體"/>
          <w:sz w:val="20"/>
          <w:szCs w:val="20"/>
        </w:rPr>
        <w:t>月</w:t>
      </w:r>
      <w:r w:rsidRPr="002808DD">
        <w:rPr>
          <w:rFonts w:eastAsia="標楷體" w:hint="eastAsia"/>
          <w:sz w:val="20"/>
          <w:szCs w:val="20"/>
        </w:rPr>
        <w:t>1</w:t>
      </w:r>
      <w:r w:rsidRPr="002808DD">
        <w:rPr>
          <w:rFonts w:eastAsia="標楷體"/>
          <w:sz w:val="20"/>
          <w:szCs w:val="20"/>
        </w:rPr>
        <w:t>日教務會議修正通過</w:t>
      </w:r>
    </w:p>
    <w:p w:rsidR="00154F4C" w:rsidRPr="00656E03" w:rsidRDefault="00154F4C" w:rsidP="00154F4C">
      <w:pPr>
        <w:autoSpaceDE w:val="0"/>
        <w:autoSpaceDN w:val="0"/>
        <w:adjustRightInd w:val="0"/>
        <w:snapToGrid w:val="0"/>
        <w:ind w:left="593" w:hanging="480"/>
        <w:rPr>
          <w:rFonts w:eastAsia="標楷體"/>
        </w:rPr>
      </w:pPr>
      <w:r w:rsidRPr="00656E03">
        <w:rPr>
          <w:rFonts w:eastAsia="標楷體"/>
        </w:rPr>
        <w:t>一、南</w:t>
      </w:r>
      <w:proofErr w:type="gramStart"/>
      <w:r w:rsidRPr="00656E03">
        <w:rPr>
          <w:rFonts w:eastAsia="標楷體"/>
        </w:rPr>
        <w:t>臺</w:t>
      </w:r>
      <w:proofErr w:type="gramEnd"/>
      <w:r w:rsidRPr="00656E03">
        <w:rPr>
          <w:rFonts w:eastAsia="標楷體"/>
        </w:rPr>
        <w:t>科技大學（以</w:t>
      </w:r>
      <w:r w:rsidRPr="00656E03">
        <w:rPr>
          <w:rFonts w:eastAsia="標楷體"/>
          <w:spacing w:val="1"/>
        </w:rPr>
        <w:t>下</w:t>
      </w:r>
      <w:r w:rsidRPr="00656E03">
        <w:rPr>
          <w:rFonts w:eastAsia="標楷體"/>
        </w:rPr>
        <w:t>簡稱本校）為提升學生外語能力，並兼顧具外語學習障礙學</w:t>
      </w:r>
      <w:r w:rsidRPr="00656E03">
        <w:rPr>
          <w:rFonts w:eastAsia="標楷體"/>
          <w:spacing w:val="1"/>
        </w:rPr>
        <w:t>生</w:t>
      </w:r>
      <w:r w:rsidRPr="00656E03">
        <w:rPr>
          <w:rFonts w:eastAsia="標楷體"/>
        </w:rPr>
        <w:t>之權益，特訂定本要點。</w:t>
      </w:r>
    </w:p>
    <w:p w:rsidR="00154F4C" w:rsidRPr="00656E03" w:rsidRDefault="00154F4C" w:rsidP="00154F4C">
      <w:pPr>
        <w:autoSpaceDE w:val="0"/>
        <w:autoSpaceDN w:val="0"/>
        <w:adjustRightInd w:val="0"/>
        <w:snapToGrid w:val="0"/>
        <w:ind w:left="593" w:hanging="480"/>
        <w:rPr>
          <w:rFonts w:eastAsia="標楷體"/>
        </w:rPr>
      </w:pPr>
      <w:r w:rsidRPr="00656E03">
        <w:rPr>
          <w:rFonts w:eastAsia="標楷體"/>
        </w:rPr>
        <w:t>二、本要點適用於本校四技各年級及</w:t>
      </w:r>
      <w:bookmarkStart w:id="0" w:name="_GoBack"/>
      <w:bookmarkEnd w:id="0"/>
      <w:r w:rsidRPr="00656E03">
        <w:rPr>
          <w:rFonts w:eastAsia="標楷體"/>
        </w:rPr>
        <w:t>五專部四年級以上學生，通過下表所列各項英語能力檢定及格標準</w:t>
      </w:r>
      <w:r w:rsidRPr="00656E03">
        <w:rPr>
          <w:rFonts w:eastAsia="標楷體"/>
          <w:spacing w:val="1"/>
        </w:rPr>
        <w:t>之</w:t>
      </w:r>
      <w:r w:rsidRPr="00656E03">
        <w:rPr>
          <w:rFonts w:eastAsia="標楷體"/>
        </w:rPr>
        <w:t>學生，得免修對應之英語通識核心課程，惟該生必須再修讀其他課程，以</w:t>
      </w:r>
      <w:proofErr w:type="gramStart"/>
      <w:r w:rsidRPr="00656E03">
        <w:rPr>
          <w:rFonts w:eastAsia="標楷體"/>
        </w:rPr>
        <w:t>補足其系</w:t>
      </w:r>
      <w:proofErr w:type="gramEnd"/>
      <w:r w:rsidRPr="00656E03">
        <w:rPr>
          <w:rFonts w:eastAsia="標楷體"/>
        </w:rPr>
        <w:t>（組）所規定之最低畢業學分。</w:t>
      </w:r>
    </w:p>
    <w:p w:rsidR="00154F4C" w:rsidRPr="00656E03" w:rsidRDefault="00154F4C" w:rsidP="00154F4C">
      <w:pPr>
        <w:autoSpaceDE w:val="0"/>
        <w:autoSpaceDN w:val="0"/>
        <w:adjustRightInd w:val="0"/>
        <w:snapToGrid w:val="0"/>
        <w:ind w:leftChars="239" w:left="574"/>
        <w:rPr>
          <w:rFonts w:eastAsia="標楷體"/>
        </w:rPr>
      </w:pPr>
      <w:r w:rsidRPr="00656E03">
        <w:rPr>
          <w:rFonts w:eastAsia="標楷體"/>
          <w:position w:val="-2"/>
        </w:rPr>
        <w:t>通過</w:t>
      </w:r>
      <w:r w:rsidRPr="00656E03">
        <w:rPr>
          <w:rFonts w:eastAsia="標楷體"/>
          <w:position w:val="-2"/>
        </w:rPr>
        <w:t xml:space="preserve"> A </w:t>
      </w:r>
      <w:r w:rsidRPr="00656E03">
        <w:rPr>
          <w:rFonts w:eastAsia="標楷體"/>
          <w:position w:val="-2"/>
        </w:rPr>
        <w:t>類及格標準</w:t>
      </w:r>
      <w:r w:rsidRPr="00656E03">
        <w:rPr>
          <w:rFonts w:eastAsia="標楷體"/>
          <w:spacing w:val="-12"/>
          <w:position w:val="-2"/>
        </w:rPr>
        <w:t>者，</w:t>
      </w:r>
      <w:r w:rsidRPr="00656E03">
        <w:rPr>
          <w:rFonts w:eastAsia="標楷體"/>
          <w:position w:val="-2"/>
        </w:rPr>
        <w:t>可免修五專四年級或大學一年級</w:t>
      </w:r>
      <w:r w:rsidRPr="00656E03">
        <w:rPr>
          <w:rFonts w:eastAsia="標楷體"/>
          <w:spacing w:val="2"/>
          <w:position w:val="-2"/>
        </w:rPr>
        <w:t>必</w:t>
      </w:r>
      <w:r w:rsidRPr="00656E03">
        <w:rPr>
          <w:rFonts w:eastAsia="標楷體"/>
          <w:position w:val="-2"/>
        </w:rPr>
        <w:t>修英語課</w:t>
      </w:r>
      <w:r w:rsidRPr="00656E03">
        <w:rPr>
          <w:rFonts w:eastAsia="標楷體"/>
          <w:spacing w:val="-20"/>
          <w:position w:val="-2"/>
        </w:rPr>
        <w:t>程</w:t>
      </w:r>
      <w:r w:rsidRPr="00656E03">
        <w:rPr>
          <w:rFonts w:eastAsia="標楷體"/>
          <w:position w:val="-2"/>
        </w:rPr>
        <w:t>（應用英語系學生不適</w:t>
      </w:r>
      <w:r w:rsidRPr="00656E03">
        <w:rPr>
          <w:rFonts w:eastAsia="標楷體"/>
          <w:spacing w:val="1"/>
          <w:position w:val="-2"/>
        </w:rPr>
        <w:t>用</w:t>
      </w:r>
      <w:r w:rsidRPr="00656E03">
        <w:rPr>
          <w:rFonts w:eastAsia="標楷體"/>
          <w:spacing w:val="-34"/>
          <w:position w:val="-2"/>
        </w:rPr>
        <w:t>）</w:t>
      </w:r>
      <w:r w:rsidRPr="00656E03">
        <w:rPr>
          <w:rFonts w:eastAsia="標楷體"/>
          <w:spacing w:val="-12"/>
          <w:position w:val="-2"/>
        </w:rPr>
        <w:t>，</w:t>
      </w:r>
      <w:r w:rsidRPr="00656E03">
        <w:rPr>
          <w:rFonts w:eastAsia="標楷體"/>
          <w:position w:val="-2"/>
        </w:rPr>
        <w:t>通過</w:t>
      </w:r>
      <w:r w:rsidRPr="00656E03">
        <w:rPr>
          <w:rFonts w:eastAsia="標楷體"/>
          <w:position w:val="-2"/>
        </w:rPr>
        <w:t xml:space="preserve"> B </w:t>
      </w:r>
      <w:r w:rsidRPr="00656E03">
        <w:rPr>
          <w:rFonts w:eastAsia="標楷體"/>
          <w:position w:val="-2"/>
        </w:rPr>
        <w:t>類及格標準者，可免修五專四年級或大學一年級、二年級及三年級必修英語課程。</w:t>
      </w:r>
    </w:p>
    <w:tbl>
      <w:tblPr>
        <w:tblW w:w="0" w:type="auto"/>
        <w:tblInd w:w="804" w:type="dxa"/>
        <w:tblLayout w:type="fixed"/>
        <w:tblCellMar>
          <w:left w:w="0" w:type="dxa"/>
          <w:right w:w="0" w:type="dxa"/>
        </w:tblCellMar>
        <w:tblLook w:val="04A0" w:firstRow="1" w:lastRow="0" w:firstColumn="1" w:lastColumn="0" w:noHBand="0" w:noVBand="1"/>
      </w:tblPr>
      <w:tblGrid>
        <w:gridCol w:w="4613"/>
        <w:gridCol w:w="1800"/>
        <w:gridCol w:w="2187"/>
      </w:tblGrid>
      <w:tr w:rsidR="00154F4C" w:rsidRPr="00656E03" w:rsidTr="000B624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rsidR="00154F4C" w:rsidRPr="00656E03" w:rsidRDefault="00154F4C" w:rsidP="000B624B">
            <w:pPr>
              <w:autoSpaceDE w:val="0"/>
              <w:autoSpaceDN w:val="0"/>
              <w:adjustRightInd w:val="0"/>
              <w:snapToGrid w:val="0"/>
              <w:ind w:left="1946"/>
              <w:jc w:val="both"/>
              <w:rPr>
                <w:rFonts w:eastAsia="標楷體"/>
              </w:rPr>
            </w:pPr>
            <w:r w:rsidRPr="00656E03">
              <w:rPr>
                <w:rFonts w:eastAsia="標楷體"/>
                <w:position w:val="-1"/>
              </w:rPr>
              <w:t>英語能力檢定類別</w:t>
            </w:r>
          </w:p>
        </w:tc>
        <w:tc>
          <w:tcPr>
            <w:tcW w:w="1800" w:type="dxa"/>
            <w:tcBorders>
              <w:top w:val="single" w:sz="4" w:space="0" w:color="000000"/>
              <w:left w:val="single" w:sz="4" w:space="0" w:color="000000"/>
              <w:bottom w:val="single" w:sz="4" w:space="0" w:color="000000"/>
              <w:right w:val="single" w:sz="4" w:space="0" w:color="000000"/>
            </w:tcBorders>
            <w:hideMark/>
          </w:tcPr>
          <w:p w:rsidR="00154F4C" w:rsidRPr="00656E03" w:rsidRDefault="00154F4C" w:rsidP="000B624B">
            <w:pPr>
              <w:autoSpaceDE w:val="0"/>
              <w:autoSpaceDN w:val="0"/>
              <w:adjustRightInd w:val="0"/>
              <w:snapToGrid w:val="0"/>
              <w:ind w:left="184"/>
              <w:jc w:val="both"/>
              <w:rPr>
                <w:rFonts w:eastAsia="標楷體"/>
              </w:rPr>
            </w:pPr>
            <w:r w:rsidRPr="00656E03">
              <w:rPr>
                <w:rFonts w:eastAsia="標楷體"/>
                <w:position w:val="-1"/>
              </w:rPr>
              <w:t xml:space="preserve">A </w:t>
            </w:r>
            <w:r w:rsidRPr="00656E03">
              <w:rPr>
                <w:rFonts w:eastAsia="標楷體"/>
                <w:position w:val="-1"/>
              </w:rPr>
              <w:t>類及格標準</w:t>
            </w:r>
          </w:p>
        </w:tc>
        <w:tc>
          <w:tcPr>
            <w:tcW w:w="2187" w:type="dxa"/>
            <w:tcBorders>
              <w:top w:val="single" w:sz="4" w:space="0" w:color="000000"/>
              <w:left w:val="single" w:sz="4" w:space="0" w:color="000000"/>
              <w:bottom w:val="single" w:sz="4" w:space="0" w:color="000000"/>
              <w:right w:val="single" w:sz="4" w:space="0" w:color="000000"/>
            </w:tcBorders>
            <w:hideMark/>
          </w:tcPr>
          <w:p w:rsidR="00154F4C" w:rsidRPr="00656E03" w:rsidRDefault="00154F4C" w:rsidP="000B624B">
            <w:pPr>
              <w:autoSpaceDE w:val="0"/>
              <w:autoSpaceDN w:val="0"/>
              <w:adjustRightInd w:val="0"/>
              <w:snapToGrid w:val="0"/>
              <w:ind w:left="376"/>
              <w:jc w:val="both"/>
              <w:rPr>
                <w:rFonts w:eastAsia="標楷體"/>
              </w:rPr>
            </w:pPr>
            <w:r w:rsidRPr="00656E03">
              <w:rPr>
                <w:rFonts w:eastAsia="標楷體"/>
                <w:position w:val="-1"/>
              </w:rPr>
              <w:t>B</w:t>
            </w:r>
            <w:r w:rsidRPr="00656E03">
              <w:rPr>
                <w:rFonts w:eastAsia="標楷體"/>
                <w:spacing w:val="-10"/>
                <w:position w:val="-1"/>
              </w:rPr>
              <w:t xml:space="preserve"> </w:t>
            </w:r>
            <w:r w:rsidRPr="00656E03">
              <w:rPr>
                <w:rFonts w:eastAsia="標楷體"/>
                <w:position w:val="-1"/>
              </w:rPr>
              <w:t>類及格標準</w:t>
            </w:r>
          </w:p>
        </w:tc>
      </w:tr>
      <w:tr w:rsidR="00154F4C" w:rsidRPr="00656E03" w:rsidTr="000B624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rsidR="00154F4C" w:rsidRPr="00656E03" w:rsidRDefault="00154F4C" w:rsidP="000B624B">
            <w:pPr>
              <w:tabs>
                <w:tab w:val="left" w:pos="3040"/>
              </w:tabs>
              <w:autoSpaceDE w:val="0"/>
              <w:autoSpaceDN w:val="0"/>
              <w:adjustRightInd w:val="0"/>
              <w:snapToGrid w:val="0"/>
              <w:ind w:left="909"/>
              <w:rPr>
                <w:rFonts w:eastAsia="標楷體"/>
              </w:rPr>
            </w:pPr>
            <w:r w:rsidRPr="00656E03">
              <w:rPr>
                <w:rFonts w:eastAsia="標楷體"/>
                <w:position w:val="-1"/>
              </w:rPr>
              <w:t>托福</w:t>
            </w:r>
            <w:r w:rsidRPr="00656E03">
              <w:rPr>
                <w:rFonts w:eastAsia="標楷體"/>
                <w:position w:val="-1"/>
              </w:rPr>
              <w:t xml:space="preserve"> (</w:t>
            </w:r>
            <w:r w:rsidRPr="00656E03">
              <w:rPr>
                <w:rFonts w:eastAsia="標楷體"/>
                <w:spacing w:val="-2"/>
                <w:position w:val="-1"/>
              </w:rPr>
              <w:t>I</w:t>
            </w:r>
            <w:r w:rsidRPr="00656E03">
              <w:rPr>
                <w:rFonts w:eastAsia="標楷體"/>
                <w:position w:val="-1"/>
              </w:rPr>
              <w:t>TP</w:t>
            </w:r>
            <w:r w:rsidRPr="00656E03">
              <w:rPr>
                <w:rFonts w:eastAsia="標楷體"/>
                <w:spacing w:val="-14"/>
                <w:position w:val="-1"/>
              </w:rPr>
              <w:t xml:space="preserve"> </w:t>
            </w:r>
            <w:r w:rsidRPr="00656E03">
              <w:rPr>
                <w:rFonts w:eastAsia="標楷體"/>
                <w:spacing w:val="-5"/>
                <w:position w:val="-1"/>
              </w:rPr>
              <w:t>T</w:t>
            </w:r>
            <w:r w:rsidRPr="00656E03">
              <w:rPr>
                <w:rFonts w:eastAsia="標楷體"/>
                <w:position w:val="-1"/>
              </w:rPr>
              <w:t>OEF</w:t>
            </w:r>
            <w:r w:rsidRPr="00656E03">
              <w:rPr>
                <w:rFonts w:eastAsia="標楷體"/>
                <w:spacing w:val="-2"/>
                <w:position w:val="-1"/>
              </w:rPr>
              <w:t>L</w:t>
            </w:r>
            <w:r w:rsidRPr="00656E03">
              <w:rPr>
                <w:rFonts w:eastAsia="標楷體"/>
                <w:position w:val="-1"/>
              </w:rPr>
              <w:t>)</w:t>
            </w:r>
            <w:r w:rsidRPr="00656E03">
              <w:rPr>
                <w:rFonts w:eastAsia="標楷體"/>
                <w:position w:val="-1"/>
              </w:rPr>
              <w:tab/>
            </w:r>
            <w:r w:rsidRPr="00656E03">
              <w:rPr>
                <w:rFonts w:eastAsia="標楷體"/>
                <w:spacing w:val="14"/>
                <w:position w:val="-1"/>
              </w:rPr>
              <w:t>滿</w:t>
            </w:r>
            <w:r w:rsidRPr="00656E03">
              <w:rPr>
                <w:rFonts w:eastAsia="標楷體"/>
                <w:position w:val="-1"/>
              </w:rPr>
              <w:t>分</w:t>
            </w:r>
            <w:r w:rsidRPr="00656E03">
              <w:rPr>
                <w:rFonts w:eastAsia="標楷體"/>
                <w:position w:val="-1"/>
              </w:rPr>
              <w:t xml:space="preserve">677 </w:t>
            </w:r>
            <w:r w:rsidRPr="00656E03">
              <w:rPr>
                <w:rFonts w:eastAsia="標楷體"/>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573"/>
              <w:jc w:val="both"/>
              <w:rPr>
                <w:rFonts w:eastAsia="標楷體"/>
              </w:rPr>
            </w:pPr>
            <w:r w:rsidRPr="00656E03">
              <w:rPr>
                <w:rFonts w:eastAsia="標楷體"/>
                <w:position w:val="-1"/>
              </w:rPr>
              <w:t>457</w:t>
            </w:r>
            <w:r w:rsidRPr="00656E03">
              <w:rPr>
                <w:rFonts w:eastAsia="標楷體"/>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761"/>
              <w:jc w:val="both"/>
              <w:rPr>
                <w:rFonts w:eastAsia="標楷體"/>
              </w:rPr>
            </w:pPr>
            <w:r w:rsidRPr="00656E03">
              <w:rPr>
                <w:rFonts w:eastAsia="標楷體"/>
                <w:position w:val="-1"/>
              </w:rPr>
              <w:t>527</w:t>
            </w:r>
            <w:r w:rsidRPr="00656E03">
              <w:rPr>
                <w:rFonts w:eastAsia="標楷體"/>
                <w:position w:val="-1"/>
              </w:rPr>
              <w:t>分</w:t>
            </w:r>
          </w:p>
        </w:tc>
      </w:tr>
      <w:tr w:rsidR="00154F4C" w:rsidRPr="00656E03" w:rsidTr="000B624B">
        <w:trPr>
          <w:trHeight w:hRule="exact" w:val="326"/>
        </w:trPr>
        <w:tc>
          <w:tcPr>
            <w:tcW w:w="4613" w:type="dxa"/>
            <w:tcBorders>
              <w:top w:val="single" w:sz="4" w:space="0" w:color="000000"/>
              <w:left w:val="single" w:sz="4" w:space="0" w:color="000000"/>
              <w:bottom w:val="single" w:sz="4" w:space="0" w:color="000000"/>
              <w:right w:val="single" w:sz="4" w:space="0" w:color="000000"/>
            </w:tcBorders>
            <w:hideMark/>
          </w:tcPr>
          <w:p w:rsidR="00154F4C" w:rsidRPr="00656E03" w:rsidRDefault="00154F4C" w:rsidP="000B624B">
            <w:pPr>
              <w:tabs>
                <w:tab w:val="left" w:pos="3020"/>
              </w:tabs>
              <w:autoSpaceDE w:val="0"/>
              <w:autoSpaceDN w:val="0"/>
              <w:adjustRightInd w:val="0"/>
              <w:snapToGrid w:val="0"/>
              <w:ind w:left="899"/>
              <w:rPr>
                <w:rFonts w:eastAsia="標楷體"/>
              </w:rPr>
            </w:pPr>
            <w:r w:rsidRPr="00656E03">
              <w:rPr>
                <w:rFonts w:eastAsia="標楷體"/>
                <w:position w:val="-1"/>
              </w:rPr>
              <w:t>托福</w:t>
            </w:r>
            <w:r w:rsidRPr="00656E03">
              <w:rPr>
                <w:rFonts w:eastAsia="標楷體"/>
                <w:position w:val="-1"/>
              </w:rPr>
              <w:t xml:space="preserve"> (</w:t>
            </w:r>
            <w:r w:rsidRPr="00656E03">
              <w:rPr>
                <w:rFonts w:eastAsia="標楷體"/>
                <w:spacing w:val="-2"/>
                <w:position w:val="-1"/>
              </w:rPr>
              <w:t>I</w:t>
            </w:r>
            <w:r w:rsidRPr="00656E03">
              <w:rPr>
                <w:rFonts w:eastAsia="標楷體"/>
                <w:position w:val="-1"/>
              </w:rPr>
              <w:t>BT</w:t>
            </w:r>
            <w:r w:rsidRPr="00656E03">
              <w:rPr>
                <w:rFonts w:eastAsia="標楷體"/>
                <w:spacing w:val="-9"/>
                <w:position w:val="-1"/>
              </w:rPr>
              <w:t xml:space="preserve"> </w:t>
            </w:r>
            <w:r w:rsidRPr="00656E03">
              <w:rPr>
                <w:rFonts w:eastAsia="標楷體"/>
                <w:spacing w:val="-5"/>
                <w:position w:val="-1"/>
              </w:rPr>
              <w:t>T</w:t>
            </w:r>
            <w:r w:rsidRPr="00656E03">
              <w:rPr>
                <w:rFonts w:eastAsia="標楷體"/>
                <w:position w:val="-1"/>
              </w:rPr>
              <w:t>OEF</w:t>
            </w:r>
            <w:r w:rsidRPr="00656E03">
              <w:rPr>
                <w:rFonts w:eastAsia="標楷體"/>
                <w:spacing w:val="-2"/>
                <w:position w:val="-1"/>
              </w:rPr>
              <w:t>L</w:t>
            </w:r>
            <w:r w:rsidRPr="00656E03">
              <w:rPr>
                <w:rFonts w:eastAsia="標楷體"/>
                <w:position w:val="-1"/>
              </w:rPr>
              <w:t>)</w:t>
            </w:r>
            <w:r w:rsidRPr="00656E03">
              <w:rPr>
                <w:rFonts w:eastAsia="標楷體"/>
                <w:position w:val="-1"/>
              </w:rPr>
              <w:tab/>
            </w:r>
            <w:r w:rsidRPr="00656E03">
              <w:rPr>
                <w:rFonts w:eastAsia="標楷體"/>
                <w:spacing w:val="14"/>
                <w:position w:val="-1"/>
              </w:rPr>
              <w:t>滿</w:t>
            </w:r>
            <w:r w:rsidRPr="00656E03">
              <w:rPr>
                <w:rFonts w:eastAsia="標楷體"/>
                <w:position w:val="-1"/>
              </w:rPr>
              <w:t>分</w:t>
            </w:r>
            <w:r w:rsidRPr="00656E03">
              <w:rPr>
                <w:rFonts w:eastAsia="標楷體"/>
                <w:position w:val="-1"/>
              </w:rPr>
              <w:t xml:space="preserve">120 </w:t>
            </w:r>
            <w:r w:rsidRPr="00656E03">
              <w:rPr>
                <w:rFonts w:eastAsia="標楷體"/>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633"/>
              <w:jc w:val="both"/>
              <w:rPr>
                <w:rFonts w:eastAsia="標楷體"/>
              </w:rPr>
            </w:pPr>
            <w:r w:rsidRPr="00656E03">
              <w:rPr>
                <w:rFonts w:eastAsia="標楷體"/>
                <w:position w:val="-1"/>
              </w:rPr>
              <w:t>47</w:t>
            </w:r>
            <w:r w:rsidRPr="00656E03">
              <w:rPr>
                <w:rFonts w:eastAsia="標楷體"/>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830"/>
              <w:jc w:val="both"/>
              <w:rPr>
                <w:rFonts w:eastAsia="標楷體"/>
              </w:rPr>
            </w:pPr>
            <w:r w:rsidRPr="00656E03">
              <w:rPr>
                <w:rFonts w:eastAsia="標楷體"/>
                <w:position w:val="-1"/>
              </w:rPr>
              <w:t>71</w:t>
            </w:r>
            <w:r w:rsidRPr="00656E03">
              <w:rPr>
                <w:rFonts w:eastAsia="標楷體"/>
                <w:position w:val="-1"/>
              </w:rPr>
              <w:t>分</w:t>
            </w:r>
          </w:p>
        </w:tc>
      </w:tr>
      <w:tr w:rsidR="00154F4C" w:rsidRPr="00656E03" w:rsidTr="000B624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rsidR="00154F4C" w:rsidRPr="00656E03" w:rsidRDefault="00154F4C" w:rsidP="000B624B">
            <w:pPr>
              <w:tabs>
                <w:tab w:val="left" w:pos="2920"/>
              </w:tabs>
              <w:autoSpaceDE w:val="0"/>
              <w:autoSpaceDN w:val="0"/>
              <w:adjustRightInd w:val="0"/>
              <w:snapToGrid w:val="0"/>
              <w:ind w:left="1254"/>
              <w:rPr>
                <w:rFonts w:eastAsia="標楷體"/>
              </w:rPr>
            </w:pPr>
            <w:proofErr w:type="gramStart"/>
            <w:r w:rsidRPr="00656E03">
              <w:rPr>
                <w:rFonts w:eastAsia="標楷體"/>
                <w:position w:val="-1"/>
              </w:rPr>
              <w:t>多益</w:t>
            </w:r>
            <w:proofErr w:type="gramEnd"/>
            <w:r w:rsidRPr="00656E03">
              <w:rPr>
                <w:rFonts w:eastAsia="標楷體"/>
                <w:position w:val="-1"/>
              </w:rPr>
              <w:t xml:space="preserve"> </w:t>
            </w:r>
            <w:r w:rsidRPr="00656E03">
              <w:rPr>
                <w:rFonts w:eastAsia="標楷體"/>
                <w:spacing w:val="1"/>
                <w:position w:val="-1"/>
              </w:rPr>
              <w:t>(</w:t>
            </w:r>
            <w:r w:rsidRPr="00656E03">
              <w:rPr>
                <w:rFonts w:eastAsia="標楷體"/>
                <w:spacing w:val="-7"/>
                <w:position w:val="-1"/>
              </w:rPr>
              <w:t>T</w:t>
            </w:r>
            <w:r w:rsidRPr="00656E03">
              <w:rPr>
                <w:rFonts w:eastAsia="標楷體"/>
                <w:position w:val="-1"/>
              </w:rPr>
              <w:t>OE</w:t>
            </w:r>
            <w:r w:rsidRPr="00656E03">
              <w:rPr>
                <w:rFonts w:eastAsia="標楷體"/>
                <w:spacing w:val="-2"/>
                <w:position w:val="-1"/>
              </w:rPr>
              <w:t>I</w:t>
            </w:r>
            <w:r w:rsidRPr="00656E03">
              <w:rPr>
                <w:rFonts w:eastAsia="標楷體"/>
                <w:position w:val="-1"/>
              </w:rPr>
              <w:t>C)</w:t>
            </w:r>
            <w:r w:rsidRPr="00656E03">
              <w:rPr>
                <w:rFonts w:eastAsia="標楷體"/>
                <w:position w:val="-1"/>
              </w:rPr>
              <w:tab/>
            </w:r>
            <w:r w:rsidRPr="00656E03">
              <w:rPr>
                <w:rFonts w:eastAsia="標楷體"/>
                <w:position w:val="-1"/>
              </w:rPr>
              <w:t>滿分</w:t>
            </w:r>
            <w:r w:rsidRPr="00656E03">
              <w:rPr>
                <w:rFonts w:eastAsia="標楷體"/>
                <w:position w:val="-1"/>
              </w:rPr>
              <w:t>9</w:t>
            </w:r>
            <w:r w:rsidRPr="00656E03">
              <w:rPr>
                <w:rFonts w:eastAsia="標楷體"/>
                <w:spacing w:val="5"/>
                <w:position w:val="-1"/>
              </w:rPr>
              <w:t>9</w:t>
            </w:r>
            <w:r w:rsidRPr="00656E03">
              <w:rPr>
                <w:rFonts w:eastAsia="標楷體"/>
                <w:position w:val="-1"/>
              </w:rPr>
              <w:t xml:space="preserve">0 </w:t>
            </w:r>
            <w:r w:rsidRPr="00656E03">
              <w:rPr>
                <w:rFonts w:eastAsia="標楷體"/>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573"/>
              <w:jc w:val="both"/>
              <w:rPr>
                <w:rFonts w:eastAsia="標楷體"/>
              </w:rPr>
            </w:pPr>
            <w:r w:rsidRPr="00656E03">
              <w:rPr>
                <w:rFonts w:eastAsia="標楷體"/>
                <w:position w:val="-1"/>
              </w:rPr>
              <w:t>550</w:t>
            </w:r>
            <w:r w:rsidRPr="00656E03">
              <w:rPr>
                <w:rFonts w:eastAsia="標楷體"/>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761"/>
              <w:jc w:val="both"/>
              <w:rPr>
                <w:rFonts w:eastAsia="標楷體"/>
              </w:rPr>
            </w:pPr>
            <w:r w:rsidRPr="00656E03">
              <w:rPr>
                <w:rFonts w:eastAsia="標楷體"/>
                <w:position w:val="-1"/>
              </w:rPr>
              <w:t>730</w:t>
            </w:r>
            <w:r w:rsidRPr="00656E03">
              <w:rPr>
                <w:rFonts w:eastAsia="標楷體"/>
                <w:position w:val="-1"/>
              </w:rPr>
              <w:t>分</w:t>
            </w:r>
          </w:p>
        </w:tc>
      </w:tr>
      <w:tr w:rsidR="00154F4C" w:rsidRPr="00656E03" w:rsidTr="000B624B">
        <w:trPr>
          <w:trHeight w:hRule="exact" w:val="322"/>
        </w:trPr>
        <w:tc>
          <w:tcPr>
            <w:tcW w:w="4613" w:type="dxa"/>
            <w:tcBorders>
              <w:top w:val="single" w:sz="4" w:space="0" w:color="000000"/>
              <w:left w:val="single" w:sz="4" w:space="0" w:color="000000"/>
              <w:bottom w:val="single" w:sz="4" w:space="0" w:color="000000"/>
              <w:right w:val="single" w:sz="4" w:space="0" w:color="000000"/>
            </w:tcBorders>
            <w:hideMark/>
          </w:tcPr>
          <w:p w:rsidR="00154F4C" w:rsidRPr="00656E03" w:rsidRDefault="00154F4C" w:rsidP="000B624B">
            <w:pPr>
              <w:autoSpaceDE w:val="0"/>
              <w:autoSpaceDN w:val="0"/>
              <w:adjustRightInd w:val="0"/>
              <w:snapToGrid w:val="0"/>
              <w:ind w:left="2028"/>
              <w:rPr>
                <w:rFonts w:eastAsia="標楷體"/>
              </w:rPr>
            </w:pPr>
            <w:r w:rsidRPr="00656E03">
              <w:rPr>
                <w:rFonts w:eastAsia="標楷體"/>
                <w:position w:val="-1"/>
              </w:rPr>
              <w:t>全民英檢</w:t>
            </w:r>
            <w:r w:rsidRPr="00656E03">
              <w:rPr>
                <w:rFonts w:eastAsia="標楷體"/>
                <w:position w:val="-1"/>
              </w:rPr>
              <w:t xml:space="preserve"> (GEPT)</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635"/>
              <w:jc w:val="both"/>
              <w:rPr>
                <w:rFonts w:eastAsia="標楷體"/>
              </w:rPr>
            </w:pPr>
            <w:r w:rsidRPr="00656E03">
              <w:rPr>
                <w:rFonts w:eastAsia="標楷體"/>
                <w:position w:val="-1"/>
              </w:rPr>
              <w:t>中級</w:t>
            </w:r>
          </w:p>
        </w:tc>
        <w:tc>
          <w:tcPr>
            <w:tcW w:w="2187"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136"/>
              <w:jc w:val="both"/>
              <w:rPr>
                <w:rFonts w:eastAsia="標楷體"/>
              </w:rPr>
            </w:pPr>
            <w:r w:rsidRPr="00656E03">
              <w:rPr>
                <w:rFonts w:eastAsia="標楷體"/>
                <w:position w:val="-1"/>
              </w:rPr>
              <w:t>中級＋中高級初試</w:t>
            </w:r>
          </w:p>
        </w:tc>
      </w:tr>
      <w:tr w:rsidR="00154F4C" w:rsidRPr="00656E03" w:rsidTr="000B624B">
        <w:trPr>
          <w:trHeight w:hRule="exact" w:val="764"/>
        </w:trPr>
        <w:tc>
          <w:tcPr>
            <w:tcW w:w="4613" w:type="dxa"/>
            <w:tcBorders>
              <w:top w:val="single" w:sz="4" w:space="0" w:color="000000"/>
              <w:left w:val="single" w:sz="4" w:space="0" w:color="000000"/>
              <w:bottom w:val="single" w:sz="4" w:space="0" w:color="000000"/>
              <w:right w:val="single" w:sz="4" w:space="0" w:color="000000"/>
            </w:tcBorders>
            <w:hideMark/>
          </w:tcPr>
          <w:p w:rsidR="00154F4C" w:rsidRPr="00656E03" w:rsidRDefault="00154F4C" w:rsidP="000B624B">
            <w:pPr>
              <w:autoSpaceDE w:val="0"/>
              <w:autoSpaceDN w:val="0"/>
              <w:adjustRightInd w:val="0"/>
              <w:snapToGrid w:val="0"/>
              <w:ind w:left="602"/>
              <w:rPr>
                <w:rFonts w:eastAsia="標楷體"/>
              </w:rPr>
            </w:pPr>
            <w:r w:rsidRPr="00656E03">
              <w:rPr>
                <w:rFonts w:eastAsia="標楷體"/>
                <w:position w:val="-1"/>
              </w:rPr>
              <w:t>大學校院英語能力測驗</w:t>
            </w:r>
            <w:r w:rsidRPr="00656E03">
              <w:rPr>
                <w:rFonts w:eastAsia="標楷體"/>
                <w:position w:val="-1"/>
              </w:rPr>
              <w:t xml:space="preserve"> (CSEPT)</w:t>
            </w:r>
          </w:p>
          <w:p w:rsidR="00154F4C" w:rsidRPr="00656E03" w:rsidRDefault="00154F4C" w:rsidP="000B624B">
            <w:pPr>
              <w:autoSpaceDE w:val="0"/>
              <w:autoSpaceDN w:val="0"/>
              <w:adjustRightInd w:val="0"/>
              <w:snapToGrid w:val="0"/>
              <w:ind w:left="242"/>
              <w:rPr>
                <w:rFonts w:eastAsia="標楷體"/>
              </w:rPr>
            </w:pPr>
            <w:r w:rsidRPr="00656E03">
              <w:rPr>
                <w:rFonts w:eastAsia="標楷體"/>
                <w:position w:val="-5"/>
              </w:rPr>
              <w:t>第一級滿分</w:t>
            </w:r>
            <w:r w:rsidRPr="00656E03">
              <w:rPr>
                <w:rFonts w:eastAsia="標楷體"/>
                <w:position w:val="-5"/>
              </w:rPr>
              <w:t xml:space="preserve">240 </w:t>
            </w:r>
            <w:r w:rsidRPr="00656E03">
              <w:rPr>
                <w:rFonts w:eastAsia="標楷體"/>
                <w:position w:val="-5"/>
              </w:rPr>
              <w:t>分、</w:t>
            </w:r>
            <w:r w:rsidRPr="00656E03">
              <w:rPr>
                <w:rFonts w:eastAsia="標楷體"/>
                <w:spacing w:val="5"/>
                <w:position w:val="-5"/>
              </w:rPr>
              <w:t>第</w:t>
            </w:r>
            <w:r w:rsidRPr="00656E03">
              <w:rPr>
                <w:rFonts w:eastAsia="標楷體"/>
                <w:position w:val="-5"/>
              </w:rPr>
              <w:t>二級滿分</w:t>
            </w:r>
            <w:r w:rsidRPr="00656E03">
              <w:rPr>
                <w:rFonts w:eastAsia="標楷體"/>
                <w:position w:val="-5"/>
              </w:rPr>
              <w:t xml:space="preserve">360 </w:t>
            </w:r>
            <w:r w:rsidRPr="00656E03">
              <w:rPr>
                <w:rFonts w:eastAsia="標楷體"/>
                <w:position w:val="-5"/>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153"/>
              <w:jc w:val="both"/>
              <w:rPr>
                <w:rFonts w:eastAsia="標楷體"/>
              </w:rPr>
            </w:pPr>
            <w:r w:rsidRPr="00656E03">
              <w:rPr>
                <w:rFonts w:eastAsia="標楷體"/>
                <w:position w:val="-1"/>
              </w:rPr>
              <w:t>第一級</w:t>
            </w:r>
            <w:r w:rsidRPr="00656E03">
              <w:rPr>
                <w:rFonts w:eastAsia="標楷體"/>
                <w:position w:val="-1"/>
              </w:rPr>
              <w:t xml:space="preserve"> 230</w:t>
            </w:r>
            <w:r w:rsidRPr="00656E03">
              <w:rPr>
                <w:rFonts w:eastAsia="標楷體"/>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347"/>
              <w:jc w:val="both"/>
              <w:rPr>
                <w:rFonts w:eastAsia="標楷體"/>
              </w:rPr>
            </w:pPr>
            <w:r w:rsidRPr="00656E03">
              <w:rPr>
                <w:rFonts w:eastAsia="標楷體"/>
                <w:position w:val="-1"/>
              </w:rPr>
              <w:t>第二級</w:t>
            </w:r>
            <w:r w:rsidRPr="00656E03">
              <w:rPr>
                <w:rFonts w:eastAsia="標楷體"/>
                <w:position w:val="-1"/>
              </w:rPr>
              <w:t xml:space="preserve"> 330</w:t>
            </w:r>
            <w:r w:rsidRPr="00656E03">
              <w:rPr>
                <w:rFonts w:eastAsia="標楷體"/>
                <w:position w:val="-1"/>
              </w:rPr>
              <w:t>分</w:t>
            </w:r>
          </w:p>
        </w:tc>
      </w:tr>
      <w:tr w:rsidR="00154F4C" w:rsidRPr="00656E03" w:rsidTr="000B624B">
        <w:trPr>
          <w:trHeight w:hRule="exact" w:val="324"/>
        </w:trPr>
        <w:tc>
          <w:tcPr>
            <w:tcW w:w="4613" w:type="dxa"/>
            <w:tcBorders>
              <w:top w:val="single" w:sz="4" w:space="0" w:color="000000"/>
              <w:left w:val="single" w:sz="4" w:space="0" w:color="000000"/>
              <w:bottom w:val="single" w:sz="4" w:space="0" w:color="000000"/>
              <w:right w:val="single" w:sz="4" w:space="0" w:color="000000"/>
            </w:tcBorders>
            <w:hideMark/>
          </w:tcPr>
          <w:p w:rsidR="00154F4C" w:rsidRPr="00656E03" w:rsidRDefault="00154F4C" w:rsidP="000B624B">
            <w:pPr>
              <w:autoSpaceDE w:val="0"/>
              <w:autoSpaceDN w:val="0"/>
              <w:adjustRightInd w:val="0"/>
              <w:snapToGrid w:val="0"/>
              <w:ind w:left="419"/>
              <w:rPr>
                <w:rFonts w:eastAsia="標楷體"/>
              </w:rPr>
            </w:pPr>
            <w:r w:rsidRPr="00656E03">
              <w:rPr>
                <w:rFonts w:eastAsia="標楷體"/>
                <w:position w:val="-1"/>
              </w:rPr>
              <w:t>國際英語測驗</w:t>
            </w:r>
            <w:r w:rsidRPr="00656E03">
              <w:rPr>
                <w:rFonts w:eastAsia="標楷體"/>
                <w:spacing w:val="1"/>
                <w:position w:val="-1"/>
              </w:rPr>
              <w:t>系</w:t>
            </w:r>
            <w:r w:rsidRPr="00656E03">
              <w:rPr>
                <w:rFonts w:eastAsia="標楷體"/>
                <w:position w:val="-1"/>
              </w:rPr>
              <w:t>統</w:t>
            </w:r>
            <w:r w:rsidRPr="00656E03">
              <w:rPr>
                <w:rFonts w:eastAsia="標楷體"/>
                <w:spacing w:val="10"/>
                <w:position w:val="-1"/>
              </w:rPr>
              <w:t>（</w:t>
            </w:r>
            <w:r w:rsidRPr="00656E03">
              <w:rPr>
                <w:rFonts w:eastAsia="標楷體"/>
                <w:spacing w:val="-7"/>
                <w:position w:val="-1"/>
              </w:rPr>
              <w:t>I</w:t>
            </w:r>
            <w:r w:rsidRPr="00656E03">
              <w:rPr>
                <w:rFonts w:eastAsia="標楷體"/>
                <w:spacing w:val="7"/>
                <w:position w:val="-1"/>
              </w:rPr>
              <w:t>E</w:t>
            </w:r>
            <w:r w:rsidRPr="00656E03">
              <w:rPr>
                <w:rFonts w:eastAsia="標楷體"/>
                <w:spacing w:val="-24"/>
                <w:position w:val="-1"/>
              </w:rPr>
              <w:t>L</w:t>
            </w:r>
            <w:r w:rsidRPr="00656E03">
              <w:rPr>
                <w:rFonts w:eastAsia="標楷體"/>
                <w:position w:val="-1"/>
              </w:rPr>
              <w:t>TS</w:t>
            </w:r>
            <w:r w:rsidRPr="00656E03">
              <w:rPr>
                <w:rFonts w:eastAsia="標楷體"/>
                <w:position w:val="-1"/>
              </w:rPr>
              <w:t>）滿分</w:t>
            </w:r>
            <w:r w:rsidRPr="00656E03">
              <w:rPr>
                <w:rFonts w:eastAsia="標楷體"/>
                <w:position w:val="-1"/>
              </w:rPr>
              <w:t xml:space="preserve">9 </w:t>
            </w:r>
            <w:r w:rsidRPr="00656E03">
              <w:rPr>
                <w:rFonts w:eastAsia="標楷體"/>
                <w:position w:val="-1"/>
              </w:rPr>
              <w:t>分</w:t>
            </w:r>
          </w:p>
        </w:tc>
        <w:tc>
          <w:tcPr>
            <w:tcW w:w="1800"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573"/>
              <w:jc w:val="both"/>
              <w:rPr>
                <w:rFonts w:eastAsia="標楷體"/>
              </w:rPr>
            </w:pPr>
            <w:r w:rsidRPr="00656E03">
              <w:rPr>
                <w:rFonts w:eastAsia="標楷體"/>
                <w:position w:val="-1"/>
              </w:rPr>
              <w:t>4.0</w:t>
            </w:r>
            <w:r w:rsidRPr="00656E03">
              <w:rPr>
                <w:rFonts w:eastAsia="標楷體"/>
                <w:position w:val="-1"/>
              </w:rPr>
              <w:t>分</w:t>
            </w:r>
          </w:p>
        </w:tc>
        <w:tc>
          <w:tcPr>
            <w:tcW w:w="2187" w:type="dxa"/>
            <w:tcBorders>
              <w:top w:val="single" w:sz="4" w:space="0" w:color="000000"/>
              <w:left w:val="single" w:sz="4" w:space="0" w:color="000000"/>
              <w:bottom w:val="single" w:sz="4" w:space="0" w:color="000000"/>
              <w:right w:val="single" w:sz="4" w:space="0" w:color="000000"/>
            </w:tcBorders>
            <w:vAlign w:val="center"/>
            <w:hideMark/>
          </w:tcPr>
          <w:p w:rsidR="00154F4C" w:rsidRPr="00656E03" w:rsidRDefault="00154F4C" w:rsidP="000B624B">
            <w:pPr>
              <w:autoSpaceDE w:val="0"/>
              <w:autoSpaceDN w:val="0"/>
              <w:adjustRightInd w:val="0"/>
              <w:snapToGrid w:val="0"/>
              <w:ind w:left="768"/>
              <w:jc w:val="both"/>
              <w:rPr>
                <w:rFonts w:eastAsia="標楷體"/>
              </w:rPr>
            </w:pPr>
            <w:r w:rsidRPr="00656E03">
              <w:rPr>
                <w:rFonts w:eastAsia="標楷體"/>
                <w:position w:val="-1"/>
              </w:rPr>
              <w:t>5.5</w:t>
            </w:r>
            <w:r w:rsidRPr="00656E03">
              <w:rPr>
                <w:rFonts w:eastAsia="標楷體"/>
                <w:position w:val="-1"/>
              </w:rPr>
              <w:t>分</w:t>
            </w:r>
          </w:p>
        </w:tc>
      </w:tr>
    </w:tbl>
    <w:p w:rsidR="00154F4C" w:rsidRPr="0039330C" w:rsidRDefault="00154F4C" w:rsidP="00154F4C">
      <w:pPr>
        <w:autoSpaceDE w:val="0"/>
        <w:autoSpaceDN w:val="0"/>
        <w:adjustRightInd w:val="0"/>
        <w:snapToGrid w:val="0"/>
        <w:ind w:left="593" w:hanging="480"/>
        <w:rPr>
          <w:rFonts w:eastAsia="標楷體"/>
        </w:rPr>
      </w:pPr>
      <w:r w:rsidRPr="0039330C">
        <w:rPr>
          <w:rFonts w:eastAsia="標楷體"/>
        </w:rPr>
        <w:t>三、通過本校開設之下表所列各項多元英語課程及格者，得申請免修對應之必修英語課程。</w:t>
      </w:r>
    </w:p>
    <w:tbl>
      <w:tblPr>
        <w:tblW w:w="0" w:type="auto"/>
        <w:tblInd w:w="804" w:type="dxa"/>
        <w:tblLayout w:type="fixed"/>
        <w:tblCellMar>
          <w:left w:w="0" w:type="dxa"/>
          <w:right w:w="0" w:type="dxa"/>
        </w:tblCellMar>
        <w:tblLook w:val="04A0" w:firstRow="1" w:lastRow="0" w:firstColumn="1" w:lastColumn="0" w:noHBand="0" w:noVBand="1"/>
      </w:tblPr>
      <w:tblGrid>
        <w:gridCol w:w="2887"/>
        <w:gridCol w:w="992"/>
        <w:gridCol w:w="4721"/>
      </w:tblGrid>
      <w:tr w:rsidR="00154F4C" w:rsidRPr="0039330C" w:rsidTr="000B624B">
        <w:trPr>
          <w:trHeight w:hRule="exact" w:val="322"/>
        </w:trPr>
        <w:tc>
          <w:tcPr>
            <w:tcW w:w="2887" w:type="dxa"/>
            <w:tcBorders>
              <w:top w:val="single" w:sz="4" w:space="0" w:color="000000"/>
              <w:left w:val="single" w:sz="4" w:space="0" w:color="000000"/>
              <w:bottom w:val="single" w:sz="4" w:space="0" w:color="000000"/>
              <w:right w:val="single" w:sz="4" w:space="0" w:color="000000"/>
            </w:tcBorders>
            <w:hideMark/>
          </w:tcPr>
          <w:p w:rsidR="00154F4C" w:rsidRPr="0039330C" w:rsidRDefault="00154F4C" w:rsidP="000B624B">
            <w:pPr>
              <w:autoSpaceDE w:val="0"/>
              <w:autoSpaceDN w:val="0"/>
              <w:adjustRightInd w:val="0"/>
              <w:snapToGrid w:val="0"/>
              <w:jc w:val="center"/>
              <w:rPr>
                <w:rFonts w:eastAsia="標楷體"/>
              </w:rPr>
            </w:pPr>
            <w:r w:rsidRPr="0039330C">
              <w:rPr>
                <w:rFonts w:eastAsia="標楷體"/>
                <w:position w:val="-1"/>
              </w:rPr>
              <w:t>必修英語課程</w:t>
            </w:r>
          </w:p>
        </w:tc>
        <w:tc>
          <w:tcPr>
            <w:tcW w:w="992" w:type="dxa"/>
            <w:tcBorders>
              <w:top w:val="single" w:sz="4" w:space="0" w:color="000000"/>
              <w:left w:val="single" w:sz="4" w:space="0" w:color="000000"/>
              <w:bottom w:val="single" w:sz="4" w:space="0" w:color="000000"/>
              <w:right w:val="single" w:sz="4" w:space="0" w:color="000000"/>
            </w:tcBorders>
            <w:hideMark/>
          </w:tcPr>
          <w:p w:rsidR="00154F4C" w:rsidRPr="0039330C" w:rsidRDefault="00154F4C" w:rsidP="000B624B">
            <w:pPr>
              <w:autoSpaceDE w:val="0"/>
              <w:autoSpaceDN w:val="0"/>
              <w:adjustRightInd w:val="0"/>
              <w:snapToGrid w:val="0"/>
              <w:ind w:left="184"/>
              <w:jc w:val="both"/>
              <w:rPr>
                <w:rFonts w:eastAsia="標楷體"/>
              </w:rPr>
            </w:pPr>
            <w:r w:rsidRPr="0039330C">
              <w:rPr>
                <w:rFonts w:eastAsia="標楷體"/>
                <w:position w:val="-1"/>
              </w:rPr>
              <w:t>學分數</w:t>
            </w:r>
          </w:p>
        </w:tc>
        <w:tc>
          <w:tcPr>
            <w:tcW w:w="4721" w:type="dxa"/>
            <w:tcBorders>
              <w:top w:val="single" w:sz="4" w:space="0" w:color="000000"/>
              <w:left w:val="single" w:sz="4" w:space="0" w:color="000000"/>
              <w:bottom w:val="single" w:sz="4" w:space="0" w:color="000000"/>
              <w:right w:val="single" w:sz="4" w:space="0" w:color="000000"/>
            </w:tcBorders>
            <w:hideMark/>
          </w:tcPr>
          <w:p w:rsidR="00154F4C" w:rsidRPr="0039330C" w:rsidRDefault="00154F4C" w:rsidP="000B624B">
            <w:pPr>
              <w:autoSpaceDE w:val="0"/>
              <w:autoSpaceDN w:val="0"/>
              <w:adjustRightInd w:val="0"/>
              <w:snapToGrid w:val="0"/>
              <w:ind w:left="376"/>
              <w:jc w:val="center"/>
              <w:rPr>
                <w:rFonts w:eastAsia="標楷體"/>
              </w:rPr>
            </w:pPr>
            <w:r w:rsidRPr="0039330C">
              <w:rPr>
                <w:rFonts w:eastAsia="標楷體"/>
                <w:position w:val="-1"/>
              </w:rPr>
              <w:t>多元英語課程</w:t>
            </w:r>
          </w:p>
        </w:tc>
      </w:tr>
      <w:tr w:rsidR="00154F4C" w:rsidRPr="0039330C" w:rsidTr="000B624B">
        <w:trPr>
          <w:trHeight w:hRule="exact" w:val="322"/>
        </w:trPr>
        <w:tc>
          <w:tcPr>
            <w:tcW w:w="2887" w:type="dxa"/>
            <w:tcBorders>
              <w:top w:val="single" w:sz="4" w:space="0" w:color="000000"/>
              <w:left w:val="single" w:sz="4" w:space="0" w:color="000000"/>
              <w:bottom w:val="single" w:sz="4" w:space="0" w:color="000000"/>
              <w:right w:val="single" w:sz="4" w:space="0" w:color="000000"/>
            </w:tcBorders>
          </w:tcPr>
          <w:p w:rsidR="00154F4C" w:rsidRPr="0039330C" w:rsidRDefault="00154F4C" w:rsidP="000B624B">
            <w:pPr>
              <w:tabs>
                <w:tab w:val="left" w:pos="3040"/>
              </w:tabs>
              <w:autoSpaceDE w:val="0"/>
              <w:autoSpaceDN w:val="0"/>
              <w:adjustRightInd w:val="0"/>
              <w:snapToGrid w:val="0"/>
              <w:jc w:val="center"/>
              <w:rPr>
                <w:rFonts w:eastAsia="標楷體"/>
              </w:rPr>
            </w:pPr>
            <w:r w:rsidRPr="0039330C">
              <w:rPr>
                <w:rFonts w:eastAsia="標楷體"/>
              </w:rPr>
              <w:t>英語聽講實務</w:t>
            </w:r>
            <w:r w:rsidRPr="0039330C">
              <w:rPr>
                <w:rFonts w:eastAsia="標楷體"/>
              </w:rPr>
              <w:t>(</w:t>
            </w:r>
            <w:proofErr w:type="gramStart"/>
            <w:r w:rsidRPr="0039330C">
              <w:rPr>
                <w:rFonts w:eastAsia="標楷體"/>
              </w:rPr>
              <w:t>一</w:t>
            </w:r>
            <w:proofErr w:type="gramEnd"/>
            <w:r w:rsidRPr="0039330C">
              <w:rPr>
                <w:rFonts w:eastAsia="標楷體"/>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54F4C" w:rsidRPr="0039330C" w:rsidRDefault="00154F4C" w:rsidP="000B624B">
            <w:pPr>
              <w:autoSpaceDE w:val="0"/>
              <w:autoSpaceDN w:val="0"/>
              <w:adjustRightInd w:val="0"/>
              <w:snapToGrid w:val="0"/>
              <w:jc w:val="center"/>
              <w:rPr>
                <w:rFonts w:eastAsia="標楷體"/>
              </w:rPr>
            </w:pPr>
            <w:r w:rsidRPr="0039330C">
              <w:rPr>
                <w:rFonts w:eastAsia="標楷體"/>
              </w:rPr>
              <w:t>2</w:t>
            </w:r>
          </w:p>
        </w:tc>
        <w:tc>
          <w:tcPr>
            <w:tcW w:w="4721" w:type="dxa"/>
            <w:tcBorders>
              <w:top w:val="single" w:sz="4" w:space="0" w:color="000000"/>
              <w:left w:val="single" w:sz="4" w:space="0" w:color="000000"/>
              <w:bottom w:val="single" w:sz="4" w:space="0" w:color="000000"/>
              <w:right w:val="single" w:sz="4" w:space="0" w:color="000000"/>
            </w:tcBorders>
            <w:vAlign w:val="center"/>
          </w:tcPr>
          <w:p w:rsidR="00154F4C" w:rsidRPr="0039330C" w:rsidRDefault="00154F4C" w:rsidP="000B624B">
            <w:pPr>
              <w:autoSpaceDE w:val="0"/>
              <w:autoSpaceDN w:val="0"/>
              <w:adjustRightInd w:val="0"/>
              <w:snapToGrid w:val="0"/>
              <w:jc w:val="center"/>
              <w:rPr>
                <w:rFonts w:eastAsia="標楷體"/>
              </w:rPr>
            </w:pPr>
            <w:r w:rsidRPr="0039330C">
              <w:rPr>
                <w:rFonts w:eastAsia="標楷體"/>
              </w:rPr>
              <w:t>雅思培訓課程</w:t>
            </w:r>
            <w:r w:rsidRPr="0039330C">
              <w:rPr>
                <w:rFonts w:eastAsia="標楷體"/>
              </w:rPr>
              <w:t>(</w:t>
            </w:r>
            <w:proofErr w:type="gramStart"/>
            <w:r w:rsidRPr="0039330C">
              <w:rPr>
                <w:rFonts w:eastAsia="標楷體"/>
              </w:rPr>
              <w:t>一</w:t>
            </w:r>
            <w:proofErr w:type="gramEnd"/>
            <w:r w:rsidRPr="0039330C">
              <w:rPr>
                <w:rFonts w:eastAsia="標楷體"/>
              </w:rPr>
              <w:t>)</w:t>
            </w:r>
            <w:r w:rsidRPr="0039330C">
              <w:rPr>
                <w:rFonts w:eastAsia="標楷體"/>
              </w:rPr>
              <w:t>、海外研習培訓課程</w:t>
            </w:r>
            <w:r w:rsidRPr="0039330C">
              <w:rPr>
                <w:rFonts w:eastAsia="標楷體"/>
              </w:rPr>
              <w:t>(</w:t>
            </w:r>
            <w:proofErr w:type="gramStart"/>
            <w:r w:rsidRPr="0039330C">
              <w:rPr>
                <w:rFonts w:eastAsia="標楷體"/>
              </w:rPr>
              <w:t>一</w:t>
            </w:r>
            <w:proofErr w:type="gramEnd"/>
            <w:r w:rsidRPr="0039330C">
              <w:rPr>
                <w:rFonts w:eastAsia="標楷體"/>
              </w:rPr>
              <w:t>)</w:t>
            </w:r>
          </w:p>
        </w:tc>
      </w:tr>
      <w:tr w:rsidR="00154F4C" w:rsidRPr="0039330C" w:rsidTr="000B624B">
        <w:trPr>
          <w:trHeight w:hRule="exact" w:val="326"/>
        </w:trPr>
        <w:tc>
          <w:tcPr>
            <w:tcW w:w="2887" w:type="dxa"/>
            <w:tcBorders>
              <w:top w:val="single" w:sz="4" w:space="0" w:color="000000"/>
              <w:left w:val="single" w:sz="4" w:space="0" w:color="000000"/>
              <w:bottom w:val="single" w:sz="4" w:space="0" w:color="000000"/>
              <w:right w:val="single" w:sz="4" w:space="0" w:color="000000"/>
            </w:tcBorders>
          </w:tcPr>
          <w:p w:rsidR="00154F4C" w:rsidRPr="0039330C" w:rsidRDefault="00154F4C" w:rsidP="000B624B">
            <w:pPr>
              <w:tabs>
                <w:tab w:val="left" w:pos="3020"/>
              </w:tabs>
              <w:autoSpaceDE w:val="0"/>
              <w:autoSpaceDN w:val="0"/>
              <w:adjustRightInd w:val="0"/>
              <w:snapToGrid w:val="0"/>
              <w:jc w:val="center"/>
              <w:rPr>
                <w:rFonts w:eastAsia="標楷體"/>
              </w:rPr>
            </w:pPr>
            <w:r w:rsidRPr="0039330C">
              <w:rPr>
                <w:rFonts w:eastAsia="標楷體"/>
              </w:rPr>
              <w:t>英語聽講實務</w:t>
            </w:r>
            <w:r w:rsidRPr="0039330C">
              <w:rPr>
                <w:rFonts w:eastAsia="標楷體"/>
              </w:rPr>
              <w:t>(</w:t>
            </w:r>
            <w:r w:rsidRPr="0039330C">
              <w:rPr>
                <w:rFonts w:eastAsia="標楷體"/>
              </w:rPr>
              <w:t>二</w:t>
            </w:r>
            <w:r w:rsidRPr="0039330C">
              <w:rPr>
                <w:rFonts w:eastAsia="標楷體"/>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154F4C" w:rsidRPr="0039330C" w:rsidRDefault="00154F4C" w:rsidP="000B624B">
            <w:pPr>
              <w:autoSpaceDE w:val="0"/>
              <w:autoSpaceDN w:val="0"/>
              <w:adjustRightInd w:val="0"/>
              <w:snapToGrid w:val="0"/>
              <w:jc w:val="center"/>
              <w:rPr>
                <w:rFonts w:eastAsia="標楷體"/>
              </w:rPr>
            </w:pPr>
            <w:r w:rsidRPr="0039330C">
              <w:rPr>
                <w:rFonts w:eastAsia="標楷體"/>
              </w:rPr>
              <w:t>2</w:t>
            </w:r>
          </w:p>
        </w:tc>
        <w:tc>
          <w:tcPr>
            <w:tcW w:w="4721" w:type="dxa"/>
            <w:tcBorders>
              <w:top w:val="single" w:sz="4" w:space="0" w:color="000000"/>
              <w:left w:val="single" w:sz="4" w:space="0" w:color="000000"/>
              <w:bottom w:val="single" w:sz="4" w:space="0" w:color="000000"/>
              <w:right w:val="single" w:sz="4" w:space="0" w:color="000000"/>
            </w:tcBorders>
            <w:vAlign w:val="center"/>
          </w:tcPr>
          <w:p w:rsidR="00154F4C" w:rsidRPr="0039330C" w:rsidRDefault="00154F4C" w:rsidP="000B624B">
            <w:pPr>
              <w:autoSpaceDE w:val="0"/>
              <w:autoSpaceDN w:val="0"/>
              <w:adjustRightInd w:val="0"/>
              <w:snapToGrid w:val="0"/>
              <w:jc w:val="center"/>
              <w:rPr>
                <w:rFonts w:eastAsia="標楷體"/>
              </w:rPr>
            </w:pPr>
            <w:r w:rsidRPr="0039330C">
              <w:rPr>
                <w:rFonts w:eastAsia="標楷體"/>
              </w:rPr>
              <w:t>雅思培訓課程</w:t>
            </w:r>
            <w:r w:rsidRPr="0039330C">
              <w:rPr>
                <w:rFonts w:eastAsia="標楷體"/>
              </w:rPr>
              <w:t>(</w:t>
            </w:r>
            <w:r w:rsidRPr="0039330C">
              <w:rPr>
                <w:rFonts w:eastAsia="標楷體"/>
              </w:rPr>
              <w:t>二</w:t>
            </w:r>
            <w:r w:rsidRPr="0039330C">
              <w:rPr>
                <w:rFonts w:eastAsia="標楷體"/>
              </w:rPr>
              <w:t>)</w:t>
            </w:r>
            <w:r w:rsidRPr="0039330C">
              <w:rPr>
                <w:rFonts w:eastAsia="標楷體"/>
              </w:rPr>
              <w:t>、海外研習培訓課程</w:t>
            </w:r>
            <w:r w:rsidRPr="0039330C">
              <w:rPr>
                <w:rFonts w:eastAsia="標楷體"/>
              </w:rPr>
              <w:t>(</w:t>
            </w:r>
            <w:r w:rsidRPr="0039330C">
              <w:rPr>
                <w:rFonts w:eastAsia="標楷體"/>
              </w:rPr>
              <w:t>二</w:t>
            </w:r>
            <w:r w:rsidRPr="0039330C">
              <w:rPr>
                <w:rFonts w:eastAsia="標楷體"/>
              </w:rPr>
              <w:t>)</w:t>
            </w:r>
          </w:p>
        </w:tc>
      </w:tr>
      <w:tr w:rsidR="00154F4C" w:rsidRPr="0039330C" w:rsidTr="000B624B">
        <w:trPr>
          <w:trHeight w:hRule="exact" w:val="322"/>
        </w:trPr>
        <w:tc>
          <w:tcPr>
            <w:tcW w:w="2887" w:type="dxa"/>
            <w:tcBorders>
              <w:top w:val="single" w:sz="4" w:space="0" w:color="000000"/>
              <w:left w:val="single" w:sz="4" w:space="0" w:color="000000"/>
              <w:bottom w:val="single" w:sz="4" w:space="0" w:color="000000"/>
              <w:right w:val="single" w:sz="4" w:space="0" w:color="000000"/>
            </w:tcBorders>
          </w:tcPr>
          <w:p w:rsidR="00154F4C" w:rsidRPr="0039330C" w:rsidRDefault="00154F4C" w:rsidP="000B624B">
            <w:pPr>
              <w:tabs>
                <w:tab w:val="left" w:pos="2920"/>
              </w:tabs>
              <w:autoSpaceDE w:val="0"/>
              <w:autoSpaceDN w:val="0"/>
              <w:adjustRightInd w:val="0"/>
              <w:snapToGrid w:val="0"/>
              <w:jc w:val="center"/>
              <w:rPr>
                <w:rFonts w:eastAsia="標楷體"/>
              </w:rPr>
            </w:pPr>
            <w:r w:rsidRPr="0039330C">
              <w:rPr>
                <w:rFonts w:eastAsia="標楷體"/>
              </w:rPr>
              <w:t>基礎專業英文</w:t>
            </w:r>
          </w:p>
        </w:tc>
        <w:tc>
          <w:tcPr>
            <w:tcW w:w="992" w:type="dxa"/>
            <w:tcBorders>
              <w:top w:val="single" w:sz="4" w:space="0" w:color="000000"/>
              <w:left w:val="single" w:sz="4" w:space="0" w:color="000000"/>
              <w:bottom w:val="single" w:sz="4" w:space="0" w:color="000000"/>
              <w:right w:val="single" w:sz="4" w:space="0" w:color="000000"/>
            </w:tcBorders>
            <w:vAlign w:val="center"/>
          </w:tcPr>
          <w:p w:rsidR="00154F4C" w:rsidRPr="0039330C" w:rsidRDefault="00154F4C" w:rsidP="000B624B">
            <w:pPr>
              <w:autoSpaceDE w:val="0"/>
              <w:autoSpaceDN w:val="0"/>
              <w:adjustRightInd w:val="0"/>
              <w:snapToGrid w:val="0"/>
              <w:jc w:val="center"/>
              <w:rPr>
                <w:rFonts w:eastAsia="標楷體"/>
              </w:rPr>
            </w:pPr>
            <w:r w:rsidRPr="0039330C">
              <w:rPr>
                <w:rFonts w:eastAsia="標楷體"/>
              </w:rPr>
              <w:t>2</w:t>
            </w:r>
          </w:p>
        </w:tc>
        <w:tc>
          <w:tcPr>
            <w:tcW w:w="4721" w:type="dxa"/>
            <w:tcBorders>
              <w:top w:val="single" w:sz="4" w:space="0" w:color="000000"/>
              <w:left w:val="single" w:sz="4" w:space="0" w:color="000000"/>
              <w:bottom w:val="single" w:sz="4" w:space="0" w:color="000000"/>
              <w:right w:val="single" w:sz="4" w:space="0" w:color="000000"/>
            </w:tcBorders>
            <w:vAlign w:val="center"/>
          </w:tcPr>
          <w:p w:rsidR="00154F4C" w:rsidRPr="0039330C" w:rsidRDefault="00154F4C" w:rsidP="000B624B">
            <w:pPr>
              <w:autoSpaceDE w:val="0"/>
              <w:autoSpaceDN w:val="0"/>
              <w:adjustRightInd w:val="0"/>
              <w:snapToGrid w:val="0"/>
              <w:jc w:val="center"/>
              <w:rPr>
                <w:rFonts w:eastAsia="標楷體"/>
              </w:rPr>
            </w:pPr>
            <w:r w:rsidRPr="0039330C">
              <w:rPr>
                <w:rFonts w:eastAsia="標楷體"/>
              </w:rPr>
              <w:t>課程清單公告於雙語教學推動中心首頁</w:t>
            </w:r>
          </w:p>
        </w:tc>
      </w:tr>
      <w:tr w:rsidR="00154F4C" w:rsidRPr="0039330C" w:rsidTr="000B624B">
        <w:trPr>
          <w:trHeight w:hRule="exact" w:val="322"/>
        </w:trPr>
        <w:tc>
          <w:tcPr>
            <w:tcW w:w="2887" w:type="dxa"/>
            <w:tcBorders>
              <w:top w:val="single" w:sz="4" w:space="0" w:color="000000"/>
              <w:left w:val="single" w:sz="4" w:space="0" w:color="000000"/>
              <w:bottom w:val="single" w:sz="4" w:space="0" w:color="000000"/>
              <w:right w:val="single" w:sz="4" w:space="0" w:color="000000"/>
            </w:tcBorders>
          </w:tcPr>
          <w:p w:rsidR="00154F4C" w:rsidRPr="0039330C" w:rsidRDefault="00154F4C" w:rsidP="000B624B">
            <w:pPr>
              <w:autoSpaceDE w:val="0"/>
              <w:autoSpaceDN w:val="0"/>
              <w:adjustRightInd w:val="0"/>
              <w:snapToGrid w:val="0"/>
              <w:jc w:val="center"/>
              <w:rPr>
                <w:rFonts w:eastAsia="標楷體"/>
              </w:rPr>
            </w:pPr>
            <w:r w:rsidRPr="0039330C">
              <w:rPr>
                <w:rFonts w:eastAsia="標楷體"/>
              </w:rPr>
              <w:t>進階英文表達</w:t>
            </w:r>
          </w:p>
        </w:tc>
        <w:tc>
          <w:tcPr>
            <w:tcW w:w="992" w:type="dxa"/>
            <w:tcBorders>
              <w:top w:val="single" w:sz="4" w:space="0" w:color="000000"/>
              <w:left w:val="single" w:sz="4" w:space="0" w:color="000000"/>
              <w:bottom w:val="single" w:sz="4" w:space="0" w:color="000000"/>
              <w:right w:val="single" w:sz="4" w:space="0" w:color="000000"/>
            </w:tcBorders>
            <w:vAlign w:val="center"/>
          </w:tcPr>
          <w:p w:rsidR="00154F4C" w:rsidRPr="0039330C" w:rsidRDefault="00154F4C" w:rsidP="000B624B">
            <w:pPr>
              <w:autoSpaceDE w:val="0"/>
              <w:autoSpaceDN w:val="0"/>
              <w:adjustRightInd w:val="0"/>
              <w:snapToGrid w:val="0"/>
              <w:jc w:val="center"/>
              <w:rPr>
                <w:rFonts w:eastAsia="標楷體"/>
              </w:rPr>
            </w:pPr>
            <w:r w:rsidRPr="0039330C">
              <w:rPr>
                <w:rFonts w:eastAsia="標楷體"/>
              </w:rPr>
              <w:t>2</w:t>
            </w:r>
          </w:p>
        </w:tc>
        <w:tc>
          <w:tcPr>
            <w:tcW w:w="4721" w:type="dxa"/>
            <w:tcBorders>
              <w:top w:val="single" w:sz="4" w:space="0" w:color="000000"/>
              <w:left w:val="single" w:sz="4" w:space="0" w:color="000000"/>
              <w:bottom w:val="single" w:sz="4" w:space="0" w:color="000000"/>
              <w:right w:val="single" w:sz="4" w:space="0" w:color="000000"/>
            </w:tcBorders>
            <w:vAlign w:val="center"/>
          </w:tcPr>
          <w:p w:rsidR="00154F4C" w:rsidRPr="0039330C" w:rsidRDefault="00154F4C" w:rsidP="000B624B">
            <w:pPr>
              <w:autoSpaceDE w:val="0"/>
              <w:autoSpaceDN w:val="0"/>
              <w:adjustRightInd w:val="0"/>
              <w:snapToGrid w:val="0"/>
              <w:jc w:val="center"/>
              <w:rPr>
                <w:rFonts w:eastAsia="標楷體"/>
              </w:rPr>
            </w:pPr>
            <w:r w:rsidRPr="0039330C">
              <w:rPr>
                <w:rFonts w:eastAsia="標楷體"/>
              </w:rPr>
              <w:t>課程清單公告於雙語教學推動中心首頁</w:t>
            </w:r>
          </w:p>
        </w:tc>
      </w:tr>
    </w:tbl>
    <w:p w:rsidR="00154F4C" w:rsidRPr="0039330C" w:rsidRDefault="00154F4C" w:rsidP="00154F4C">
      <w:pPr>
        <w:autoSpaceDE w:val="0"/>
        <w:autoSpaceDN w:val="0"/>
        <w:adjustRightInd w:val="0"/>
        <w:snapToGrid w:val="0"/>
        <w:ind w:left="475" w:hangingChars="198" w:hanging="475"/>
        <w:rPr>
          <w:rFonts w:eastAsia="標楷體"/>
        </w:rPr>
      </w:pPr>
      <w:r w:rsidRPr="0039330C">
        <w:rPr>
          <w:rFonts w:eastAsia="標楷體"/>
        </w:rPr>
        <w:t>四、通過下表所列日本語能力測驗及格標準之學生，得免修對應之日語課程，惟該生必須再修讀其他課程，以</w:t>
      </w:r>
      <w:proofErr w:type="gramStart"/>
      <w:r w:rsidRPr="0039330C">
        <w:rPr>
          <w:rFonts w:eastAsia="標楷體"/>
        </w:rPr>
        <w:t>補足其系</w:t>
      </w:r>
      <w:proofErr w:type="gramEnd"/>
      <w:r w:rsidRPr="0039330C">
        <w:rPr>
          <w:rFonts w:eastAsia="標楷體"/>
        </w:rPr>
        <w:t>（組）所規定之最低畢業學分。</w:t>
      </w:r>
      <w:r w:rsidRPr="0039330C">
        <w:rPr>
          <w:rFonts w:eastAsia="標楷體"/>
        </w:rPr>
        <w:br/>
      </w:r>
      <w:r w:rsidRPr="0039330C">
        <w:rPr>
          <w:rFonts w:eastAsia="標楷體"/>
        </w:rPr>
        <w:t>通過</w:t>
      </w:r>
      <w:r w:rsidRPr="0039330C">
        <w:rPr>
          <w:rFonts w:eastAsia="標楷體"/>
        </w:rPr>
        <w:t xml:space="preserve"> A </w:t>
      </w:r>
      <w:r w:rsidRPr="0039330C">
        <w:rPr>
          <w:rFonts w:eastAsia="標楷體"/>
        </w:rPr>
        <w:t>類及格標準者，可免修相當於初級日文之課程（應用日語系學生不適用），通過</w:t>
      </w:r>
      <w:r w:rsidRPr="0039330C">
        <w:rPr>
          <w:rFonts w:eastAsia="標楷體"/>
        </w:rPr>
        <w:t xml:space="preserve">B </w:t>
      </w:r>
      <w:r w:rsidRPr="0039330C">
        <w:rPr>
          <w:rFonts w:eastAsia="標楷體"/>
        </w:rPr>
        <w:t>類及格標準者，可免修相當於初級日文或中級日文之課程。</w:t>
      </w:r>
    </w:p>
    <w:tbl>
      <w:tblPr>
        <w:tblW w:w="0" w:type="auto"/>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071"/>
        <w:gridCol w:w="2342"/>
        <w:gridCol w:w="2238"/>
      </w:tblGrid>
      <w:tr w:rsidR="00154F4C" w:rsidRPr="0039330C" w:rsidTr="000B624B">
        <w:trPr>
          <w:trHeight w:hRule="exact" w:val="324"/>
        </w:trPr>
        <w:tc>
          <w:tcPr>
            <w:tcW w:w="4071" w:type="dxa"/>
            <w:tcBorders>
              <w:top w:val="single" w:sz="4" w:space="0" w:color="auto"/>
              <w:left w:val="single" w:sz="4" w:space="0" w:color="auto"/>
              <w:bottom w:val="single" w:sz="4" w:space="0" w:color="auto"/>
              <w:right w:val="single" w:sz="4" w:space="0" w:color="auto"/>
            </w:tcBorders>
            <w:hideMark/>
          </w:tcPr>
          <w:p w:rsidR="00154F4C" w:rsidRPr="0039330C" w:rsidRDefault="00154F4C" w:rsidP="000B624B">
            <w:pPr>
              <w:autoSpaceDE w:val="0"/>
              <w:autoSpaceDN w:val="0"/>
              <w:adjustRightInd w:val="0"/>
              <w:snapToGrid w:val="0"/>
              <w:ind w:left="1081"/>
              <w:rPr>
                <w:rFonts w:eastAsia="標楷體"/>
              </w:rPr>
            </w:pPr>
            <w:r w:rsidRPr="0039330C">
              <w:rPr>
                <w:rFonts w:eastAsia="標楷體"/>
                <w:position w:val="-1"/>
              </w:rPr>
              <w:t>日語能力檢定類別</w:t>
            </w:r>
          </w:p>
        </w:tc>
        <w:tc>
          <w:tcPr>
            <w:tcW w:w="2342" w:type="dxa"/>
            <w:tcBorders>
              <w:top w:val="single" w:sz="4" w:space="0" w:color="auto"/>
              <w:left w:val="single" w:sz="4" w:space="0" w:color="auto"/>
              <w:bottom w:val="single" w:sz="4" w:space="0" w:color="auto"/>
              <w:right w:val="single" w:sz="4" w:space="0" w:color="auto"/>
            </w:tcBorders>
            <w:hideMark/>
          </w:tcPr>
          <w:p w:rsidR="00154F4C" w:rsidRPr="0039330C" w:rsidRDefault="00154F4C" w:rsidP="000B624B">
            <w:pPr>
              <w:autoSpaceDE w:val="0"/>
              <w:autoSpaceDN w:val="0"/>
              <w:adjustRightInd w:val="0"/>
              <w:snapToGrid w:val="0"/>
              <w:ind w:left="458"/>
              <w:jc w:val="both"/>
              <w:rPr>
                <w:rFonts w:eastAsia="標楷體"/>
              </w:rPr>
            </w:pPr>
            <w:r w:rsidRPr="0039330C">
              <w:rPr>
                <w:rFonts w:eastAsia="標楷體"/>
                <w:position w:val="-1"/>
              </w:rPr>
              <w:t xml:space="preserve">A </w:t>
            </w:r>
            <w:r w:rsidRPr="0039330C">
              <w:rPr>
                <w:rFonts w:eastAsia="標楷體"/>
                <w:position w:val="-1"/>
              </w:rPr>
              <w:t>類及格標準</w:t>
            </w:r>
          </w:p>
        </w:tc>
        <w:tc>
          <w:tcPr>
            <w:tcW w:w="2238" w:type="dxa"/>
            <w:tcBorders>
              <w:top w:val="single" w:sz="4" w:space="0" w:color="auto"/>
              <w:left w:val="single" w:sz="4" w:space="0" w:color="auto"/>
              <w:bottom w:val="single" w:sz="4" w:space="0" w:color="auto"/>
              <w:right w:val="single" w:sz="4" w:space="0" w:color="auto"/>
            </w:tcBorders>
            <w:hideMark/>
          </w:tcPr>
          <w:p w:rsidR="00154F4C" w:rsidRPr="0039330C" w:rsidRDefault="00154F4C" w:rsidP="000B624B">
            <w:pPr>
              <w:autoSpaceDE w:val="0"/>
              <w:autoSpaceDN w:val="0"/>
              <w:adjustRightInd w:val="0"/>
              <w:snapToGrid w:val="0"/>
              <w:ind w:left="408"/>
              <w:jc w:val="both"/>
              <w:rPr>
                <w:rFonts w:eastAsia="標楷體"/>
              </w:rPr>
            </w:pPr>
            <w:r w:rsidRPr="0039330C">
              <w:rPr>
                <w:rFonts w:eastAsia="標楷體"/>
                <w:position w:val="-1"/>
              </w:rPr>
              <w:t>B</w:t>
            </w:r>
            <w:r w:rsidRPr="0039330C">
              <w:rPr>
                <w:rFonts w:eastAsia="標楷體"/>
                <w:spacing w:val="-10"/>
                <w:position w:val="-1"/>
              </w:rPr>
              <w:t xml:space="preserve"> </w:t>
            </w:r>
            <w:r w:rsidRPr="0039330C">
              <w:rPr>
                <w:rFonts w:eastAsia="標楷體"/>
                <w:position w:val="-1"/>
              </w:rPr>
              <w:t>類及格標準</w:t>
            </w:r>
          </w:p>
        </w:tc>
      </w:tr>
      <w:tr w:rsidR="00154F4C" w:rsidRPr="0039330C" w:rsidTr="000B624B">
        <w:trPr>
          <w:trHeight w:hRule="exact" w:val="322"/>
        </w:trPr>
        <w:tc>
          <w:tcPr>
            <w:tcW w:w="4071" w:type="dxa"/>
            <w:tcBorders>
              <w:top w:val="single" w:sz="4" w:space="0" w:color="auto"/>
              <w:left w:val="single" w:sz="4" w:space="0" w:color="auto"/>
              <w:bottom w:val="single" w:sz="4" w:space="0" w:color="auto"/>
              <w:right w:val="single" w:sz="4" w:space="0" w:color="auto"/>
            </w:tcBorders>
            <w:hideMark/>
          </w:tcPr>
          <w:p w:rsidR="00154F4C" w:rsidRPr="0039330C" w:rsidRDefault="00154F4C" w:rsidP="000B624B">
            <w:pPr>
              <w:autoSpaceDE w:val="0"/>
              <w:autoSpaceDN w:val="0"/>
              <w:adjustRightInd w:val="0"/>
              <w:snapToGrid w:val="0"/>
              <w:ind w:left="993"/>
              <w:rPr>
                <w:rFonts w:eastAsia="標楷體"/>
              </w:rPr>
            </w:pPr>
            <w:r w:rsidRPr="0039330C">
              <w:rPr>
                <w:rFonts w:eastAsia="標楷體"/>
                <w:position w:val="-1"/>
              </w:rPr>
              <w:t>日本語能力</w:t>
            </w:r>
            <w:r w:rsidRPr="0039330C">
              <w:rPr>
                <w:rFonts w:eastAsia="標楷體"/>
                <w:spacing w:val="1"/>
                <w:position w:val="-1"/>
              </w:rPr>
              <w:t>測</w:t>
            </w:r>
            <w:r w:rsidRPr="0039330C">
              <w:rPr>
                <w:rFonts w:eastAsia="標楷體"/>
                <w:position w:val="-1"/>
              </w:rPr>
              <w:t>驗（</w:t>
            </w:r>
            <w:r w:rsidRPr="0039330C">
              <w:rPr>
                <w:rFonts w:eastAsia="標楷體"/>
                <w:spacing w:val="2"/>
                <w:position w:val="-1"/>
              </w:rPr>
              <w:t>J</w:t>
            </w:r>
            <w:r w:rsidRPr="0039330C">
              <w:rPr>
                <w:rFonts w:eastAsia="標楷體"/>
                <w:spacing w:val="-5"/>
                <w:position w:val="-1"/>
              </w:rPr>
              <w:t>L</w:t>
            </w:r>
            <w:r w:rsidRPr="0039330C">
              <w:rPr>
                <w:rFonts w:eastAsia="標楷體"/>
                <w:position w:val="-1"/>
              </w:rPr>
              <w:t>P</w:t>
            </w:r>
            <w:r w:rsidRPr="0039330C">
              <w:rPr>
                <w:rFonts w:eastAsia="標楷體"/>
                <w:spacing w:val="7"/>
                <w:position w:val="-1"/>
              </w:rPr>
              <w:t>T</w:t>
            </w:r>
            <w:r w:rsidRPr="0039330C">
              <w:rPr>
                <w:rFonts w:eastAsia="標楷體"/>
                <w:position w:val="-1"/>
              </w:rPr>
              <w:t>）</w:t>
            </w:r>
          </w:p>
        </w:tc>
        <w:tc>
          <w:tcPr>
            <w:tcW w:w="2342" w:type="dxa"/>
            <w:tcBorders>
              <w:top w:val="single" w:sz="4" w:space="0" w:color="auto"/>
              <w:left w:val="single" w:sz="4" w:space="0" w:color="auto"/>
              <w:bottom w:val="single" w:sz="4" w:space="0" w:color="auto"/>
              <w:right w:val="single" w:sz="4" w:space="0" w:color="auto"/>
            </w:tcBorders>
            <w:hideMark/>
          </w:tcPr>
          <w:p w:rsidR="00154F4C" w:rsidRPr="0039330C" w:rsidRDefault="00154F4C" w:rsidP="000B624B">
            <w:pPr>
              <w:autoSpaceDE w:val="0"/>
              <w:autoSpaceDN w:val="0"/>
              <w:adjustRightInd w:val="0"/>
              <w:snapToGrid w:val="0"/>
              <w:ind w:left="787"/>
              <w:jc w:val="both"/>
              <w:rPr>
                <w:rFonts w:eastAsia="標楷體"/>
              </w:rPr>
            </w:pPr>
            <w:r w:rsidRPr="0039330C">
              <w:rPr>
                <w:rFonts w:eastAsia="標楷體"/>
                <w:position w:val="-1"/>
              </w:rPr>
              <w:t>第四級</w:t>
            </w:r>
          </w:p>
        </w:tc>
        <w:tc>
          <w:tcPr>
            <w:tcW w:w="2238" w:type="dxa"/>
            <w:tcBorders>
              <w:top w:val="single" w:sz="4" w:space="0" w:color="auto"/>
              <w:left w:val="single" w:sz="4" w:space="0" w:color="auto"/>
              <w:bottom w:val="single" w:sz="4" w:space="0" w:color="auto"/>
              <w:right w:val="single" w:sz="4" w:space="0" w:color="auto"/>
            </w:tcBorders>
            <w:hideMark/>
          </w:tcPr>
          <w:p w:rsidR="00154F4C" w:rsidRPr="0039330C" w:rsidRDefault="00154F4C" w:rsidP="000B624B">
            <w:pPr>
              <w:autoSpaceDE w:val="0"/>
              <w:autoSpaceDN w:val="0"/>
              <w:adjustRightInd w:val="0"/>
              <w:snapToGrid w:val="0"/>
              <w:ind w:left="282"/>
              <w:jc w:val="both"/>
              <w:rPr>
                <w:rFonts w:eastAsia="標楷體"/>
              </w:rPr>
            </w:pPr>
            <w:r w:rsidRPr="0039330C">
              <w:rPr>
                <w:rFonts w:eastAsia="標楷體"/>
                <w:position w:val="-1"/>
              </w:rPr>
              <w:t>第一、二、三級</w:t>
            </w:r>
          </w:p>
        </w:tc>
      </w:tr>
    </w:tbl>
    <w:p w:rsidR="00154F4C" w:rsidRPr="0039330C" w:rsidRDefault="00154F4C" w:rsidP="00154F4C">
      <w:pPr>
        <w:autoSpaceDE w:val="0"/>
        <w:autoSpaceDN w:val="0"/>
        <w:adjustRightInd w:val="0"/>
        <w:snapToGrid w:val="0"/>
        <w:ind w:left="475" w:hangingChars="198" w:hanging="475"/>
        <w:rPr>
          <w:rFonts w:eastAsia="標楷體"/>
        </w:rPr>
      </w:pPr>
      <w:r w:rsidRPr="0039330C">
        <w:rPr>
          <w:rFonts w:eastAsia="標楷體"/>
          <w:position w:val="-1"/>
        </w:rPr>
        <w:t>五、</w:t>
      </w:r>
      <w:r w:rsidRPr="0039330C">
        <w:rPr>
          <w:rFonts w:eastAsia="標楷體"/>
        </w:rPr>
        <w:t>持有教育部特殊教育學生鑑定及就學輔導會特殊教育鑑定證明書之聽力障礙及障礙類別影響語言學習困難者，得免修英語課程、日語課程或外語能力檢定課程。核准免修英語課程或日語課程者，必須再修讀其他課程，以</w:t>
      </w:r>
      <w:proofErr w:type="gramStart"/>
      <w:r w:rsidRPr="0039330C">
        <w:rPr>
          <w:rFonts w:eastAsia="標楷體"/>
        </w:rPr>
        <w:t>補足其系</w:t>
      </w:r>
      <w:proofErr w:type="gramEnd"/>
      <w:r w:rsidRPr="0039330C">
        <w:rPr>
          <w:rFonts w:eastAsia="標楷體"/>
        </w:rPr>
        <w:t>（組）所規定之最低畢業學分。經核准免修外語能力檢定課程者，不須再修讀其他課程。</w:t>
      </w:r>
    </w:p>
    <w:p w:rsidR="00154F4C" w:rsidRPr="0039330C" w:rsidRDefault="00154F4C" w:rsidP="00154F4C">
      <w:pPr>
        <w:autoSpaceDE w:val="0"/>
        <w:autoSpaceDN w:val="0"/>
        <w:adjustRightInd w:val="0"/>
        <w:snapToGrid w:val="0"/>
        <w:ind w:left="475" w:hangingChars="198" w:hanging="475"/>
        <w:rPr>
          <w:rFonts w:eastAsia="標楷體"/>
        </w:rPr>
      </w:pPr>
      <w:r w:rsidRPr="0039330C">
        <w:rPr>
          <w:rFonts w:eastAsia="標楷體"/>
        </w:rPr>
        <w:t>六、以英語或日語為母語之人士，或曾</w:t>
      </w:r>
      <w:proofErr w:type="gramStart"/>
      <w:r w:rsidRPr="0039330C">
        <w:rPr>
          <w:rFonts w:eastAsia="標楷體"/>
        </w:rPr>
        <w:t>修讀以英語</w:t>
      </w:r>
      <w:proofErr w:type="gramEnd"/>
      <w:r w:rsidRPr="0039330C">
        <w:rPr>
          <w:rFonts w:eastAsia="標楷體"/>
        </w:rPr>
        <w:t>或日語為授課語言之高中及大學課程並檢附畢業證書</w:t>
      </w:r>
      <w:r w:rsidRPr="0039330C">
        <w:rPr>
          <w:rFonts w:eastAsia="標楷體"/>
        </w:rPr>
        <w:t>(</w:t>
      </w:r>
      <w:r w:rsidRPr="0039330C">
        <w:rPr>
          <w:rFonts w:eastAsia="標楷體"/>
        </w:rPr>
        <w:t>或修業證明書附歷年成績單</w:t>
      </w:r>
      <w:r w:rsidRPr="0039330C">
        <w:rPr>
          <w:rFonts w:eastAsia="標楷體"/>
        </w:rPr>
        <w:t>)</w:t>
      </w:r>
      <w:r w:rsidRPr="0039330C">
        <w:rPr>
          <w:rFonts w:eastAsia="標楷體"/>
        </w:rPr>
        <w:t>者，得申請免修相對應之語言課程。</w:t>
      </w:r>
    </w:p>
    <w:p w:rsidR="00154F4C" w:rsidRPr="0039330C" w:rsidRDefault="00154F4C" w:rsidP="00154F4C">
      <w:pPr>
        <w:autoSpaceDE w:val="0"/>
        <w:autoSpaceDN w:val="0"/>
        <w:adjustRightInd w:val="0"/>
        <w:snapToGrid w:val="0"/>
        <w:ind w:left="475" w:hangingChars="198" w:hanging="475"/>
        <w:rPr>
          <w:rFonts w:eastAsia="標楷體"/>
        </w:rPr>
      </w:pPr>
      <w:r w:rsidRPr="0039330C">
        <w:rPr>
          <w:rFonts w:eastAsia="標楷體"/>
        </w:rPr>
        <w:t>七、</w:t>
      </w:r>
      <w:bookmarkStart w:id="1" w:name="_Hlk134429180"/>
      <w:r w:rsidRPr="0039330C">
        <w:rPr>
          <w:rFonts w:eastAsia="標楷體"/>
        </w:rPr>
        <w:t>申請</w:t>
      </w:r>
      <w:proofErr w:type="gramStart"/>
      <w:r w:rsidRPr="0039330C">
        <w:rPr>
          <w:rFonts w:eastAsia="標楷體"/>
        </w:rPr>
        <w:t>免修當學期</w:t>
      </w:r>
      <w:proofErr w:type="gramEnd"/>
      <w:r w:rsidRPr="0039330C">
        <w:rPr>
          <w:rFonts w:eastAsia="標楷體"/>
        </w:rPr>
        <w:t>英語課程或日語課程者，於該學期加退選前持有效證明文件（外語能力檢定成績有效期限為</w:t>
      </w:r>
      <w:r w:rsidRPr="0039330C">
        <w:rPr>
          <w:rFonts w:eastAsia="標楷體"/>
        </w:rPr>
        <w:t xml:space="preserve"> 2 </w:t>
      </w:r>
      <w:r w:rsidRPr="0039330C">
        <w:rPr>
          <w:rFonts w:eastAsia="標楷體"/>
        </w:rPr>
        <w:t>年）向</w:t>
      </w:r>
      <w:r w:rsidRPr="0039330C">
        <w:rPr>
          <w:rFonts w:eastAsia="標楷體"/>
          <w:kern w:val="0"/>
          <w:szCs w:val="24"/>
        </w:rPr>
        <w:t>初審單位</w:t>
      </w:r>
      <w:r w:rsidRPr="0039330C">
        <w:rPr>
          <w:rFonts w:eastAsia="標楷體"/>
        </w:rPr>
        <w:t>提出申請。申請免修外語能力檢定課程者，請於四年級上學期開學一個月內檢附相關資料向</w:t>
      </w:r>
      <w:r w:rsidRPr="0039330C">
        <w:rPr>
          <w:rFonts w:eastAsia="標楷體"/>
          <w:kern w:val="0"/>
          <w:szCs w:val="24"/>
        </w:rPr>
        <w:t>初審單位</w:t>
      </w:r>
      <w:r w:rsidRPr="0039330C">
        <w:rPr>
          <w:rFonts w:eastAsia="標楷體"/>
        </w:rPr>
        <w:t>提出申請。依本要點第</w:t>
      </w:r>
      <w:r w:rsidRPr="0039330C">
        <w:rPr>
          <w:rFonts w:eastAsia="標楷體"/>
        </w:rPr>
        <w:lastRenderedPageBreak/>
        <w:t>二、三、四、六點之規定申請免修者，由雙語教學推動中心初審；依第五點之規定申請免修者，由學</w:t>
      </w:r>
      <w:proofErr w:type="gramStart"/>
      <w:r w:rsidRPr="0039330C">
        <w:rPr>
          <w:rFonts w:eastAsia="標楷體"/>
        </w:rPr>
        <w:t>務</w:t>
      </w:r>
      <w:proofErr w:type="gramEnd"/>
      <w:r w:rsidRPr="0039330C">
        <w:rPr>
          <w:rFonts w:eastAsia="標楷體"/>
        </w:rPr>
        <w:t>處諮商輔導組初審；初審通過者由教務單位</w:t>
      </w:r>
      <w:proofErr w:type="gramStart"/>
      <w:r w:rsidRPr="0039330C">
        <w:rPr>
          <w:rFonts w:eastAsia="標楷體"/>
        </w:rPr>
        <w:t>複</w:t>
      </w:r>
      <w:proofErr w:type="gramEnd"/>
      <w:r w:rsidRPr="0039330C">
        <w:rPr>
          <w:rFonts w:eastAsia="標楷體"/>
        </w:rPr>
        <w:t>審。</w:t>
      </w:r>
      <w:bookmarkEnd w:id="1"/>
    </w:p>
    <w:p w:rsidR="00154F4C" w:rsidRPr="0039330C" w:rsidRDefault="00154F4C" w:rsidP="00154F4C">
      <w:pPr>
        <w:autoSpaceDE w:val="0"/>
        <w:autoSpaceDN w:val="0"/>
        <w:adjustRightInd w:val="0"/>
        <w:snapToGrid w:val="0"/>
        <w:ind w:leftChars="9" w:left="490" w:hangingChars="195" w:hanging="468"/>
        <w:rPr>
          <w:rFonts w:eastAsia="標楷體"/>
          <w:strike/>
        </w:rPr>
      </w:pPr>
      <w:r w:rsidRPr="0039330C">
        <w:rPr>
          <w:rFonts w:eastAsia="標楷體"/>
          <w:position w:val="-2"/>
        </w:rPr>
        <w:t>八、本要點經教務會議通過，陳請校長核定後公布施行，修正時亦同。</w:t>
      </w:r>
    </w:p>
    <w:p w:rsidR="003B7C1B" w:rsidRPr="00D86759" w:rsidRDefault="003B7C1B" w:rsidP="00D86759">
      <w:pPr>
        <w:pStyle w:val="Default"/>
        <w:snapToGrid w:val="0"/>
        <w:spacing w:line="360" w:lineRule="atLeast"/>
        <w:ind w:left="444" w:hangingChars="185" w:hanging="444"/>
        <w:rPr>
          <w:rFonts w:ascii="Times New Roman" w:cs="Times New Roman"/>
        </w:rPr>
      </w:pPr>
    </w:p>
    <w:sectPr w:rsidR="003B7C1B" w:rsidRPr="00D86759" w:rsidSect="00D86759">
      <w:pgSz w:w="11906" w:h="16838"/>
      <w:pgMar w:top="720" w:right="1416" w:bottom="720"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4C"/>
    <w:rsid w:val="00154F4C"/>
    <w:rsid w:val="003B7C1B"/>
    <w:rsid w:val="00D867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8C42"/>
  <w15:chartTrackingRefBased/>
  <w15:docId w15:val="{A92C7C38-EB9E-40BE-B8A1-34ED820A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F4C"/>
    <w:pPr>
      <w:widowControl w:val="0"/>
    </w:pPr>
    <w:rPr>
      <w:rFonts w:ascii="Times New Roman" w:eastAsia="新細明體"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12 20,標1,(二),lp1,FooterText,numbered,List Paragraph1,Paragraphe de liste1,清單段落31,標題一,一、清單段落,教育部說明文字,(1)(1)(1)(1)(1)(1)(1)(1)"/>
    <w:basedOn w:val="a"/>
    <w:link w:val="a4"/>
    <w:uiPriority w:val="34"/>
    <w:qFormat/>
    <w:rsid w:val="00154F4C"/>
    <w:pPr>
      <w:ind w:leftChars="200" w:left="480"/>
    </w:pPr>
    <w:rPr>
      <w:lang w:val="x-none" w:eastAsia="x-none"/>
    </w:rPr>
  </w:style>
  <w:style w:type="character" w:customStyle="1" w:styleId="a4">
    <w:name w:val="清單段落 字元"/>
    <w:aliases w:val="卑南壹 字元,12 20 字元,標1 字元,(二) 字元,lp1 字元,FooterText 字元,numbered 字元,List Paragraph1 字元,Paragraphe de liste1 字元,清單段落31 字元,標題一 字元,一、清單段落 字元,教育部說明文字 字元,(1)(1)(1)(1)(1)(1)(1)(1) 字元"/>
    <w:link w:val="a3"/>
    <w:uiPriority w:val="34"/>
    <w:locked/>
    <w:rsid w:val="00154F4C"/>
    <w:rPr>
      <w:rFonts w:ascii="Times New Roman" w:eastAsia="新細明體" w:hAnsi="Times New Roman" w:cs="Times New Roman"/>
      <w:lang w:val="x-none" w:eastAsia="x-none"/>
    </w:rPr>
  </w:style>
  <w:style w:type="paragraph" w:customStyle="1" w:styleId="Default">
    <w:name w:val="Default"/>
    <w:rsid w:val="00154F4C"/>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stust</dc:creator>
  <cp:keywords/>
  <dc:description/>
  <cp:lastModifiedBy>stust</cp:lastModifiedBy>
  <cp:revision>2</cp:revision>
  <dcterms:created xsi:type="dcterms:W3CDTF">2025-12-04T07:36:00Z</dcterms:created>
  <dcterms:modified xsi:type="dcterms:W3CDTF">2025-12-04T07:39:00Z</dcterms:modified>
</cp:coreProperties>
</file>