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DD2" w:rsidRPr="006C18A5" w:rsidRDefault="007C1DD2" w:rsidP="007C1DD2">
      <w:pPr>
        <w:overflowPunct w:val="0"/>
        <w:spacing w:line="360" w:lineRule="auto"/>
        <w:jc w:val="center"/>
        <w:rPr>
          <w:rFonts w:ascii="Times New Roman" w:eastAsia="標楷體" w:hAnsi="Times New Roman" w:cs="Times New Roman"/>
          <w:b/>
          <w:sz w:val="32"/>
          <w:szCs w:val="36"/>
        </w:rPr>
      </w:pPr>
      <w:r w:rsidRPr="006C18A5">
        <w:rPr>
          <w:rFonts w:ascii="Times New Roman" w:eastAsia="標楷體" w:hAnsi="Times New Roman" w:cs="Times New Roman"/>
          <w:b/>
          <w:sz w:val="32"/>
          <w:szCs w:val="36"/>
        </w:rPr>
        <w:t>南</w:t>
      </w:r>
      <w:proofErr w:type="gramStart"/>
      <w:r w:rsidRPr="006C18A5">
        <w:rPr>
          <w:rFonts w:ascii="Times New Roman" w:eastAsia="標楷體" w:hAnsi="Times New Roman" w:cs="Times New Roman"/>
          <w:b/>
          <w:sz w:val="32"/>
          <w:szCs w:val="36"/>
        </w:rPr>
        <w:t>臺</w:t>
      </w:r>
      <w:proofErr w:type="gramEnd"/>
      <w:r w:rsidRPr="006C18A5">
        <w:rPr>
          <w:rFonts w:ascii="Times New Roman" w:eastAsia="標楷體" w:hAnsi="Times New Roman" w:cs="Times New Roman"/>
          <w:b/>
          <w:sz w:val="32"/>
          <w:szCs w:val="36"/>
        </w:rPr>
        <w:t>科技大學教師</w:t>
      </w:r>
      <w:proofErr w:type="gramStart"/>
      <w:r w:rsidRPr="006C18A5">
        <w:rPr>
          <w:rFonts w:ascii="Times New Roman" w:eastAsia="標楷體" w:hAnsi="Times New Roman" w:cs="Times New Roman"/>
          <w:b/>
          <w:sz w:val="32"/>
          <w:szCs w:val="36"/>
        </w:rPr>
        <w:t>聘任暨升等</w:t>
      </w:r>
      <w:proofErr w:type="gramEnd"/>
      <w:r w:rsidRPr="006C18A5">
        <w:rPr>
          <w:rFonts w:ascii="Times New Roman" w:eastAsia="標楷體" w:hAnsi="Times New Roman" w:cs="Times New Roman"/>
          <w:b/>
          <w:sz w:val="32"/>
          <w:szCs w:val="36"/>
        </w:rPr>
        <w:t>評審辦法</w:t>
      </w:r>
    </w:p>
    <w:p w:rsidR="007C1DD2" w:rsidRPr="006C18A5" w:rsidRDefault="007C1DD2" w:rsidP="007C1DD2">
      <w:pPr>
        <w:spacing w:line="240" w:lineRule="exact"/>
        <w:ind w:left="629" w:right="28" w:hanging="482"/>
        <w:jc w:val="right"/>
        <w:rPr>
          <w:rFonts w:ascii="Times New Roman" w:eastAsia="標楷體" w:hAnsi="Times New Roman" w:cs="Times New Roman"/>
        </w:rPr>
      </w:pPr>
      <w:r w:rsidRPr="006C18A5">
        <w:rPr>
          <w:rFonts w:ascii="Times New Roman" w:eastAsia="標楷體" w:hAnsi="Times New Roman" w:cs="Times New Roman"/>
          <w:kern w:val="0"/>
          <w:sz w:val="20"/>
          <w:szCs w:val="20"/>
        </w:rPr>
        <w:t>民國</w:t>
      </w:r>
      <w:r w:rsidRPr="006C18A5">
        <w:rPr>
          <w:rFonts w:ascii="Times New Roman" w:eastAsia="標楷體" w:hAnsi="Times New Roman" w:cs="Times New Roman"/>
          <w:kern w:val="0"/>
          <w:sz w:val="20"/>
          <w:szCs w:val="20"/>
        </w:rPr>
        <w:t>11</w:t>
      </w:r>
      <w:r w:rsidR="004A0976">
        <w:rPr>
          <w:rFonts w:ascii="Times New Roman" w:eastAsia="標楷體" w:hAnsi="Times New Roman" w:cs="Times New Roman" w:hint="eastAsia"/>
          <w:kern w:val="0"/>
          <w:sz w:val="20"/>
          <w:szCs w:val="20"/>
        </w:rPr>
        <w:t>5</w:t>
      </w:r>
      <w:r w:rsidRPr="006C18A5">
        <w:rPr>
          <w:rFonts w:ascii="Times New Roman" w:eastAsia="標楷體" w:hAnsi="Times New Roman" w:cs="Times New Roman"/>
          <w:sz w:val="20"/>
          <w:szCs w:val="20"/>
        </w:rPr>
        <w:t>年</w:t>
      </w:r>
      <w:r>
        <w:rPr>
          <w:rFonts w:ascii="Times New Roman" w:eastAsia="標楷體" w:hAnsi="Times New Roman" w:cs="Times New Roman" w:hint="eastAsia"/>
          <w:sz w:val="20"/>
          <w:szCs w:val="20"/>
        </w:rPr>
        <w:t>1</w:t>
      </w:r>
      <w:r w:rsidRPr="006C18A5">
        <w:rPr>
          <w:rFonts w:ascii="Times New Roman" w:eastAsia="標楷體" w:hAnsi="Times New Roman" w:cs="Times New Roman"/>
          <w:sz w:val="20"/>
          <w:szCs w:val="20"/>
        </w:rPr>
        <w:t>月</w:t>
      </w:r>
      <w:r w:rsidR="004A0976">
        <w:rPr>
          <w:rFonts w:ascii="Times New Roman" w:eastAsia="標楷體" w:hAnsi="Times New Roman" w:cs="Times New Roman" w:hint="eastAsia"/>
          <w:sz w:val="20"/>
          <w:szCs w:val="20"/>
        </w:rPr>
        <w:t>14</w:t>
      </w:r>
      <w:r w:rsidRPr="006C18A5">
        <w:rPr>
          <w:rFonts w:ascii="Times New Roman" w:eastAsia="標楷體" w:hAnsi="Times New Roman" w:cs="Times New Roman"/>
          <w:sz w:val="20"/>
          <w:szCs w:val="20"/>
        </w:rPr>
        <w:t>日校</w:t>
      </w:r>
      <w:r w:rsidR="004A0976">
        <w:rPr>
          <w:rFonts w:ascii="Times New Roman" w:eastAsia="標楷體" w:hAnsi="Times New Roman" w:cs="Times New Roman" w:hint="eastAsia"/>
          <w:sz w:val="20"/>
          <w:szCs w:val="20"/>
        </w:rPr>
        <w:t>教評</w:t>
      </w:r>
      <w:r w:rsidRPr="006C18A5">
        <w:rPr>
          <w:rFonts w:ascii="Times New Roman" w:eastAsia="標楷體" w:hAnsi="Times New Roman" w:cs="Times New Roman"/>
          <w:sz w:val="20"/>
          <w:szCs w:val="20"/>
        </w:rPr>
        <w:t>會通過</w:t>
      </w:r>
    </w:p>
    <w:p w:rsidR="007C1DD2" w:rsidRPr="006C18A5" w:rsidRDefault="007C1DD2" w:rsidP="007C1DD2">
      <w:pPr>
        <w:pStyle w:val="a3"/>
      </w:pPr>
      <w:r w:rsidRPr="006C18A5">
        <w:t>(</w:t>
      </w:r>
      <w:r w:rsidRPr="006C18A5">
        <w:t>完整歷程移列文末</w:t>
      </w:r>
      <w:r w:rsidRPr="006C18A5">
        <w:t>)</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第一章</w:t>
      </w:r>
      <w:r w:rsidRPr="006C18A5">
        <w:rPr>
          <w:rFonts w:ascii="Times New Roman" w:eastAsia="標楷體" w:hAnsi="Times New Roman" w:cs="Times New Roman"/>
          <w:b/>
          <w:sz w:val="28"/>
          <w:szCs w:val="28"/>
        </w:rPr>
        <w:t xml:space="preserve">  </w:t>
      </w:r>
      <w:r w:rsidRPr="006C18A5">
        <w:rPr>
          <w:rFonts w:ascii="Times New Roman" w:eastAsia="標楷體" w:hAnsi="Times New Roman" w:cs="Times New Roman"/>
          <w:b/>
          <w:sz w:val="28"/>
          <w:szCs w:val="28"/>
        </w:rPr>
        <w:t>總則</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一</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南</w:t>
      </w:r>
      <w:proofErr w:type="gramStart"/>
      <w:r w:rsidRPr="006C18A5">
        <w:rPr>
          <w:rFonts w:ascii="Times New Roman" w:eastAsia="標楷體" w:hAnsi="Times New Roman" w:cs="Times New Roman"/>
          <w:bCs/>
        </w:rPr>
        <w:t>臺</w:t>
      </w:r>
      <w:proofErr w:type="gramEnd"/>
      <w:r w:rsidRPr="006C18A5">
        <w:rPr>
          <w:rFonts w:ascii="Times New Roman" w:eastAsia="標楷體" w:hAnsi="Times New Roman" w:cs="Times New Roman"/>
          <w:bCs/>
        </w:rPr>
        <w:t>科技大學</w:t>
      </w:r>
      <w:r w:rsidRPr="006C18A5">
        <w:rPr>
          <w:rFonts w:ascii="Times New Roman" w:eastAsia="標楷體" w:hAnsi="Times New Roman" w:cs="Times New Roman"/>
          <w:bCs/>
        </w:rPr>
        <w:t>(</w:t>
      </w:r>
      <w:r w:rsidRPr="006C18A5">
        <w:rPr>
          <w:rFonts w:ascii="Times New Roman" w:eastAsia="標楷體" w:hAnsi="Times New Roman" w:cs="Times New Roman"/>
          <w:bCs/>
        </w:rPr>
        <w:t>以下簡稱本校</w:t>
      </w:r>
      <w:r w:rsidRPr="006C18A5">
        <w:rPr>
          <w:rFonts w:ascii="Times New Roman" w:eastAsia="標楷體" w:hAnsi="Times New Roman" w:cs="Times New Roman"/>
          <w:bCs/>
        </w:rPr>
        <w:t>)</w:t>
      </w:r>
      <w:r w:rsidRPr="006C18A5">
        <w:rPr>
          <w:rFonts w:ascii="Times New Roman" w:eastAsia="標楷體" w:hAnsi="Times New Roman" w:cs="Times New Roman"/>
          <w:bCs/>
        </w:rPr>
        <w:t>辦理教師聘任、升等、解聘、不續聘及停聘，除依「大學法」、「教師法」、「教育人員任用條例」暨其施行細則、「專科以上學校教師資格審定辦法」及「本校教師評審委員會設置辦法」等其他相關法規辦理外，悉依本辦法規定辦理之。</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本校教師之聘任</w:t>
      </w:r>
      <w:r w:rsidRPr="006C18A5">
        <w:rPr>
          <w:rFonts w:ascii="Times New Roman" w:eastAsia="標楷體" w:hAnsi="Times New Roman" w:cs="Times New Roman"/>
          <w:bCs/>
        </w:rPr>
        <w:t>(</w:t>
      </w:r>
      <w:r w:rsidRPr="006C18A5">
        <w:rPr>
          <w:rFonts w:ascii="Times New Roman" w:eastAsia="標楷體" w:hAnsi="Times New Roman" w:cs="Times New Roman"/>
          <w:bCs/>
        </w:rPr>
        <w:t>含</w:t>
      </w:r>
      <w:proofErr w:type="gramStart"/>
      <w:r w:rsidRPr="006C18A5">
        <w:rPr>
          <w:rFonts w:ascii="Times New Roman" w:eastAsia="標楷體" w:hAnsi="Times New Roman" w:cs="Times New Roman"/>
          <w:bCs/>
        </w:rPr>
        <w:t>新聘及續聘</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及升等，分三級審查。初審由系級教師評審委員會</w:t>
      </w:r>
      <w:r w:rsidRPr="006C18A5">
        <w:rPr>
          <w:rFonts w:ascii="Times New Roman" w:eastAsia="標楷體" w:hAnsi="Times New Roman" w:cs="Times New Roman"/>
          <w:bCs/>
        </w:rPr>
        <w:t>(</w:t>
      </w:r>
      <w:r w:rsidRPr="006C18A5">
        <w:rPr>
          <w:rFonts w:ascii="Times New Roman" w:eastAsia="標楷體" w:hAnsi="Times New Roman" w:cs="Times New Roman"/>
          <w:bCs/>
        </w:rPr>
        <w:t>以下簡稱系教評會</w:t>
      </w:r>
      <w:r w:rsidRPr="006C18A5">
        <w:rPr>
          <w:rFonts w:ascii="Times New Roman" w:eastAsia="標楷體" w:hAnsi="Times New Roman" w:cs="Times New Roman"/>
          <w:bCs/>
        </w:rPr>
        <w:t>)</w:t>
      </w:r>
      <w:r w:rsidRPr="006C18A5">
        <w:rPr>
          <w:rFonts w:ascii="Times New Roman" w:eastAsia="標楷體" w:hAnsi="Times New Roman" w:cs="Times New Roman"/>
          <w:bCs/>
        </w:rPr>
        <w:t>辦理，</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審由院級教師評審委員會</w:t>
      </w:r>
      <w:r w:rsidRPr="006C18A5">
        <w:rPr>
          <w:rFonts w:ascii="Times New Roman" w:eastAsia="標楷體" w:hAnsi="Times New Roman" w:cs="Times New Roman"/>
          <w:bCs/>
        </w:rPr>
        <w:t>(</w:t>
      </w:r>
      <w:r w:rsidRPr="006C18A5">
        <w:rPr>
          <w:rFonts w:ascii="Times New Roman" w:eastAsia="標楷體" w:hAnsi="Times New Roman" w:cs="Times New Roman"/>
          <w:bCs/>
        </w:rPr>
        <w:t>以下簡稱院教評會</w:t>
      </w:r>
      <w:r w:rsidRPr="006C18A5">
        <w:rPr>
          <w:rFonts w:ascii="Times New Roman" w:eastAsia="標楷體" w:hAnsi="Times New Roman" w:cs="Times New Roman"/>
          <w:bCs/>
        </w:rPr>
        <w:t>)</w:t>
      </w:r>
      <w:r w:rsidRPr="006C18A5">
        <w:rPr>
          <w:rFonts w:ascii="Times New Roman" w:eastAsia="標楷體" w:hAnsi="Times New Roman" w:cs="Times New Roman"/>
          <w:bCs/>
        </w:rPr>
        <w:t>辦理，決審由本校教師評審委員會</w:t>
      </w:r>
      <w:r w:rsidRPr="006C18A5">
        <w:rPr>
          <w:rFonts w:ascii="Times New Roman" w:eastAsia="標楷體" w:hAnsi="Times New Roman" w:cs="Times New Roman"/>
          <w:bCs/>
        </w:rPr>
        <w:t>(</w:t>
      </w:r>
      <w:r w:rsidRPr="006C18A5">
        <w:rPr>
          <w:rFonts w:ascii="Times New Roman" w:eastAsia="標楷體" w:hAnsi="Times New Roman" w:cs="Times New Roman"/>
          <w:bCs/>
        </w:rPr>
        <w:t>以下簡稱校教評會</w:t>
      </w:r>
      <w:r w:rsidRPr="006C18A5">
        <w:rPr>
          <w:rFonts w:ascii="Times New Roman" w:eastAsia="標楷體" w:hAnsi="Times New Roman" w:cs="Times New Roman"/>
          <w:bCs/>
        </w:rPr>
        <w:t>)</w:t>
      </w:r>
      <w:r w:rsidRPr="006C18A5">
        <w:rPr>
          <w:rFonts w:ascii="Times New Roman" w:eastAsia="標楷體" w:hAnsi="Times New Roman" w:cs="Times New Roman"/>
          <w:bCs/>
        </w:rPr>
        <w:t>辦理。</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各學院、系（所、中心）應訂定其教師</w:t>
      </w:r>
      <w:proofErr w:type="gramStart"/>
      <w:r w:rsidRPr="006C18A5">
        <w:rPr>
          <w:rFonts w:ascii="Times New Roman" w:eastAsia="標楷體" w:hAnsi="Times New Roman" w:cs="Times New Roman"/>
          <w:bCs/>
        </w:rPr>
        <w:t>聘任暨升等</w:t>
      </w:r>
      <w:proofErr w:type="gramEnd"/>
      <w:r w:rsidRPr="006C18A5">
        <w:rPr>
          <w:rFonts w:ascii="Times New Roman" w:eastAsia="標楷體" w:hAnsi="Times New Roman" w:cs="Times New Roman"/>
          <w:bCs/>
        </w:rPr>
        <w:t>評審辦法，並經</w:t>
      </w:r>
      <w:proofErr w:type="gramStart"/>
      <w:r w:rsidRPr="006C18A5">
        <w:rPr>
          <w:rFonts w:ascii="Times New Roman" w:eastAsia="標楷體" w:hAnsi="Times New Roman" w:cs="Times New Roman"/>
          <w:bCs/>
        </w:rPr>
        <w:t>上一級教</w:t>
      </w:r>
      <w:proofErr w:type="gramEnd"/>
      <w:r w:rsidRPr="006C18A5">
        <w:rPr>
          <w:rFonts w:ascii="Times New Roman" w:eastAsia="標楷體" w:hAnsi="Times New Roman" w:cs="Times New Roman"/>
          <w:bCs/>
        </w:rPr>
        <w:t>評會審議通過。</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第二章</w:t>
      </w:r>
      <w:r w:rsidRPr="006C18A5">
        <w:rPr>
          <w:rFonts w:ascii="Times New Roman" w:eastAsia="標楷體" w:hAnsi="Times New Roman" w:cs="Times New Roman"/>
          <w:b/>
          <w:sz w:val="28"/>
          <w:szCs w:val="28"/>
        </w:rPr>
        <w:t xml:space="preserve">  </w:t>
      </w:r>
      <w:r w:rsidRPr="006C18A5">
        <w:rPr>
          <w:rFonts w:ascii="Times New Roman" w:eastAsia="標楷體" w:hAnsi="Times New Roman" w:cs="Times New Roman"/>
          <w:b/>
          <w:sz w:val="28"/>
          <w:szCs w:val="28"/>
        </w:rPr>
        <w:t>新聘</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三</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本校新聘各級教師，除須具有教育人員任用條例規定資格外，須品德優良、教學認真、學養豐富，具服務熱忱，且對教學與研究確有助益。</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新聘教師應依下列程序辦理：</w:t>
      </w:r>
    </w:p>
    <w:p w:rsidR="007C1DD2" w:rsidRPr="006C18A5" w:rsidRDefault="007C1DD2" w:rsidP="007C1DD2">
      <w:pPr>
        <w:overflowPunct w:val="0"/>
        <w:ind w:leftChars="495" w:left="1651" w:hangingChars="193" w:hanging="463"/>
        <w:jc w:val="both"/>
        <w:rPr>
          <w:rFonts w:ascii="Times New Roman" w:eastAsia="標楷體" w:hAnsi="Times New Roman" w:cs="Times New Roman"/>
          <w:bCs/>
        </w:rPr>
      </w:pPr>
      <w:r w:rsidRPr="006C18A5">
        <w:rPr>
          <w:rFonts w:ascii="Times New Roman" w:eastAsia="標楷體" w:hAnsi="Times New Roman" w:cs="Times New Roman"/>
          <w:bCs/>
        </w:rPr>
        <w:t>一、系教評會依授課需要及聘任有關證件資料</w:t>
      </w:r>
      <w:r w:rsidRPr="006C18A5">
        <w:rPr>
          <w:rFonts w:ascii="Times New Roman" w:eastAsia="標楷體" w:hAnsi="Times New Roman" w:cs="Times New Roman"/>
          <w:bCs/>
        </w:rPr>
        <w:t>(</w:t>
      </w:r>
      <w:r w:rsidRPr="006C18A5">
        <w:rPr>
          <w:rFonts w:ascii="Times New Roman" w:eastAsia="標楷體" w:hAnsi="Times New Roman" w:cs="Times New Roman"/>
          <w:bCs/>
        </w:rPr>
        <w:t>含學位證書查驗</w:t>
      </w:r>
      <w:r w:rsidRPr="006C18A5">
        <w:rPr>
          <w:rFonts w:ascii="Times New Roman" w:eastAsia="標楷體" w:hAnsi="Times New Roman" w:cs="Times New Roman"/>
          <w:bCs/>
        </w:rPr>
        <w:t>)</w:t>
      </w:r>
      <w:r w:rsidRPr="006C18A5">
        <w:rPr>
          <w:rFonts w:ascii="Times New Roman" w:eastAsia="標楷體" w:hAnsi="Times New Roman" w:cs="Times New Roman"/>
          <w:bCs/>
        </w:rPr>
        <w:t>、業界實務經驗等進行初審。</w:t>
      </w:r>
    </w:p>
    <w:p w:rsidR="007C1DD2" w:rsidRPr="006C18A5" w:rsidRDefault="007C1DD2" w:rsidP="007C1DD2">
      <w:pPr>
        <w:overflowPunct w:val="0"/>
        <w:ind w:leftChars="495" w:left="1651" w:hangingChars="193" w:hanging="463"/>
        <w:jc w:val="both"/>
        <w:rPr>
          <w:rFonts w:ascii="Times New Roman" w:eastAsia="標楷體" w:hAnsi="Times New Roman" w:cs="Times New Roman"/>
          <w:bCs/>
        </w:rPr>
      </w:pPr>
      <w:r w:rsidRPr="006C18A5">
        <w:rPr>
          <w:rFonts w:ascii="Times New Roman" w:eastAsia="標楷體" w:hAnsi="Times New Roman" w:cs="Times New Roman"/>
          <w:bCs/>
        </w:rPr>
        <w:t>二、初審時，除應徵者人數太少等特殊情況外，應提出需聘員額二至三倍人選，並排列優先順序送院教評會辦理</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w:t>
      </w:r>
    </w:p>
    <w:p w:rsidR="007C1DD2" w:rsidRPr="006C18A5" w:rsidRDefault="007C1DD2" w:rsidP="007C1DD2">
      <w:pPr>
        <w:overflowPunct w:val="0"/>
        <w:ind w:leftChars="495" w:left="1651" w:hangingChars="193" w:hanging="463"/>
        <w:jc w:val="both"/>
        <w:rPr>
          <w:rFonts w:ascii="Times New Roman" w:eastAsia="標楷體" w:hAnsi="Times New Roman" w:cs="Times New Roman"/>
          <w:bCs/>
        </w:rPr>
      </w:pPr>
      <w:r w:rsidRPr="006C18A5">
        <w:rPr>
          <w:rFonts w:ascii="Times New Roman" w:eastAsia="標楷體" w:hAnsi="Times New Roman" w:cs="Times New Roman"/>
          <w:bCs/>
        </w:rPr>
        <w:t>三、</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審依初審結果，提出需聘員額一至二倍人選，並排列優先順序後，</w:t>
      </w:r>
      <w:proofErr w:type="gramStart"/>
      <w:r w:rsidRPr="006C18A5">
        <w:rPr>
          <w:rFonts w:ascii="Times New Roman" w:eastAsia="標楷體" w:hAnsi="Times New Roman" w:cs="Times New Roman"/>
          <w:bCs/>
        </w:rPr>
        <w:t>提送校</w:t>
      </w:r>
      <w:proofErr w:type="gramEnd"/>
      <w:r w:rsidRPr="006C18A5">
        <w:rPr>
          <w:rFonts w:ascii="Times New Roman" w:eastAsia="標楷體" w:hAnsi="Times New Roman" w:cs="Times New Roman"/>
          <w:bCs/>
        </w:rPr>
        <w:t>教評會決審。</w:t>
      </w:r>
    </w:p>
    <w:p w:rsidR="007C1DD2" w:rsidRPr="006C18A5" w:rsidRDefault="007C1DD2" w:rsidP="007C1DD2">
      <w:pPr>
        <w:overflowPunct w:val="0"/>
        <w:ind w:leftChars="495" w:left="1651" w:hangingChars="193" w:hanging="463"/>
        <w:jc w:val="both"/>
        <w:rPr>
          <w:rFonts w:ascii="Times New Roman" w:eastAsia="標楷體" w:hAnsi="Times New Roman" w:cs="Times New Roman"/>
          <w:bCs/>
        </w:rPr>
      </w:pPr>
      <w:r w:rsidRPr="006C18A5">
        <w:rPr>
          <w:rFonts w:ascii="Times New Roman" w:eastAsia="標楷體" w:hAnsi="Times New Roman" w:cs="Times New Roman"/>
          <w:bCs/>
        </w:rPr>
        <w:t>四、決審通過後，陳請校長核聘。</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新設之學術單位擬聘專任教師，得由該單位主管或召集人邀集相關單位主管及校內、外專家學者等組成教評小組，於簽奉校長核可後進行初審，並依前項二、三、四款規定程序辦理聘任。</w:t>
      </w:r>
    </w:p>
    <w:p w:rsidR="007C1DD2" w:rsidRPr="006C18A5" w:rsidRDefault="007C1DD2" w:rsidP="007C1DD2">
      <w:pPr>
        <w:overflowPunct w:val="0"/>
        <w:ind w:left="1176" w:hangingChars="490" w:hanging="1176"/>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四</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各系</w:t>
      </w:r>
      <w:r w:rsidRPr="006C18A5">
        <w:rPr>
          <w:rFonts w:ascii="Times New Roman" w:eastAsia="標楷體" w:hAnsi="Times New Roman" w:cs="Times New Roman"/>
          <w:bCs/>
        </w:rPr>
        <w:t>(</w:t>
      </w:r>
      <w:r w:rsidRPr="006C18A5">
        <w:rPr>
          <w:rFonts w:ascii="Times New Roman" w:eastAsia="標楷體" w:hAnsi="Times New Roman" w:cs="Times New Roman"/>
          <w:bCs/>
        </w:rPr>
        <w:t>所、中心</w:t>
      </w:r>
      <w:r w:rsidRPr="006C18A5">
        <w:rPr>
          <w:rFonts w:ascii="Times New Roman" w:eastAsia="標楷體" w:hAnsi="Times New Roman" w:cs="Times New Roman"/>
          <w:bCs/>
        </w:rPr>
        <w:t>)</w:t>
      </w:r>
      <w:r w:rsidRPr="006C18A5">
        <w:rPr>
          <w:rFonts w:ascii="Times New Roman" w:eastAsia="標楷體" w:hAnsi="Times New Roman" w:cs="Times New Roman"/>
          <w:bCs/>
        </w:rPr>
        <w:t>開設之專業必修或選修課程視為專業科目或技術科目，新聘專業科目或技術科目教師應具備一年以上與任教領域相關之業界實務工作經驗</w:t>
      </w:r>
      <w:r w:rsidRPr="006C18A5">
        <w:rPr>
          <w:rFonts w:ascii="Times New Roman" w:eastAsia="標楷體" w:hAnsi="Times New Roman" w:cs="Times New Roman"/>
          <w:bCs/>
        </w:rPr>
        <w:t>(</w:t>
      </w:r>
      <w:r w:rsidRPr="006C18A5">
        <w:rPr>
          <w:rFonts w:ascii="Times New Roman" w:eastAsia="標楷體" w:hAnsi="Times New Roman" w:cs="Times New Roman"/>
          <w:bCs/>
        </w:rPr>
        <w:t>不包括於短期補習班或各級學校從事教學工作經驗</w:t>
      </w:r>
      <w:r w:rsidRPr="006C18A5">
        <w:rPr>
          <w:rFonts w:ascii="Times New Roman" w:eastAsia="標楷體" w:hAnsi="Times New Roman" w:cs="Times New Roman"/>
          <w:bCs/>
        </w:rPr>
        <w:t>)</w:t>
      </w:r>
      <w:r w:rsidRPr="006C18A5">
        <w:rPr>
          <w:rFonts w:ascii="Times New Roman" w:eastAsia="標楷體" w:hAnsi="Times New Roman" w:cs="Times New Roman"/>
          <w:bCs/>
        </w:rPr>
        <w:t>並需檢附業界經歷、工作內容、相關產學成果或具體成就等文件資料，提供</w:t>
      </w: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會審查。</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新聘師資培育中心或人文社會學院教育經營碩士班教師之業界實務工作經驗得依專業需求</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計中等</w:t>
      </w:r>
      <w:r w:rsidRPr="006C18A5">
        <w:rPr>
          <w:rFonts w:ascii="Times New Roman" w:eastAsia="標楷體" w:hAnsi="Times New Roman" w:cs="Times New Roman"/>
          <w:bCs/>
        </w:rPr>
        <w:t>(</w:t>
      </w:r>
      <w:r w:rsidRPr="006C18A5">
        <w:rPr>
          <w:rFonts w:ascii="Times New Roman" w:eastAsia="標楷體" w:hAnsi="Times New Roman" w:cs="Times New Roman"/>
          <w:bCs/>
        </w:rPr>
        <w:t>含</w:t>
      </w:r>
      <w:r w:rsidRPr="006C18A5">
        <w:rPr>
          <w:rFonts w:ascii="Times New Roman" w:eastAsia="標楷體" w:hAnsi="Times New Roman" w:cs="Times New Roman"/>
          <w:bCs/>
        </w:rPr>
        <w:t>)</w:t>
      </w:r>
      <w:r w:rsidRPr="006C18A5">
        <w:rPr>
          <w:rFonts w:ascii="Times New Roman" w:eastAsia="標楷體" w:hAnsi="Times New Roman" w:cs="Times New Roman"/>
          <w:bCs/>
        </w:rPr>
        <w:t>以下學校之教學經驗。</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新聘幼兒保育系教師之業界實務工作經驗得依專業需求</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計中等學校幼保</w:t>
      </w:r>
      <w:proofErr w:type="gramStart"/>
      <w:r w:rsidRPr="006C18A5">
        <w:rPr>
          <w:rFonts w:ascii="Times New Roman" w:eastAsia="標楷體" w:hAnsi="Times New Roman" w:cs="Times New Roman"/>
          <w:bCs/>
        </w:rPr>
        <w:t>相關群科</w:t>
      </w:r>
      <w:proofErr w:type="gramEnd"/>
      <w:r w:rsidRPr="006C18A5">
        <w:rPr>
          <w:rFonts w:ascii="Times New Roman" w:eastAsia="標楷體" w:hAnsi="Times New Roman" w:cs="Times New Roman"/>
          <w:bCs/>
        </w:rPr>
        <w:t>或幼兒園之教學經驗。</w:t>
      </w:r>
    </w:p>
    <w:p w:rsidR="007C1DD2" w:rsidRPr="006C18A5" w:rsidRDefault="007C1DD2" w:rsidP="007C1DD2">
      <w:pPr>
        <w:overflowPunct w:val="0"/>
        <w:ind w:leftChars="495" w:left="1188"/>
        <w:jc w:val="both"/>
        <w:rPr>
          <w:rFonts w:ascii="Times New Roman" w:eastAsia="標楷體" w:hAnsi="Times New Roman" w:cs="Times New Roman"/>
          <w:bCs/>
        </w:rPr>
      </w:pPr>
      <w:proofErr w:type="gramStart"/>
      <w:r w:rsidRPr="006C18A5">
        <w:rPr>
          <w:rFonts w:ascii="Times New Roman" w:eastAsia="標楷體" w:hAnsi="Times New Roman" w:cs="Times New Roman"/>
          <w:bCs/>
        </w:rPr>
        <w:t>新聘通識</w:t>
      </w:r>
      <w:proofErr w:type="gramEnd"/>
      <w:r w:rsidRPr="006C18A5">
        <w:rPr>
          <w:rFonts w:ascii="Times New Roman" w:eastAsia="標楷體" w:hAnsi="Times New Roman" w:cs="Times New Roman"/>
          <w:bCs/>
        </w:rPr>
        <w:t>教育中心、雙語教學推動中心、體育教育中心或已在職合格專任教師，不受本條第一項規定之限制。</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五</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各系</w:t>
      </w:r>
      <w:r w:rsidRPr="006C18A5">
        <w:rPr>
          <w:rFonts w:ascii="Times New Roman" w:eastAsia="標楷體" w:hAnsi="Times New Roman" w:cs="Times New Roman"/>
          <w:bCs/>
        </w:rPr>
        <w:t>(</w:t>
      </w:r>
      <w:r w:rsidRPr="006C18A5">
        <w:rPr>
          <w:rFonts w:ascii="Times New Roman" w:eastAsia="標楷體" w:hAnsi="Times New Roman" w:cs="Times New Roman"/>
          <w:bCs/>
        </w:rPr>
        <w:t>所、中心</w:t>
      </w:r>
      <w:r w:rsidRPr="006C18A5">
        <w:rPr>
          <w:rFonts w:ascii="Times New Roman" w:eastAsia="標楷體" w:hAnsi="Times New Roman" w:cs="Times New Roman"/>
          <w:bCs/>
        </w:rPr>
        <w:t>)</w:t>
      </w:r>
      <w:r w:rsidRPr="006C18A5">
        <w:rPr>
          <w:rFonts w:ascii="Times New Roman" w:eastAsia="標楷體" w:hAnsi="Times New Roman" w:cs="Times New Roman"/>
          <w:bCs/>
        </w:rPr>
        <w:t>新聘專任教師，第一學期擬聘者，應於六月底</w:t>
      </w:r>
      <w:proofErr w:type="gramStart"/>
      <w:r w:rsidRPr="006C18A5">
        <w:rPr>
          <w:rFonts w:ascii="Times New Roman" w:eastAsia="標楷體" w:hAnsi="Times New Roman" w:cs="Times New Roman"/>
          <w:bCs/>
        </w:rPr>
        <w:t>前簽聘為</w:t>
      </w:r>
      <w:proofErr w:type="gramEnd"/>
      <w:r w:rsidRPr="006C18A5">
        <w:rPr>
          <w:rFonts w:ascii="Times New Roman" w:eastAsia="標楷體" w:hAnsi="Times New Roman" w:cs="Times New Roman"/>
          <w:bCs/>
        </w:rPr>
        <w:t>原則；第二學期</w:t>
      </w:r>
      <w:r w:rsidRPr="006C18A5">
        <w:rPr>
          <w:rFonts w:ascii="Times New Roman" w:eastAsia="標楷體" w:hAnsi="Times New Roman" w:cs="Times New Roman"/>
          <w:bCs/>
        </w:rPr>
        <w:lastRenderedPageBreak/>
        <w:t>擬聘者，應於前一年十二月底</w:t>
      </w:r>
      <w:proofErr w:type="gramStart"/>
      <w:r w:rsidRPr="006C18A5">
        <w:rPr>
          <w:rFonts w:ascii="Times New Roman" w:eastAsia="標楷體" w:hAnsi="Times New Roman" w:cs="Times New Roman"/>
          <w:bCs/>
        </w:rPr>
        <w:t>前簽聘為</w:t>
      </w:r>
      <w:proofErr w:type="gramEnd"/>
      <w:r w:rsidRPr="006C18A5">
        <w:rPr>
          <w:rFonts w:ascii="Times New Roman" w:eastAsia="標楷體" w:hAnsi="Times New Roman" w:cs="Times New Roman"/>
          <w:bCs/>
        </w:rPr>
        <w:t>原則。</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六</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新聘教師之送審，其學位論文及相關資格審查要件提送</w:t>
      </w: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會審查。其審查流程如下：</w:t>
      </w:r>
    </w:p>
    <w:p w:rsidR="007C1DD2" w:rsidRPr="006C18A5" w:rsidRDefault="007C1DD2" w:rsidP="007C1DD2">
      <w:pPr>
        <w:overflowPunct w:val="0"/>
        <w:ind w:leftChars="513" w:left="1721"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一、系教評會就新聘專任教師之各項學經歷、學位論文及參考著作、教學等相關資料進行初審，審核結果再送交所屬院教評會進行</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w:t>
      </w:r>
    </w:p>
    <w:p w:rsidR="007C1DD2" w:rsidRPr="006C18A5" w:rsidRDefault="007C1DD2" w:rsidP="007C1DD2">
      <w:pPr>
        <w:overflowPunct w:val="0"/>
        <w:ind w:leftChars="513" w:left="1721"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二、院教評會依初審結果進行</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審，審核結果及新聘專任教師之各項學經歷、學位論文及參考著作、教學等相關資料送人事室。</w:t>
      </w:r>
    </w:p>
    <w:p w:rsidR="007C1DD2" w:rsidRPr="006C18A5" w:rsidRDefault="007C1DD2" w:rsidP="007C1DD2">
      <w:pPr>
        <w:overflowPunct w:val="0"/>
        <w:ind w:leftChars="513" w:left="1721"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三、人事室依本校「辦理教師著作外審作業要點」之規定，聘請六位校外學者、專家進行著作校外審查，著作審查結果連同</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審結果由人事室</w:t>
      </w:r>
      <w:proofErr w:type="gramStart"/>
      <w:r w:rsidRPr="006C18A5">
        <w:rPr>
          <w:rFonts w:ascii="Times New Roman" w:eastAsia="標楷體" w:hAnsi="Times New Roman" w:cs="Times New Roman"/>
          <w:bCs/>
        </w:rPr>
        <w:t>提送校</w:t>
      </w:r>
      <w:proofErr w:type="gramEnd"/>
      <w:r w:rsidRPr="006C18A5">
        <w:rPr>
          <w:rFonts w:ascii="Times New Roman" w:eastAsia="標楷體" w:hAnsi="Times New Roman" w:cs="Times New Roman"/>
          <w:bCs/>
        </w:rPr>
        <w:t>教評會進行審議。</w:t>
      </w:r>
    </w:p>
    <w:p w:rsidR="007C1DD2" w:rsidRPr="006C18A5" w:rsidRDefault="007C1DD2" w:rsidP="007C1DD2">
      <w:pPr>
        <w:overflowPunct w:val="0"/>
        <w:ind w:leftChars="513" w:left="1721"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四、校</w:t>
      </w:r>
      <w:bookmarkStart w:id="0" w:name="_GoBack"/>
      <w:bookmarkEnd w:id="0"/>
      <w:r w:rsidRPr="006C18A5">
        <w:rPr>
          <w:rFonts w:ascii="Times New Roman" w:eastAsia="標楷體" w:hAnsi="Times New Roman" w:cs="Times New Roman"/>
          <w:bCs/>
        </w:rPr>
        <w:t>教評會依</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審資料及著作校外審查結果進行決審，通過後報請教育部核發教師證書。</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著作校外審查之代表作（學位論文、研究報告）須與任教科目性質相符。</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著作校外審查成績不</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計最高及最低得分，採計中間四位之</w:t>
      </w:r>
      <w:proofErr w:type="gramStart"/>
      <w:r w:rsidRPr="006C18A5">
        <w:rPr>
          <w:rFonts w:ascii="Times New Roman" w:eastAsia="標楷體" w:hAnsi="Times New Roman" w:cs="Times New Roman"/>
          <w:bCs/>
        </w:rPr>
        <w:t>得分均須</w:t>
      </w:r>
      <w:proofErr w:type="gramEnd"/>
      <w:r w:rsidRPr="006C18A5">
        <w:rPr>
          <w:rFonts w:ascii="Times New Roman" w:eastAsia="標楷體" w:hAnsi="Times New Roman" w:cs="Times New Roman"/>
          <w:bCs/>
        </w:rPr>
        <w:t>達</w:t>
      </w:r>
      <w:r w:rsidRPr="006C18A5">
        <w:rPr>
          <w:rFonts w:ascii="Times New Roman" w:eastAsia="標楷體" w:hAnsi="Times New Roman" w:cs="Times New Roman"/>
          <w:bCs/>
        </w:rPr>
        <w:t>70</w:t>
      </w:r>
      <w:r w:rsidRPr="006C18A5">
        <w:rPr>
          <w:rFonts w:ascii="Times New Roman" w:eastAsia="標楷體" w:hAnsi="Times New Roman" w:cs="Times New Roman"/>
          <w:bCs/>
        </w:rPr>
        <w:t>分</w:t>
      </w:r>
      <w:r w:rsidRPr="006C18A5">
        <w:rPr>
          <w:rFonts w:ascii="Times New Roman" w:eastAsia="標楷體" w:hAnsi="Times New Roman" w:cs="Times New Roman"/>
          <w:bCs/>
        </w:rPr>
        <w:t>(</w:t>
      </w:r>
      <w:r w:rsidRPr="006C18A5">
        <w:rPr>
          <w:rFonts w:ascii="Times New Roman" w:eastAsia="標楷體" w:hAnsi="Times New Roman" w:cs="Times New Roman"/>
          <w:bCs/>
        </w:rPr>
        <w:t>含</w:t>
      </w:r>
      <w:r w:rsidRPr="006C18A5">
        <w:rPr>
          <w:rFonts w:ascii="Times New Roman" w:eastAsia="標楷體" w:hAnsi="Times New Roman" w:cs="Times New Roman"/>
          <w:bCs/>
        </w:rPr>
        <w:t>)</w:t>
      </w:r>
      <w:r w:rsidRPr="006C18A5">
        <w:rPr>
          <w:rFonts w:ascii="Times New Roman" w:eastAsia="標楷體" w:hAnsi="Times New Roman" w:cs="Times New Roman"/>
          <w:bCs/>
        </w:rPr>
        <w:t>，且平均</w:t>
      </w:r>
      <w:r w:rsidRPr="006C18A5">
        <w:rPr>
          <w:rFonts w:ascii="Times New Roman" w:eastAsia="標楷體" w:hAnsi="Times New Roman" w:cs="Times New Roman"/>
          <w:bCs/>
        </w:rPr>
        <w:t>75</w:t>
      </w:r>
      <w:r w:rsidRPr="006C18A5">
        <w:rPr>
          <w:rFonts w:ascii="Times New Roman" w:eastAsia="標楷體" w:hAnsi="Times New Roman" w:cs="Times New Roman"/>
          <w:bCs/>
        </w:rPr>
        <w:t>分</w:t>
      </w:r>
      <w:r w:rsidRPr="006C18A5">
        <w:rPr>
          <w:rFonts w:ascii="Times New Roman" w:eastAsia="標楷體" w:hAnsi="Times New Roman" w:cs="Times New Roman"/>
          <w:bCs/>
        </w:rPr>
        <w:t>(</w:t>
      </w:r>
      <w:r w:rsidRPr="006C18A5">
        <w:rPr>
          <w:rFonts w:ascii="Times New Roman" w:eastAsia="標楷體" w:hAnsi="Times New Roman" w:cs="Times New Roman"/>
          <w:bCs/>
        </w:rPr>
        <w:t>含</w:t>
      </w:r>
      <w:r w:rsidRPr="006C18A5">
        <w:rPr>
          <w:rFonts w:ascii="Times New Roman" w:eastAsia="標楷體" w:hAnsi="Times New Roman" w:cs="Times New Roman"/>
          <w:bCs/>
        </w:rPr>
        <w:t>)</w:t>
      </w:r>
      <w:r w:rsidRPr="006C18A5">
        <w:rPr>
          <w:rFonts w:ascii="Times New Roman" w:eastAsia="標楷體" w:hAnsi="Times New Roman" w:cs="Times New Roman"/>
          <w:bCs/>
        </w:rPr>
        <w:t>以上，視為著作外審通過。</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新聘專任教師依教育人員任用條例第</w:t>
      </w:r>
      <w:r w:rsidRPr="006C18A5">
        <w:rPr>
          <w:rFonts w:ascii="Times New Roman" w:eastAsia="標楷體" w:hAnsi="Times New Roman" w:cs="Times New Roman"/>
          <w:bCs/>
        </w:rPr>
        <w:t>17</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款送審副教授職級或依教育人員任用條例第</w:t>
      </w:r>
      <w:r w:rsidRPr="006C18A5">
        <w:rPr>
          <w:rFonts w:ascii="Times New Roman" w:eastAsia="標楷體" w:hAnsi="Times New Roman" w:cs="Times New Roman"/>
          <w:bCs/>
        </w:rPr>
        <w:t>18</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款送審教授職級之教師資格審查，應依本辦法第十一條</w:t>
      </w:r>
      <w:r w:rsidRPr="006C18A5">
        <w:rPr>
          <w:rFonts w:ascii="Times New Roman" w:eastAsia="標楷體" w:hAnsi="Times New Roman" w:cs="Times New Roman"/>
          <w:bCs/>
        </w:rPr>
        <w:t>(</w:t>
      </w:r>
      <w:r w:rsidRPr="006C18A5">
        <w:rPr>
          <w:rFonts w:ascii="Times New Roman" w:eastAsia="標楷體" w:hAnsi="Times New Roman" w:cs="Times New Roman"/>
          <w:bCs/>
        </w:rPr>
        <w:t>惟不受第二項每類著作至少須有一篇以本校名義發表之規定限制</w:t>
      </w:r>
      <w:r w:rsidRPr="006C18A5">
        <w:rPr>
          <w:rFonts w:ascii="Times New Roman" w:eastAsia="標楷體" w:hAnsi="Times New Roman" w:cs="Times New Roman"/>
          <w:bCs/>
        </w:rPr>
        <w:t>)</w:t>
      </w:r>
      <w:r w:rsidRPr="006C18A5">
        <w:rPr>
          <w:rFonts w:ascii="Times New Roman" w:eastAsia="標楷體" w:hAnsi="Times New Roman" w:cs="Times New Roman"/>
          <w:bCs/>
        </w:rPr>
        <w:t>及第十五條第一項第三款第二目規定辦理。</w:t>
      </w:r>
    </w:p>
    <w:p w:rsidR="007C1DD2" w:rsidRPr="006C18A5" w:rsidRDefault="007C1DD2" w:rsidP="007C1DD2">
      <w:pPr>
        <w:overflowPunct w:val="0"/>
        <w:ind w:leftChars="505" w:left="1212" w:firstLine="1"/>
        <w:jc w:val="both"/>
        <w:rPr>
          <w:rFonts w:ascii="Times New Roman" w:eastAsia="標楷體" w:hAnsi="Times New Roman" w:cs="Times New Roman"/>
          <w:bCs/>
        </w:rPr>
      </w:pPr>
      <w:proofErr w:type="gramStart"/>
      <w:r w:rsidRPr="006C18A5">
        <w:rPr>
          <w:rFonts w:ascii="Times New Roman" w:eastAsia="標楷體" w:hAnsi="Times New Roman" w:cs="Times New Roman"/>
          <w:bCs/>
        </w:rPr>
        <w:t>新聘專</w:t>
      </w:r>
      <w:proofErr w:type="gramEnd"/>
      <w:r w:rsidRPr="006C18A5">
        <w:rPr>
          <w:rFonts w:ascii="Times New Roman" w:eastAsia="標楷體" w:hAnsi="Times New Roman" w:cs="Times New Roman"/>
          <w:bCs/>
        </w:rPr>
        <w:t>、兼任教師著作校外審查未通過者，講師或助理教授即撤銷其聘任；副教授或教授即降一級聘用。</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七</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新聘教師依教育人員任用條例第</w:t>
      </w:r>
      <w:r w:rsidRPr="006C18A5">
        <w:rPr>
          <w:rFonts w:ascii="Times New Roman" w:eastAsia="標楷體" w:hAnsi="Times New Roman" w:cs="Times New Roman"/>
          <w:bCs/>
        </w:rPr>
        <w:t>16</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款送審講師或第</w:t>
      </w:r>
      <w:r w:rsidRPr="006C18A5">
        <w:rPr>
          <w:rFonts w:ascii="Times New Roman" w:eastAsia="標楷體" w:hAnsi="Times New Roman" w:cs="Times New Roman"/>
          <w:bCs/>
        </w:rPr>
        <w:t>16-1</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款送審助理教授資格者，則以學位論文做為評審成績優良與否之項目，如持國外碩士學歷送審而無學位論文者，得以專門著作、研究報告等取代。</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以國外學歷送審者，其國外學歷修業期限須符合教育部規定，如係大專校院畢業進修碩士學位者，累計在當地修業時間須滿</w:t>
      </w:r>
      <w:r w:rsidRPr="006C18A5">
        <w:rPr>
          <w:rFonts w:ascii="Times New Roman" w:eastAsia="標楷體" w:hAnsi="Times New Roman" w:cs="Times New Roman"/>
          <w:bCs/>
        </w:rPr>
        <w:t>8</w:t>
      </w:r>
      <w:r w:rsidRPr="006C18A5">
        <w:rPr>
          <w:rFonts w:ascii="Times New Roman" w:eastAsia="標楷體" w:hAnsi="Times New Roman" w:cs="Times New Roman"/>
          <w:bCs/>
        </w:rPr>
        <w:t>個月；進修博士學位者，須滿</w:t>
      </w:r>
      <w:r w:rsidRPr="006C18A5">
        <w:rPr>
          <w:rFonts w:ascii="Times New Roman" w:eastAsia="標楷體" w:hAnsi="Times New Roman" w:cs="Times New Roman"/>
          <w:bCs/>
        </w:rPr>
        <w:t>16</w:t>
      </w:r>
      <w:r w:rsidRPr="006C18A5">
        <w:rPr>
          <w:rFonts w:ascii="Times New Roman" w:eastAsia="標楷體" w:hAnsi="Times New Roman" w:cs="Times New Roman"/>
          <w:bCs/>
        </w:rPr>
        <w:t>個月；連續</w:t>
      </w:r>
      <w:proofErr w:type="gramStart"/>
      <w:r w:rsidRPr="006C18A5">
        <w:rPr>
          <w:rFonts w:ascii="Times New Roman" w:eastAsia="標楷體" w:hAnsi="Times New Roman" w:cs="Times New Roman"/>
          <w:bCs/>
        </w:rPr>
        <w:t>修讀碩</w:t>
      </w:r>
      <w:proofErr w:type="gramEnd"/>
      <w:r w:rsidRPr="006C18A5">
        <w:rPr>
          <w:rFonts w:ascii="Times New Roman" w:eastAsia="標楷體" w:hAnsi="Times New Roman" w:cs="Times New Roman"/>
          <w:bCs/>
        </w:rPr>
        <w:t>、博士學位者，須滿</w:t>
      </w:r>
      <w:r w:rsidRPr="006C18A5">
        <w:rPr>
          <w:rFonts w:ascii="Times New Roman" w:eastAsia="標楷體" w:hAnsi="Times New Roman" w:cs="Times New Roman"/>
          <w:bCs/>
        </w:rPr>
        <w:t>24</w:t>
      </w:r>
      <w:r w:rsidRPr="006C18A5">
        <w:rPr>
          <w:rFonts w:ascii="Times New Roman" w:eastAsia="標楷體" w:hAnsi="Times New Roman" w:cs="Times New Roman"/>
          <w:bCs/>
        </w:rPr>
        <w:t>個月。</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前項國外學歷審查相關要件包括：</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一、國外學位畢業證書（須列名於教育部參考名冊內並已辦理當地駐外單位驗證）</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二、國外學校歷年成績單（已辦理驗證）</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三、國外修業情形一覽表（請於本校人事室網頁下載）</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四、個人入出境紀錄（檢附內政部核發之文件）</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五、未修習課程者，請檢附學校行事曆</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八</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本校兼任教師之</w:t>
      </w:r>
      <w:proofErr w:type="gramStart"/>
      <w:r w:rsidRPr="006C18A5">
        <w:rPr>
          <w:rFonts w:ascii="Times New Roman" w:eastAsia="標楷體" w:hAnsi="Times New Roman" w:cs="Times New Roman"/>
          <w:bCs/>
        </w:rPr>
        <w:t>遴聘得</w:t>
      </w:r>
      <w:proofErr w:type="gramEnd"/>
      <w:r w:rsidRPr="006C18A5">
        <w:rPr>
          <w:rFonts w:ascii="Times New Roman" w:eastAsia="標楷體" w:hAnsi="Times New Roman" w:cs="Times New Roman"/>
          <w:bCs/>
        </w:rPr>
        <w:t>由各單位逕提人選，並經</w:t>
      </w:r>
      <w:proofErr w:type="gramStart"/>
      <w:r w:rsidRPr="006C18A5">
        <w:rPr>
          <w:rFonts w:ascii="Times New Roman" w:eastAsia="標楷體" w:hAnsi="Times New Roman" w:cs="Times New Roman"/>
          <w:bCs/>
        </w:rPr>
        <w:t>各級教</w:t>
      </w:r>
      <w:proofErr w:type="gramEnd"/>
      <w:r w:rsidRPr="006C18A5">
        <w:rPr>
          <w:rFonts w:ascii="Times New Roman" w:eastAsia="標楷體" w:hAnsi="Times New Roman" w:cs="Times New Roman"/>
          <w:bCs/>
        </w:rPr>
        <w:t>評會審查程序，惟其資格仍須符合規定；如有不得聘任、已聘任者予以終止聘約、停止聘約或違反聘約等情事者，悉依專科以上學校兼任教師聘任辦法及本校兼任教師聘約相關規定辦理。</w:t>
      </w:r>
    </w:p>
    <w:p w:rsidR="007C1DD2" w:rsidRPr="006C18A5" w:rsidRDefault="007C1DD2" w:rsidP="007C1DD2">
      <w:pPr>
        <w:overflowPunct w:val="0"/>
        <w:ind w:leftChars="500" w:left="1200" w:firstLine="1"/>
        <w:jc w:val="both"/>
        <w:rPr>
          <w:rFonts w:ascii="Times New Roman" w:eastAsia="標楷體" w:hAnsi="Times New Roman" w:cs="Times New Roman"/>
          <w:bCs/>
        </w:rPr>
      </w:pPr>
      <w:r w:rsidRPr="006C18A5">
        <w:rPr>
          <w:rFonts w:ascii="Times New Roman" w:eastAsia="標楷體" w:hAnsi="Times New Roman" w:cs="Times New Roman"/>
        </w:rPr>
        <w:t>兼任教師年齡不得逾六十五歲。</w:t>
      </w:r>
      <w:r w:rsidRPr="006C18A5">
        <w:rPr>
          <w:rFonts w:ascii="Times New Roman" w:eastAsia="標楷體" w:hAnsi="Times New Roman" w:cs="Times New Roman"/>
          <w:bCs/>
        </w:rPr>
        <w:t>另本校退休教師</w:t>
      </w:r>
      <w:proofErr w:type="gramStart"/>
      <w:r w:rsidRPr="006C18A5">
        <w:rPr>
          <w:rFonts w:ascii="Times New Roman" w:eastAsia="標楷體" w:hAnsi="Times New Roman" w:cs="Times New Roman"/>
          <w:bCs/>
        </w:rPr>
        <w:t>以不聘兼</w:t>
      </w:r>
      <w:proofErr w:type="gramEnd"/>
      <w:r w:rsidRPr="006C18A5">
        <w:rPr>
          <w:rFonts w:ascii="Times New Roman" w:eastAsia="標楷體" w:hAnsi="Times New Roman" w:cs="Times New Roman"/>
          <w:bCs/>
        </w:rPr>
        <w:t>為原則，惟具有博士學位之副教授以上職級教師，</w:t>
      </w:r>
      <w:r w:rsidRPr="006C18A5">
        <w:rPr>
          <w:rFonts w:ascii="Times New Roman" w:eastAsia="標楷體" w:hAnsi="Times New Roman" w:cs="Times New Roman"/>
          <w:szCs w:val="28"/>
        </w:rPr>
        <w:t>如教學成績優良得由系（所、中心）</w:t>
      </w:r>
      <w:proofErr w:type="gramStart"/>
      <w:r w:rsidRPr="006C18A5">
        <w:rPr>
          <w:rFonts w:ascii="Times New Roman" w:eastAsia="標楷體" w:hAnsi="Times New Roman" w:cs="Times New Roman"/>
          <w:szCs w:val="28"/>
        </w:rPr>
        <w:t>主管簽經校</w:t>
      </w:r>
      <w:proofErr w:type="gramEnd"/>
      <w:r w:rsidRPr="006C18A5">
        <w:rPr>
          <w:rFonts w:ascii="Times New Roman" w:eastAsia="標楷體" w:hAnsi="Times New Roman" w:cs="Times New Roman"/>
          <w:szCs w:val="28"/>
        </w:rPr>
        <w:t>長核可後得聘為兼任教師</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rPr>
        <w:t>至多聘至七</w:t>
      </w:r>
      <w:proofErr w:type="gramEnd"/>
      <w:r w:rsidRPr="006C18A5">
        <w:rPr>
          <w:rFonts w:ascii="Times New Roman" w:eastAsia="標楷體" w:hAnsi="Times New Roman" w:cs="Times New Roman"/>
        </w:rPr>
        <w:t>十歲</w:t>
      </w:r>
      <w:r w:rsidRPr="006C18A5">
        <w:rPr>
          <w:rFonts w:ascii="Times New Roman" w:eastAsia="標楷體" w:hAnsi="Times New Roman" w:cs="Times New Roman"/>
          <w:bCs/>
        </w:rPr>
        <w:t>。</w:t>
      </w:r>
    </w:p>
    <w:p w:rsidR="007C1DD2" w:rsidRPr="006C18A5" w:rsidRDefault="007C1DD2" w:rsidP="007C1DD2">
      <w:pPr>
        <w:overflowPunct w:val="0"/>
        <w:ind w:leftChars="550" w:left="1320"/>
        <w:jc w:val="both"/>
        <w:rPr>
          <w:rFonts w:ascii="Times New Roman" w:eastAsia="標楷體" w:hAnsi="Times New Roman" w:cs="Times New Roman"/>
          <w:bCs/>
        </w:rPr>
      </w:pPr>
      <w:r w:rsidRPr="006C18A5">
        <w:rPr>
          <w:rFonts w:ascii="Times New Roman" w:eastAsia="標楷體" w:hAnsi="Times New Roman" w:cs="Times New Roman"/>
          <w:bCs/>
        </w:rPr>
        <w:t>兼任講座教授不受前項年齡限制，依本校講座教授延攬聘任辦法規定辦理。</w:t>
      </w:r>
    </w:p>
    <w:p w:rsidR="007C1DD2" w:rsidRPr="006C18A5" w:rsidRDefault="007C1DD2" w:rsidP="007C1DD2">
      <w:pPr>
        <w:overflowPunct w:val="0"/>
        <w:ind w:leftChars="550" w:left="1320" w:firstLine="1"/>
        <w:jc w:val="both"/>
        <w:rPr>
          <w:rFonts w:ascii="Times New Roman" w:eastAsia="標楷體" w:hAnsi="Times New Roman" w:cs="Times New Roman"/>
        </w:rPr>
      </w:pPr>
      <w:r w:rsidRPr="006C18A5">
        <w:rPr>
          <w:rFonts w:ascii="Times New Roman" w:eastAsia="標楷體" w:hAnsi="Times New Roman" w:cs="Times New Roman"/>
        </w:rPr>
        <w:t>各教學單位聘任兼任教師，須先排定編制內專任教師基本授課時數，以尚餘待聘課程</w:t>
      </w:r>
      <w:r w:rsidRPr="006C18A5">
        <w:rPr>
          <w:rFonts w:ascii="Times New Roman" w:eastAsia="標楷體" w:hAnsi="Times New Roman" w:cs="Times New Roman"/>
        </w:rPr>
        <w:lastRenderedPageBreak/>
        <w:t>之師資為原則。兼任教師</w:t>
      </w:r>
      <w:proofErr w:type="gramStart"/>
      <w:r w:rsidRPr="006C18A5">
        <w:rPr>
          <w:rFonts w:ascii="Times New Roman" w:eastAsia="標楷體" w:hAnsi="Times New Roman" w:cs="Times New Roman"/>
        </w:rPr>
        <w:t>之提聘作業</w:t>
      </w:r>
      <w:proofErr w:type="gramEnd"/>
      <w:r w:rsidRPr="006C18A5">
        <w:rPr>
          <w:rFonts w:ascii="Times New Roman" w:eastAsia="標楷體" w:hAnsi="Times New Roman" w:cs="Times New Roman"/>
        </w:rPr>
        <w:t>，各教學單位應於前一學期末完成聘任程序，未完成聘任者於學期開始後不得授課，俟完成</w:t>
      </w:r>
      <w:proofErr w:type="gramStart"/>
      <w:r w:rsidRPr="006C18A5">
        <w:rPr>
          <w:rFonts w:ascii="Times New Roman" w:eastAsia="標楷體" w:hAnsi="Times New Roman" w:cs="Times New Roman"/>
        </w:rPr>
        <w:t>各級教</w:t>
      </w:r>
      <w:proofErr w:type="gramEnd"/>
      <w:r w:rsidRPr="006C18A5">
        <w:rPr>
          <w:rFonts w:ascii="Times New Roman" w:eastAsia="標楷體" w:hAnsi="Times New Roman" w:cs="Times New Roman"/>
        </w:rPr>
        <w:t>評會審議及校長核定後始得聘任，聘期以核定日</w:t>
      </w:r>
      <w:proofErr w:type="gramStart"/>
      <w:r w:rsidRPr="006C18A5">
        <w:rPr>
          <w:rFonts w:ascii="Times New Roman" w:eastAsia="標楷體" w:hAnsi="Times New Roman" w:cs="Times New Roman"/>
        </w:rPr>
        <w:t>為起聘日</w:t>
      </w:r>
      <w:proofErr w:type="gramEnd"/>
      <w:r w:rsidRPr="006C18A5">
        <w:rPr>
          <w:rFonts w:ascii="Times New Roman" w:eastAsia="標楷體" w:hAnsi="Times New Roman" w:cs="Times New Roman"/>
        </w:rPr>
        <w:t>期至當學期結束日止。</w:t>
      </w:r>
    </w:p>
    <w:p w:rsidR="007C1DD2" w:rsidRPr="006C18A5" w:rsidRDefault="007C1DD2" w:rsidP="007C1DD2">
      <w:pPr>
        <w:overflowPunct w:val="0"/>
        <w:ind w:leftChars="550" w:left="1320" w:firstLine="1"/>
        <w:jc w:val="both"/>
        <w:rPr>
          <w:rFonts w:ascii="Times New Roman" w:eastAsia="標楷體" w:hAnsi="Times New Roman" w:cs="Times New Roman"/>
          <w:bCs/>
          <w:color w:val="FF0000"/>
          <w:u w:val="single"/>
        </w:rPr>
      </w:pPr>
      <w:r w:rsidRPr="006C18A5">
        <w:rPr>
          <w:rFonts w:ascii="Times New Roman" w:eastAsia="標楷體" w:hAnsi="Times New Roman" w:cs="Times New Roman"/>
          <w:bCs/>
        </w:rPr>
        <w:t>兼任教師聘期以一學期</w:t>
      </w:r>
      <w:proofErr w:type="gramStart"/>
      <w:r w:rsidRPr="006C18A5">
        <w:rPr>
          <w:rFonts w:ascii="Times New Roman" w:eastAsia="標楷體" w:hAnsi="Times New Roman" w:cs="Times New Roman"/>
          <w:bCs/>
        </w:rPr>
        <w:t>一聘及每</w:t>
      </w:r>
      <w:proofErr w:type="gramEnd"/>
      <w:r w:rsidRPr="006C18A5">
        <w:rPr>
          <w:rFonts w:ascii="Times New Roman" w:eastAsia="標楷體" w:hAnsi="Times New Roman" w:cs="Times New Roman"/>
          <w:bCs/>
        </w:rPr>
        <w:t>週授課時數二小時以上</w:t>
      </w:r>
      <w:r w:rsidRPr="006C18A5">
        <w:rPr>
          <w:rFonts w:ascii="Times New Roman" w:eastAsia="標楷體" w:hAnsi="Times New Roman" w:cs="Times New Roman"/>
          <w:bCs/>
        </w:rPr>
        <w:t>(</w:t>
      </w:r>
      <w:r w:rsidRPr="006C18A5">
        <w:rPr>
          <w:rFonts w:ascii="Times New Roman" w:eastAsia="標楷體" w:hAnsi="Times New Roman" w:cs="Times New Roman"/>
          <w:bCs/>
        </w:rPr>
        <w:t>合開課程不在此限</w:t>
      </w:r>
      <w:r w:rsidRPr="006C18A5">
        <w:rPr>
          <w:rFonts w:ascii="Times New Roman" w:eastAsia="標楷體" w:hAnsi="Times New Roman" w:cs="Times New Roman"/>
          <w:bCs/>
        </w:rPr>
        <w:t>)</w:t>
      </w:r>
      <w:r w:rsidRPr="006C18A5">
        <w:rPr>
          <w:rFonts w:ascii="Times New Roman" w:eastAsia="標楷體" w:hAnsi="Times New Roman" w:cs="Times New Roman"/>
          <w:bCs/>
        </w:rPr>
        <w:t>為原則，聘任後因學生選課人數未達開課標準時，應由教學單位依行政程序會簽教務處及人事室確認後，立即辦理退保。</w:t>
      </w:r>
    </w:p>
    <w:p w:rsidR="007C1DD2" w:rsidRPr="006C18A5" w:rsidRDefault="007C1DD2" w:rsidP="007C1DD2">
      <w:pPr>
        <w:overflowPunct w:val="0"/>
        <w:ind w:leftChars="550" w:left="1320" w:firstLine="1"/>
        <w:jc w:val="both"/>
        <w:rPr>
          <w:rFonts w:ascii="Times New Roman" w:eastAsia="標楷體" w:hAnsi="Times New Roman" w:cs="Times New Roman"/>
          <w:bCs/>
        </w:rPr>
      </w:pPr>
      <w:r w:rsidRPr="006C18A5">
        <w:rPr>
          <w:rFonts w:ascii="Times New Roman" w:eastAsia="標楷體" w:hAnsi="Times New Roman" w:cs="Times New Roman"/>
          <w:bCs/>
        </w:rPr>
        <w:t>兼任教師送審及申請教師證書資格審查要件如下：</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一、服務本校至少滿一學期以上，每學期實際任教至少滿</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學分，授課至少達十八小時，且教學評量成績優良，方得送審教師資格。</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二、以辦理學位審查為原則，不受理以「技術報告」或「教學實務研究」類之送審。但符合下列三目資格聘用之兼任教師，如提出教師證書資格審查，專門著作應比照專任教師之送審標準，並依本辦法第九條及第十一條規定辦理送審。</w:t>
      </w:r>
    </w:p>
    <w:p w:rsidR="007C1DD2" w:rsidRPr="006C18A5" w:rsidRDefault="007C1DD2" w:rsidP="007C1DD2">
      <w:pPr>
        <w:overflowPunct w:val="0"/>
        <w:ind w:leftChars="745" w:left="2210" w:hangingChars="176" w:hanging="422"/>
        <w:jc w:val="both"/>
        <w:rPr>
          <w:rFonts w:ascii="Times New Roman" w:eastAsia="標楷體" w:hAnsi="Times New Roman" w:cs="Times New Roman"/>
          <w:bCs/>
        </w:rPr>
      </w:pP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大學或獨立學院醫學系、中醫學系、牙醫學系畢業，擔任臨床工作九年以上，其中至少曾任醫學中心主治醫師四年，成績優良，並有專門著作者得送審助理教授資格。</w:t>
      </w:r>
    </w:p>
    <w:p w:rsidR="007C1DD2" w:rsidRPr="006C18A5" w:rsidRDefault="007C1DD2" w:rsidP="007C1DD2">
      <w:pPr>
        <w:overflowPunct w:val="0"/>
        <w:ind w:leftChars="745" w:left="2210" w:hangingChars="176" w:hanging="422"/>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二</w:t>
      </w:r>
      <w:r w:rsidRPr="006C18A5">
        <w:rPr>
          <w:rFonts w:ascii="Times New Roman" w:eastAsia="標楷體" w:hAnsi="Times New Roman" w:cs="Times New Roman"/>
          <w:bCs/>
        </w:rPr>
        <w:t>)</w:t>
      </w:r>
      <w:r w:rsidRPr="006C18A5">
        <w:rPr>
          <w:rFonts w:ascii="Times New Roman" w:eastAsia="標楷體" w:hAnsi="Times New Roman" w:cs="Times New Roman"/>
          <w:bCs/>
        </w:rPr>
        <w:t>具有博士學位，曾從事</w:t>
      </w:r>
      <w:proofErr w:type="gramStart"/>
      <w:r w:rsidRPr="006C18A5">
        <w:rPr>
          <w:rFonts w:ascii="Times New Roman" w:eastAsia="標楷體" w:hAnsi="Times New Roman" w:cs="Times New Roman"/>
          <w:bCs/>
        </w:rPr>
        <w:t>與所習學科</w:t>
      </w:r>
      <w:proofErr w:type="gramEnd"/>
      <w:r w:rsidRPr="006C18A5">
        <w:rPr>
          <w:rFonts w:ascii="Times New Roman" w:eastAsia="標楷體" w:hAnsi="Times New Roman" w:cs="Times New Roman"/>
          <w:bCs/>
        </w:rPr>
        <w:t>有相關之研究工作、專門職業或職務八年以上，並有專門著作者得送審副教授資格。</w:t>
      </w:r>
    </w:p>
    <w:p w:rsidR="007C1DD2" w:rsidRPr="006C18A5" w:rsidRDefault="007C1DD2" w:rsidP="007C1DD2">
      <w:pPr>
        <w:overflowPunct w:val="0"/>
        <w:ind w:leftChars="745" w:left="2210" w:hangingChars="176" w:hanging="422"/>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三</w:t>
      </w:r>
      <w:r w:rsidRPr="006C18A5">
        <w:rPr>
          <w:rFonts w:ascii="Times New Roman" w:eastAsia="標楷體" w:hAnsi="Times New Roman" w:cs="Times New Roman"/>
          <w:bCs/>
        </w:rPr>
        <w:t>)</w:t>
      </w:r>
      <w:r w:rsidRPr="006C18A5">
        <w:rPr>
          <w:rFonts w:ascii="Times New Roman" w:eastAsia="標楷體" w:hAnsi="Times New Roman" w:cs="Times New Roman"/>
          <w:bCs/>
        </w:rPr>
        <w:t>具有博士學位且取得副教授證書後兼任教學工作六年以上，並曾從事</w:t>
      </w:r>
      <w:proofErr w:type="gramStart"/>
      <w:r w:rsidRPr="006C18A5">
        <w:rPr>
          <w:rFonts w:ascii="Times New Roman" w:eastAsia="標楷體" w:hAnsi="Times New Roman" w:cs="Times New Roman"/>
          <w:bCs/>
        </w:rPr>
        <w:t>與所習學科</w:t>
      </w:r>
      <w:proofErr w:type="gramEnd"/>
      <w:r w:rsidRPr="006C18A5">
        <w:rPr>
          <w:rFonts w:ascii="Times New Roman" w:eastAsia="標楷體" w:hAnsi="Times New Roman" w:cs="Times New Roman"/>
          <w:bCs/>
        </w:rPr>
        <w:t>有關之研究工作、專門職業或職務十二年以上，有創作或發明，在學術上有重要貢獻或重要專門著作者得送審教授資格。</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三、未來一、二年內仍有可能繼續任教並經系教評會同意者。</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四、經系、院及校教評會審議通過，並且附上切結書保證未在大專校院擔任專任教師及未在其他學校送審。</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五、有關本校與校外機構合聘教師送審及申請教師證書資格審查依本校與校外機構合聘教師實施要點規定辦理。</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第三章</w:t>
      </w:r>
      <w:r w:rsidRPr="006C18A5">
        <w:rPr>
          <w:rFonts w:ascii="Times New Roman" w:eastAsia="標楷體" w:hAnsi="Times New Roman" w:cs="Times New Roman"/>
          <w:b/>
          <w:sz w:val="28"/>
          <w:szCs w:val="28"/>
        </w:rPr>
        <w:t xml:space="preserve">  </w:t>
      </w:r>
      <w:r w:rsidRPr="006C18A5">
        <w:rPr>
          <w:rFonts w:ascii="Times New Roman" w:eastAsia="標楷體" w:hAnsi="Times New Roman" w:cs="Times New Roman"/>
          <w:b/>
          <w:sz w:val="28"/>
          <w:szCs w:val="28"/>
        </w:rPr>
        <w:t>升等</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各級專任教師依教育人員任用條例規定符合升等條件，擬提出專門著作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7C1DD2" w:rsidRPr="006C18A5" w:rsidRDefault="007C1DD2" w:rsidP="007C1DD2">
      <w:pPr>
        <w:overflowPunct w:val="0"/>
        <w:ind w:leftChars="500" w:left="1200" w:firstLine="1"/>
        <w:jc w:val="both"/>
        <w:rPr>
          <w:rFonts w:ascii="Times New Roman" w:eastAsia="標楷體" w:hAnsi="Times New Roman" w:cs="Times New Roman"/>
        </w:rPr>
      </w:pPr>
      <w:r w:rsidRPr="006C18A5">
        <w:rPr>
          <w:rFonts w:ascii="Times New Roman" w:eastAsia="標楷體" w:hAnsi="Times New Roman" w:cs="Times New Roman"/>
        </w:rPr>
        <w:t>本校各級專任教師升等，得以作品、成就證明、技術報告、教學實務報告或學位論文代替專門著作送審。</w:t>
      </w:r>
    </w:p>
    <w:p w:rsidR="007C1DD2" w:rsidRPr="006C18A5" w:rsidRDefault="007C1DD2" w:rsidP="007C1DD2">
      <w:pPr>
        <w:overflowPunct w:val="0"/>
        <w:ind w:leftChars="500" w:left="1200" w:firstLine="1"/>
        <w:jc w:val="both"/>
        <w:rPr>
          <w:rFonts w:ascii="Times New Roman" w:eastAsia="標楷體" w:hAnsi="Times New Roman" w:cs="Times New Roman"/>
        </w:rPr>
      </w:pPr>
      <w:r w:rsidRPr="006C18A5">
        <w:rPr>
          <w:rFonts w:ascii="Times New Roman" w:eastAsia="標楷體" w:hAnsi="Times New Roman" w:cs="Times New Roman"/>
        </w:rPr>
        <w:t>以作品、成就證明或技術報告送審通過者，應於通過後二年內公開出版發行，但涉及機密、申請專利或依法不得公開出版，經三級教評會認定者得不予公開出版或於一定期間內不予公開出版。未依規定公開出版發行，撤銷其通過升等之教師資格。</w:t>
      </w:r>
    </w:p>
    <w:p w:rsidR="007C1DD2" w:rsidRPr="006C18A5" w:rsidRDefault="007C1DD2" w:rsidP="007C1DD2">
      <w:pPr>
        <w:overflowPunct w:val="0"/>
        <w:ind w:leftChars="500" w:left="1200" w:firstLine="1"/>
        <w:jc w:val="both"/>
        <w:rPr>
          <w:rFonts w:ascii="Times New Roman" w:eastAsia="標楷體" w:hAnsi="Times New Roman" w:cs="Times New Roman"/>
        </w:rPr>
      </w:pPr>
      <w:r w:rsidRPr="006C18A5">
        <w:rPr>
          <w:rFonts w:ascii="Times New Roman" w:eastAsia="標楷體" w:hAnsi="Times New Roman" w:cs="Times New Roman"/>
        </w:rPr>
        <w:t>各級教師升等時，須符合各該系（所、中心）、學院申請升等門檻標準，其標準由各該系（所、中心）、學院訂之，並經</w:t>
      </w:r>
      <w:proofErr w:type="gramStart"/>
      <w:r w:rsidRPr="006C18A5">
        <w:rPr>
          <w:rFonts w:ascii="Times New Roman" w:eastAsia="標楷體" w:hAnsi="Times New Roman" w:cs="Times New Roman"/>
        </w:rPr>
        <w:t>上一級教評</w:t>
      </w:r>
      <w:proofErr w:type="gramEnd"/>
      <w:r w:rsidRPr="006C18A5">
        <w:rPr>
          <w:rFonts w:ascii="Times New Roman" w:eastAsia="標楷體" w:hAnsi="Times New Roman" w:cs="Times New Roman"/>
        </w:rPr>
        <w:t>會審議通過。</w:t>
      </w:r>
    </w:p>
    <w:p w:rsidR="007C1DD2" w:rsidRPr="006C18A5" w:rsidRDefault="007C1DD2" w:rsidP="007C1DD2">
      <w:pPr>
        <w:overflowPunct w:val="0"/>
        <w:ind w:left="1200" w:hangingChars="500" w:hanging="120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教師申請升等案件，如有下列情形之</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者，</w:t>
      </w:r>
      <w:proofErr w:type="gramStart"/>
      <w:r w:rsidRPr="006C18A5">
        <w:rPr>
          <w:rFonts w:ascii="Times New Roman" w:eastAsia="標楷體" w:hAnsi="Times New Roman" w:cs="Times New Roman"/>
          <w:bCs/>
        </w:rPr>
        <w:t>各級教</w:t>
      </w:r>
      <w:proofErr w:type="gramEnd"/>
      <w:r w:rsidRPr="006C18A5">
        <w:rPr>
          <w:rFonts w:ascii="Times New Roman" w:eastAsia="標楷體" w:hAnsi="Times New Roman" w:cs="Times New Roman"/>
          <w:bCs/>
        </w:rPr>
        <w:t>評會應不予受理審查：</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lastRenderedPageBreak/>
        <w:t>一、現職教師因留職留薪、留職停薪或延長病假，實際授課未滿三年者。</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二、專任教師在本校服務未滿一年者。</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三、助理教授以上專任教師在申請升等前五學年內，擔任國家科學及技術委員會計畫案、政府機構計畫案、財團法人計畫案、產學合作計畫案或推廣教育計畫案等主持人</w:t>
      </w:r>
      <w:r w:rsidRPr="006C18A5">
        <w:rPr>
          <w:rFonts w:ascii="Times New Roman" w:eastAsia="標楷體" w:hAnsi="Times New Roman" w:cs="Times New Roman"/>
          <w:bCs/>
        </w:rPr>
        <w:t>(</w:t>
      </w:r>
      <w:r w:rsidRPr="006C18A5">
        <w:rPr>
          <w:rFonts w:ascii="Times New Roman" w:eastAsia="標楷體" w:hAnsi="Times New Roman" w:cs="Times New Roman"/>
          <w:bCs/>
        </w:rPr>
        <w:t>擔任行政主管期間每滿一年可抵一案</w:t>
      </w:r>
      <w:r w:rsidRPr="006C18A5">
        <w:rPr>
          <w:rFonts w:ascii="Times New Roman" w:eastAsia="標楷體" w:hAnsi="Times New Roman" w:cs="Times New Roman"/>
          <w:bCs/>
        </w:rPr>
        <w:t>)</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其件數</w:t>
      </w:r>
      <w:proofErr w:type="gramEnd"/>
      <w:r w:rsidRPr="006C18A5">
        <w:rPr>
          <w:rFonts w:ascii="Times New Roman" w:eastAsia="標楷體" w:hAnsi="Times New Roman" w:cs="Times New Roman"/>
          <w:bCs/>
        </w:rPr>
        <w:t>未達下列標準者：</w:t>
      </w:r>
    </w:p>
    <w:p w:rsidR="007C1DD2" w:rsidRPr="006C18A5" w:rsidRDefault="007C1DD2" w:rsidP="007C1DD2">
      <w:pPr>
        <w:tabs>
          <w:tab w:val="left" w:pos="1440"/>
          <w:tab w:val="left" w:pos="2160"/>
        </w:tabs>
        <w:overflowPunct w:val="0"/>
        <w:ind w:leftChars="750" w:left="2234"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工學院至少三案。</w:t>
      </w:r>
    </w:p>
    <w:p w:rsidR="007C1DD2" w:rsidRPr="006C18A5" w:rsidRDefault="007C1DD2" w:rsidP="007C1DD2">
      <w:pPr>
        <w:tabs>
          <w:tab w:val="left" w:pos="1440"/>
          <w:tab w:val="left" w:pos="2160"/>
        </w:tabs>
        <w:overflowPunct w:val="0"/>
        <w:ind w:leftChars="750" w:left="2234"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二</w:t>
      </w:r>
      <w:r w:rsidRPr="006C18A5">
        <w:rPr>
          <w:rFonts w:ascii="Times New Roman" w:eastAsia="標楷體" w:hAnsi="Times New Roman" w:cs="Times New Roman"/>
          <w:bCs/>
        </w:rPr>
        <w:t>)</w:t>
      </w:r>
      <w:r w:rsidRPr="006C18A5">
        <w:rPr>
          <w:rFonts w:ascii="Times New Roman" w:eastAsia="標楷體" w:hAnsi="Times New Roman" w:cs="Times New Roman"/>
          <w:bCs/>
        </w:rPr>
        <w:t>通識教育中心自然科學組至少二案；另超過五十萬元之產學合作計畫案之共</w:t>
      </w:r>
      <w:r w:rsidRPr="006C18A5">
        <w:rPr>
          <w:rFonts w:ascii="Times New Roman" w:eastAsia="標楷體" w:hAnsi="Times New Roman" w:cs="Times New Roman"/>
          <w:bCs/>
        </w:rPr>
        <w:t>(</w:t>
      </w:r>
      <w:r w:rsidRPr="006C18A5">
        <w:rPr>
          <w:rFonts w:ascii="Times New Roman" w:eastAsia="標楷體" w:hAnsi="Times New Roman" w:cs="Times New Roman"/>
          <w:bCs/>
        </w:rPr>
        <w:t>協</w:t>
      </w:r>
      <w:r w:rsidRPr="006C18A5">
        <w:rPr>
          <w:rFonts w:ascii="Times New Roman" w:eastAsia="標楷體" w:hAnsi="Times New Roman" w:cs="Times New Roman"/>
          <w:bCs/>
        </w:rPr>
        <w:t>)</w:t>
      </w:r>
      <w:r w:rsidRPr="006C18A5">
        <w:rPr>
          <w:rFonts w:ascii="Times New Roman" w:eastAsia="標楷體" w:hAnsi="Times New Roman" w:cs="Times New Roman"/>
          <w:bCs/>
        </w:rPr>
        <w:t>同主持人</w:t>
      </w:r>
      <w:r w:rsidRPr="006C18A5">
        <w:rPr>
          <w:rFonts w:ascii="Times New Roman" w:eastAsia="標楷體" w:hAnsi="Times New Roman" w:cs="Times New Roman"/>
          <w:bCs/>
        </w:rPr>
        <w:t>(</w:t>
      </w:r>
      <w:r w:rsidRPr="006C18A5">
        <w:rPr>
          <w:rFonts w:ascii="Times New Roman" w:eastAsia="標楷體" w:hAnsi="Times New Roman" w:cs="Times New Roman"/>
          <w:bCs/>
        </w:rPr>
        <w:t>一人</w:t>
      </w:r>
      <w:r w:rsidRPr="006C18A5">
        <w:rPr>
          <w:rFonts w:ascii="Times New Roman" w:eastAsia="標楷體" w:hAnsi="Times New Roman" w:cs="Times New Roman"/>
          <w:bCs/>
        </w:rPr>
        <w:t>)</w:t>
      </w:r>
      <w:r w:rsidRPr="006C18A5">
        <w:rPr>
          <w:rFonts w:ascii="Times New Roman" w:eastAsia="標楷體" w:hAnsi="Times New Roman" w:cs="Times New Roman"/>
          <w:bCs/>
        </w:rPr>
        <w:t>得計一案。</w:t>
      </w:r>
    </w:p>
    <w:p w:rsidR="007C1DD2" w:rsidRPr="006C18A5" w:rsidRDefault="007C1DD2" w:rsidP="007C1DD2">
      <w:pPr>
        <w:tabs>
          <w:tab w:val="left" w:pos="1440"/>
          <w:tab w:val="left" w:pos="2160"/>
        </w:tabs>
        <w:overflowPunct w:val="0"/>
        <w:ind w:leftChars="750" w:left="2234"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三</w:t>
      </w:r>
      <w:r w:rsidRPr="006C18A5">
        <w:rPr>
          <w:rFonts w:ascii="Times New Roman" w:eastAsia="標楷體" w:hAnsi="Times New Roman" w:cs="Times New Roman"/>
          <w:bCs/>
        </w:rPr>
        <w:t>)</w:t>
      </w:r>
      <w:r w:rsidRPr="006C18A5">
        <w:rPr>
          <w:rFonts w:ascii="Times New Roman" w:eastAsia="標楷體" w:hAnsi="Times New Roman" w:cs="Times New Roman"/>
          <w:bCs/>
        </w:rPr>
        <w:t>商管學院、人文社會學院、數位設計學院及通識教育中心人文藝術組與社會科學組至少一案；另超過五十萬元之產學合作計畫案之共</w:t>
      </w:r>
      <w:r w:rsidRPr="006C18A5">
        <w:rPr>
          <w:rFonts w:ascii="Times New Roman" w:eastAsia="標楷體" w:hAnsi="Times New Roman" w:cs="Times New Roman"/>
          <w:bCs/>
        </w:rPr>
        <w:t>(</w:t>
      </w:r>
      <w:r w:rsidRPr="006C18A5">
        <w:rPr>
          <w:rFonts w:ascii="Times New Roman" w:eastAsia="標楷體" w:hAnsi="Times New Roman" w:cs="Times New Roman"/>
          <w:bCs/>
        </w:rPr>
        <w:t>協</w:t>
      </w:r>
      <w:r w:rsidRPr="006C18A5">
        <w:rPr>
          <w:rFonts w:ascii="Times New Roman" w:eastAsia="標楷體" w:hAnsi="Times New Roman" w:cs="Times New Roman"/>
          <w:bCs/>
        </w:rPr>
        <w:t>)</w:t>
      </w:r>
      <w:r w:rsidRPr="006C18A5">
        <w:rPr>
          <w:rFonts w:ascii="Times New Roman" w:eastAsia="標楷體" w:hAnsi="Times New Roman" w:cs="Times New Roman"/>
          <w:bCs/>
        </w:rPr>
        <w:t>同主持人</w:t>
      </w:r>
      <w:r w:rsidRPr="006C18A5">
        <w:rPr>
          <w:rFonts w:ascii="Times New Roman" w:eastAsia="標楷體" w:hAnsi="Times New Roman" w:cs="Times New Roman"/>
          <w:bCs/>
        </w:rPr>
        <w:t>(</w:t>
      </w:r>
      <w:r w:rsidRPr="006C18A5">
        <w:rPr>
          <w:rFonts w:ascii="Times New Roman" w:eastAsia="標楷體" w:hAnsi="Times New Roman" w:cs="Times New Roman"/>
          <w:bCs/>
        </w:rPr>
        <w:t>一人</w:t>
      </w:r>
      <w:r w:rsidRPr="006C18A5">
        <w:rPr>
          <w:rFonts w:ascii="Times New Roman" w:eastAsia="標楷體" w:hAnsi="Times New Roman" w:cs="Times New Roman"/>
          <w:bCs/>
        </w:rPr>
        <w:t>)</w:t>
      </w:r>
      <w:r w:rsidRPr="006C18A5">
        <w:rPr>
          <w:rFonts w:ascii="Times New Roman" w:eastAsia="標楷體" w:hAnsi="Times New Roman" w:cs="Times New Roman"/>
          <w:bCs/>
        </w:rPr>
        <w:t>得計一案。</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四、未通過教師評鑑者。</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五、送審專門</w:t>
      </w:r>
      <w:proofErr w:type="gramStart"/>
      <w:r w:rsidRPr="006C18A5">
        <w:rPr>
          <w:rFonts w:ascii="Times New Roman" w:eastAsia="標楷體" w:hAnsi="Times New Roman" w:cs="Times New Roman"/>
          <w:bCs/>
        </w:rPr>
        <w:t>著作之篇數</w:t>
      </w:r>
      <w:proofErr w:type="gramEnd"/>
      <w:r w:rsidRPr="006C18A5">
        <w:rPr>
          <w:rFonts w:ascii="Times New Roman" w:eastAsia="標楷體" w:hAnsi="Times New Roman" w:cs="Times New Roman"/>
          <w:bCs/>
        </w:rPr>
        <w:t>未符合第十一條之規定或送審代表著作以接受函送審者，未敘明刊登日期或預計刊登日期逾</w:t>
      </w:r>
      <w:r w:rsidRPr="006C18A5">
        <w:rPr>
          <w:rFonts w:ascii="Times New Roman" w:eastAsia="標楷體" w:hAnsi="Times New Roman" w:cs="Times New Roman"/>
          <w:bCs/>
        </w:rPr>
        <w:t>1</w:t>
      </w:r>
      <w:r w:rsidRPr="006C18A5">
        <w:rPr>
          <w:rFonts w:ascii="Times New Roman" w:eastAsia="標楷體" w:hAnsi="Times New Roman" w:cs="Times New Roman"/>
          <w:bCs/>
        </w:rPr>
        <w:t>年者。</w:t>
      </w:r>
    </w:p>
    <w:p w:rsidR="007C1DD2" w:rsidRPr="006C18A5" w:rsidRDefault="007C1DD2" w:rsidP="007C1DD2">
      <w:pPr>
        <w:overflowPunct w:val="0"/>
        <w:ind w:left="960" w:hangingChars="400" w:hanging="96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十一</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教師送審專門</w:t>
      </w:r>
      <w:proofErr w:type="gramStart"/>
      <w:r w:rsidRPr="006C18A5">
        <w:rPr>
          <w:rFonts w:ascii="Times New Roman" w:eastAsia="標楷體" w:hAnsi="Times New Roman" w:cs="Times New Roman"/>
          <w:bCs/>
        </w:rPr>
        <w:t>著作之篇數</w:t>
      </w:r>
      <w:proofErr w:type="gramEnd"/>
      <w:r w:rsidRPr="006C18A5">
        <w:rPr>
          <w:rFonts w:ascii="Times New Roman" w:eastAsia="標楷體" w:hAnsi="Times New Roman" w:cs="Times New Roman"/>
          <w:bCs/>
        </w:rPr>
        <w:t>規定如下：</w:t>
      </w:r>
    </w:p>
    <w:p w:rsidR="007C1DD2" w:rsidRPr="006C18A5" w:rsidRDefault="007C1DD2" w:rsidP="007C1DD2">
      <w:pPr>
        <w:overflowPunct w:val="0"/>
        <w:ind w:leftChars="650" w:left="205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一、送審助理教授或副教授資格者須提出前一等級至送審前七年內專門著作至少四篇；以技術報告送審者得減少一篇。</w:t>
      </w:r>
    </w:p>
    <w:p w:rsidR="007C1DD2" w:rsidRPr="006C18A5" w:rsidRDefault="007C1DD2" w:rsidP="007C1DD2">
      <w:pPr>
        <w:overflowPunct w:val="0"/>
        <w:ind w:leftChars="650" w:left="205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二、送審教授資格者須提出前一等級至送審前七年內專門著作篇數：工學院至少六篇；人文社會、商管、數位設計學院及通識教育中心至少五篇；以技術報告送審者得減少一篇。</w:t>
      </w:r>
    </w:p>
    <w:p w:rsidR="007C1DD2" w:rsidRPr="006C18A5" w:rsidRDefault="007C1DD2" w:rsidP="007C1DD2">
      <w:pPr>
        <w:overflowPunct w:val="0"/>
        <w:ind w:leftChars="650" w:left="205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三、前兩款專門著作或技術報告之計算方式如下：</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發表於</w:t>
      </w:r>
      <w:r w:rsidRPr="006C18A5">
        <w:rPr>
          <w:rFonts w:ascii="Times New Roman" w:eastAsia="標楷體" w:hAnsi="Times New Roman" w:cs="Times New Roman"/>
          <w:bCs/>
        </w:rPr>
        <w:t>SCI</w:t>
      </w:r>
      <w:r w:rsidRPr="006C18A5">
        <w:rPr>
          <w:rFonts w:ascii="Times New Roman" w:eastAsia="標楷體" w:hAnsi="Times New Roman" w:cs="Times New Roman"/>
          <w:bCs/>
        </w:rPr>
        <w:t>、</w:t>
      </w:r>
      <w:r w:rsidRPr="006C18A5">
        <w:rPr>
          <w:rFonts w:ascii="Times New Roman" w:eastAsia="標楷體" w:hAnsi="Times New Roman" w:cs="Times New Roman"/>
          <w:bCs/>
        </w:rPr>
        <w:t>SSCI</w:t>
      </w:r>
      <w:r w:rsidRPr="006C18A5">
        <w:rPr>
          <w:rFonts w:ascii="Times New Roman" w:eastAsia="標楷體" w:hAnsi="Times New Roman" w:cs="Times New Roman"/>
          <w:bCs/>
        </w:rPr>
        <w:t>、</w:t>
      </w:r>
      <w:r w:rsidRPr="006C18A5">
        <w:rPr>
          <w:rFonts w:ascii="Times New Roman" w:eastAsia="標楷體" w:hAnsi="Times New Roman" w:cs="Times New Roman"/>
          <w:bCs/>
        </w:rPr>
        <w:t>EI</w:t>
      </w:r>
      <w:r w:rsidRPr="006C18A5">
        <w:rPr>
          <w:rFonts w:ascii="Times New Roman" w:eastAsia="標楷體" w:hAnsi="Times New Roman" w:cs="Times New Roman"/>
          <w:bCs/>
        </w:rPr>
        <w:t>、</w:t>
      </w:r>
      <w:r w:rsidRPr="006C18A5">
        <w:rPr>
          <w:rFonts w:ascii="Times New Roman" w:eastAsia="標楷體" w:hAnsi="Times New Roman" w:cs="Times New Roman"/>
          <w:bCs/>
        </w:rPr>
        <w:t>A&amp;HCI</w:t>
      </w:r>
      <w:r w:rsidRPr="006C18A5">
        <w:rPr>
          <w:rFonts w:ascii="Times New Roman" w:eastAsia="標楷體" w:hAnsi="Times New Roman" w:cs="Times New Roman"/>
          <w:bCs/>
        </w:rPr>
        <w:t>、</w:t>
      </w:r>
      <w:r w:rsidRPr="006C18A5">
        <w:rPr>
          <w:rFonts w:ascii="Times New Roman" w:eastAsia="標楷體" w:hAnsi="Times New Roman" w:cs="Times New Roman"/>
          <w:bCs/>
        </w:rPr>
        <w:t>ABI/Inform(Peer Review)</w:t>
      </w:r>
      <w:r w:rsidRPr="006C18A5">
        <w:rPr>
          <w:rFonts w:ascii="Times New Roman" w:eastAsia="標楷體" w:hAnsi="Times New Roman" w:cs="Times New Roman"/>
          <w:bCs/>
        </w:rPr>
        <w:t>和</w:t>
      </w:r>
      <w:r w:rsidRPr="006C18A5">
        <w:rPr>
          <w:rFonts w:ascii="Times New Roman" w:eastAsia="標楷體" w:hAnsi="Times New Roman" w:cs="Times New Roman"/>
          <w:bCs/>
        </w:rPr>
        <w:t>TSSCI(</w:t>
      </w:r>
      <w:r w:rsidRPr="006C18A5">
        <w:rPr>
          <w:rFonts w:ascii="Times New Roman" w:eastAsia="標楷體" w:hAnsi="Times New Roman" w:cs="Times New Roman"/>
          <w:bCs/>
        </w:rPr>
        <w:t>正式名單</w:t>
      </w:r>
      <w:r w:rsidRPr="006C18A5">
        <w:rPr>
          <w:rFonts w:ascii="Times New Roman" w:eastAsia="標楷體" w:hAnsi="Times New Roman" w:cs="Times New Roman"/>
          <w:bCs/>
        </w:rPr>
        <w:t>)</w:t>
      </w:r>
      <w:r w:rsidRPr="006C18A5">
        <w:rPr>
          <w:rFonts w:ascii="Times New Roman" w:eastAsia="標楷體" w:hAnsi="Times New Roman" w:cs="Times New Roman"/>
          <w:bCs/>
        </w:rPr>
        <w:t>或各系</w:t>
      </w:r>
      <w:r w:rsidRPr="006C18A5">
        <w:rPr>
          <w:rFonts w:ascii="Times New Roman" w:eastAsia="標楷體" w:hAnsi="Times New Roman" w:cs="Times New Roman"/>
          <w:bCs/>
        </w:rPr>
        <w:t>(</w:t>
      </w:r>
      <w:r w:rsidRPr="006C18A5">
        <w:rPr>
          <w:rFonts w:ascii="Times New Roman" w:eastAsia="標楷體" w:hAnsi="Times New Roman" w:cs="Times New Roman"/>
          <w:bCs/>
        </w:rPr>
        <w:t>所、中心</w:t>
      </w:r>
      <w:r w:rsidRPr="006C18A5">
        <w:rPr>
          <w:rFonts w:ascii="Times New Roman" w:eastAsia="標楷體" w:hAnsi="Times New Roman" w:cs="Times New Roman"/>
          <w:bCs/>
        </w:rPr>
        <w:t>)</w:t>
      </w:r>
      <w:r w:rsidRPr="006C18A5">
        <w:rPr>
          <w:rFonts w:ascii="Times New Roman" w:eastAsia="標楷體" w:hAnsi="Times New Roman" w:cs="Times New Roman"/>
          <w:bCs/>
        </w:rPr>
        <w:t>經審定已實施之國內、外重要期刊。</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二</w:t>
      </w:r>
      <w:r w:rsidRPr="006C18A5">
        <w:rPr>
          <w:rFonts w:ascii="Times New Roman" w:eastAsia="標楷體" w:hAnsi="Times New Roman" w:cs="Times New Roman"/>
          <w:bCs/>
        </w:rPr>
        <w:t>)</w:t>
      </w:r>
      <w:r w:rsidRPr="006C18A5">
        <w:rPr>
          <w:rFonts w:ascii="Times New Roman" w:eastAsia="標楷體" w:hAnsi="Times New Roman" w:cs="Times New Roman"/>
          <w:bCs/>
        </w:rPr>
        <w:t>每項發明專利得抵一篇。</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三</w:t>
      </w:r>
      <w:r w:rsidRPr="006C18A5">
        <w:rPr>
          <w:rFonts w:ascii="Times New Roman" w:eastAsia="標楷體" w:hAnsi="Times New Roman" w:cs="Times New Roman"/>
          <w:bCs/>
        </w:rPr>
        <w:t>)</w:t>
      </w:r>
      <w:r w:rsidRPr="006C18A5">
        <w:rPr>
          <w:rFonts w:ascii="Times New Roman" w:eastAsia="標楷體" w:hAnsi="Times New Roman" w:cs="Times New Roman"/>
          <w:bCs/>
        </w:rPr>
        <w:t>技術報告最多得抵一篇</w:t>
      </w:r>
      <w:r w:rsidRPr="006C18A5">
        <w:rPr>
          <w:rFonts w:ascii="Times New Roman" w:eastAsia="標楷體" w:hAnsi="Times New Roman" w:cs="Times New Roman"/>
          <w:bCs/>
        </w:rPr>
        <w:t>(</w:t>
      </w:r>
      <w:r w:rsidRPr="006C18A5">
        <w:rPr>
          <w:rFonts w:ascii="Times New Roman" w:eastAsia="標楷體" w:hAnsi="Times New Roman" w:cs="Times New Roman"/>
          <w:bCs/>
        </w:rPr>
        <w:t>由產學合作研究案衍生之技術報告不在此限</w:t>
      </w:r>
      <w:r w:rsidRPr="006C18A5">
        <w:rPr>
          <w:rFonts w:ascii="Times New Roman" w:eastAsia="標楷體" w:hAnsi="Times New Roman" w:cs="Times New Roman"/>
          <w:bCs/>
        </w:rPr>
        <w:t>)</w:t>
      </w:r>
      <w:r w:rsidRPr="006C18A5">
        <w:rPr>
          <w:rFonts w:ascii="Times New Roman" w:eastAsia="標楷體" w:hAnsi="Times New Roman" w:cs="Times New Roman"/>
          <w:bCs/>
        </w:rPr>
        <w:t>，但與發明專利內容重複者</w:t>
      </w:r>
      <w:proofErr w:type="gramStart"/>
      <w:r w:rsidRPr="006C18A5">
        <w:rPr>
          <w:rFonts w:ascii="Times New Roman" w:eastAsia="標楷體" w:hAnsi="Times New Roman" w:cs="Times New Roman"/>
          <w:bCs/>
        </w:rPr>
        <w:t>不</w:t>
      </w:r>
      <w:proofErr w:type="gramEnd"/>
      <w:r w:rsidRPr="006C18A5">
        <w:rPr>
          <w:rFonts w:ascii="Times New Roman" w:eastAsia="標楷體" w:hAnsi="Times New Roman" w:cs="Times New Roman"/>
          <w:bCs/>
        </w:rPr>
        <w:t>得計列。</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四</w:t>
      </w:r>
      <w:r w:rsidRPr="006C18A5">
        <w:rPr>
          <w:rFonts w:ascii="Times New Roman" w:eastAsia="標楷體" w:hAnsi="Times New Roman" w:cs="Times New Roman"/>
          <w:bCs/>
        </w:rPr>
        <w:t>)</w:t>
      </w:r>
      <w:r w:rsidRPr="006C18A5">
        <w:rPr>
          <w:rFonts w:ascii="Times New Roman" w:eastAsia="標楷體" w:hAnsi="Times New Roman" w:cs="Times New Roman"/>
          <w:bCs/>
        </w:rPr>
        <w:t>本人參加或指導本校學生參加國際性或全國性競賽，獲得優勝、優等或前三名之獎項者，其作品最多抵一篇。</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五</w:t>
      </w:r>
      <w:r w:rsidRPr="006C18A5">
        <w:rPr>
          <w:rFonts w:ascii="Times New Roman" w:eastAsia="標楷體" w:hAnsi="Times New Roman" w:cs="Times New Roman"/>
          <w:bCs/>
        </w:rPr>
        <w:t>)</w:t>
      </w:r>
      <w:r w:rsidRPr="006C18A5">
        <w:rPr>
          <w:rFonts w:ascii="Times New Roman" w:eastAsia="標楷體" w:hAnsi="Times New Roman" w:cs="Times New Roman"/>
          <w:bCs/>
        </w:rPr>
        <w:t>有嚴謹審稿制度之著名學術研討會論文最多抵一篇。</w:t>
      </w:r>
    </w:p>
    <w:p w:rsidR="007C1DD2" w:rsidRPr="006C18A5" w:rsidRDefault="007C1DD2" w:rsidP="007C1DD2">
      <w:pPr>
        <w:overflowPunct w:val="0"/>
        <w:ind w:leftChars="750" w:left="1800"/>
        <w:jc w:val="both"/>
        <w:rPr>
          <w:rFonts w:ascii="Times New Roman" w:eastAsia="標楷體" w:hAnsi="Times New Roman" w:cs="Times New Roman"/>
          <w:bCs/>
        </w:rPr>
      </w:pPr>
      <w:r w:rsidRPr="006C18A5">
        <w:rPr>
          <w:rFonts w:ascii="Times New Roman" w:eastAsia="標楷體" w:hAnsi="Times New Roman" w:cs="Times New Roman"/>
          <w:bCs/>
        </w:rPr>
        <w:t>送審者之著作須優先使用我國正式國名</w:t>
      </w:r>
      <w:r w:rsidRPr="006C18A5">
        <w:rPr>
          <w:rFonts w:ascii="Times New Roman" w:eastAsia="標楷體" w:hAnsi="Times New Roman" w:cs="Times New Roman"/>
          <w:bCs/>
        </w:rPr>
        <w:t>Republic of China</w:t>
      </w:r>
      <w:r w:rsidRPr="006C18A5">
        <w:rPr>
          <w:rFonts w:ascii="Times New Roman" w:eastAsia="標楷體" w:hAnsi="Times New Roman" w:cs="Times New Roman"/>
          <w:bCs/>
        </w:rPr>
        <w:t>或</w:t>
      </w:r>
      <w:r w:rsidRPr="006C18A5">
        <w:rPr>
          <w:rFonts w:ascii="Times New Roman" w:eastAsia="標楷體" w:hAnsi="Times New Roman" w:cs="Times New Roman"/>
          <w:bCs/>
        </w:rPr>
        <w:t>Republic of China (Taiwan)</w:t>
      </w:r>
      <w:r w:rsidRPr="006C18A5">
        <w:rPr>
          <w:rFonts w:ascii="Times New Roman" w:eastAsia="標楷體" w:hAnsi="Times New Roman" w:cs="Times New Roman"/>
          <w:bCs/>
        </w:rPr>
        <w:t>中華民國或中華民國</w:t>
      </w:r>
      <w:r w:rsidRPr="006C18A5">
        <w:rPr>
          <w:rFonts w:ascii="Times New Roman" w:eastAsia="標楷體" w:hAnsi="Times New Roman" w:cs="Times New Roman"/>
          <w:bCs/>
        </w:rPr>
        <w:t>(</w:t>
      </w:r>
      <w:r w:rsidRPr="006C18A5">
        <w:rPr>
          <w:rFonts w:ascii="Times New Roman" w:eastAsia="標楷體" w:hAnsi="Times New Roman" w:cs="Times New Roman"/>
          <w:bCs/>
        </w:rPr>
        <w:t>臺灣</w:t>
      </w:r>
      <w:r w:rsidRPr="006C18A5">
        <w:rPr>
          <w:rFonts w:ascii="Times New Roman" w:eastAsia="標楷體" w:hAnsi="Times New Roman" w:cs="Times New Roman"/>
          <w:bCs/>
        </w:rPr>
        <w:t>)</w:t>
      </w:r>
      <w:r w:rsidRPr="006C18A5">
        <w:rPr>
          <w:rFonts w:ascii="Times New Roman" w:eastAsia="標楷體" w:hAnsi="Times New Roman" w:cs="Times New Roman"/>
          <w:bCs/>
        </w:rPr>
        <w:t>，另為兼顧國際參與，如無法以正式國名發表情形下，亦可接受使用</w:t>
      </w:r>
      <w:r w:rsidRPr="006C18A5">
        <w:rPr>
          <w:rFonts w:ascii="Times New Roman" w:eastAsia="標楷體" w:hAnsi="Times New Roman" w:cs="Times New Roman"/>
          <w:bCs/>
        </w:rPr>
        <w:t>Taiwan</w:t>
      </w:r>
      <w:r w:rsidRPr="006C18A5">
        <w:rPr>
          <w:rFonts w:ascii="Times New Roman" w:eastAsia="標楷體" w:hAnsi="Times New Roman" w:cs="Times New Roman"/>
          <w:bCs/>
        </w:rPr>
        <w:t>臺灣。除上述國名外，</w:t>
      </w:r>
      <w:proofErr w:type="gramStart"/>
      <w:r w:rsidRPr="006C18A5">
        <w:rPr>
          <w:rFonts w:ascii="Times New Roman" w:eastAsia="標楷體" w:hAnsi="Times New Roman" w:cs="Times New Roman"/>
          <w:bCs/>
        </w:rPr>
        <w:t>其餘冠名方式</w:t>
      </w:r>
      <w:proofErr w:type="gramEnd"/>
      <w:r w:rsidRPr="006C18A5">
        <w:rPr>
          <w:rFonts w:ascii="Times New Roman" w:eastAsia="標楷體" w:hAnsi="Times New Roman" w:cs="Times New Roman"/>
          <w:bCs/>
        </w:rPr>
        <w:t>之著作不予採計為送審論文。</w:t>
      </w:r>
    </w:p>
    <w:p w:rsidR="007C1DD2" w:rsidRPr="006C18A5" w:rsidRDefault="007C1DD2" w:rsidP="007C1DD2">
      <w:pPr>
        <w:overflowPunct w:val="0"/>
        <w:ind w:leftChars="750" w:left="1800"/>
        <w:jc w:val="both"/>
        <w:rPr>
          <w:rFonts w:ascii="Times New Roman" w:eastAsia="標楷體" w:hAnsi="Times New Roman" w:cs="Times New Roman"/>
          <w:bCs/>
        </w:rPr>
      </w:pPr>
      <w:r w:rsidRPr="006C18A5">
        <w:rPr>
          <w:rFonts w:ascii="Times New Roman" w:eastAsia="標楷體" w:hAnsi="Times New Roman" w:cs="Times New Roman"/>
          <w:bCs/>
        </w:rPr>
        <w:t>送審者之著作區分為代表著作及參考著作兩類，每類著作至少須有一篇以本校名義發表，且為單獨作者、第一作者或通訊作者。</w:t>
      </w:r>
      <w:r w:rsidRPr="006C18A5">
        <w:rPr>
          <w:rFonts w:ascii="Times New Roman" w:eastAsia="標楷體" w:hAnsi="Times New Roman" w:cs="Times New Roman"/>
          <w:bCs/>
        </w:rPr>
        <w:br/>
      </w:r>
      <w:r w:rsidRPr="006C18A5">
        <w:rPr>
          <w:rFonts w:ascii="Times New Roman" w:eastAsia="標楷體" w:hAnsi="Times New Roman" w:cs="Times New Roman"/>
          <w:bCs/>
        </w:rPr>
        <w:t>第一項專門著作篇數及貢獻度之統計，各學院及通識教育中心得依教育部相關規定，另外依其特性訂定更嚴謹要點規範。</w:t>
      </w:r>
    </w:p>
    <w:p w:rsidR="007C1DD2" w:rsidRPr="006C18A5" w:rsidRDefault="007C1DD2" w:rsidP="007C1DD2">
      <w:pPr>
        <w:overflowPunct w:val="0"/>
        <w:ind w:left="1440" w:hangingChars="600" w:hanging="144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十二</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以產學合作績效送審者，不受第十一條第一、三項規定之限制，得依下列方式辦理。</w:t>
      </w:r>
    </w:p>
    <w:p w:rsidR="007C1DD2" w:rsidRPr="006C18A5" w:rsidRDefault="007C1DD2" w:rsidP="007C1DD2">
      <w:pPr>
        <w:overflowPunct w:val="0"/>
        <w:ind w:leftChars="600" w:left="1440"/>
        <w:jc w:val="both"/>
        <w:rPr>
          <w:rFonts w:ascii="Times New Roman" w:eastAsia="標楷體" w:hAnsi="Times New Roman" w:cs="Times New Roman"/>
          <w:bCs/>
        </w:rPr>
      </w:pPr>
      <w:r w:rsidRPr="006C18A5">
        <w:rPr>
          <w:rFonts w:ascii="Times New Roman" w:eastAsia="標楷體" w:hAnsi="Times New Roman" w:cs="Times New Roman"/>
          <w:bCs/>
        </w:rPr>
        <w:t>教師執行產學合作計畫案於辦理升等前五年內，且為取得前一等級教師資格之後，期間至少有三年的金額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含技轉</w:t>
      </w:r>
      <w:proofErr w:type="gramEnd"/>
      <w:r w:rsidRPr="006C18A5">
        <w:rPr>
          <w:rFonts w:ascii="Times New Roman" w:eastAsia="標楷體" w:hAnsi="Times New Roman" w:cs="Times New Roman"/>
          <w:bCs/>
        </w:rPr>
        <w:t>金額</w:t>
      </w:r>
      <w:r w:rsidRPr="006C18A5">
        <w:rPr>
          <w:rFonts w:ascii="Times New Roman" w:eastAsia="標楷體" w:hAnsi="Times New Roman" w:cs="Times New Roman"/>
          <w:bCs/>
        </w:rPr>
        <w:t>)</w:t>
      </w:r>
      <w:r w:rsidRPr="006C18A5">
        <w:rPr>
          <w:rFonts w:ascii="Times New Roman" w:eastAsia="標楷體" w:hAnsi="Times New Roman" w:cs="Times New Roman"/>
          <w:bCs/>
        </w:rPr>
        <w:t>：工學院每年</w:t>
      </w:r>
      <w:r w:rsidRPr="006C18A5">
        <w:rPr>
          <w:rFonts w:ascii="Times New Roman" w:eastAsia="標楷體" w:hAnsi="Times New Roman" w:cs="Times New Roman"/>
          <w:bCs/>
        </w:rPr>
        <w:t>80</w:t>
      </w:r>
      <w:r w:rsidRPr="006C18A5">
        <w:rPr>
          <w:rFonts w:ascii="Times New Roman" w:eastAsia="標楷體" w:hAnsi="Times New Roman" w:cs="Times New Roman"/>
          <w:bCs/>
        </w:rPr>
        <w:t>萬元以上；其他學院及通識教育</w:t>
      </w:r>
      <w:r w:rsidRPr="006C18A5">
        <w:rPr>
          <w:rFonts w:ascii="Times New Roman" w:eastAsia="標楷體" w:hAnsi="Times New Roman" w:cs="Times New Roman"/>
          <w:bCs/>
        </w:rPr>
        <w:lastRenderedPageBreak/>
        <w:t>中心每年</w:t>
      </w:r>
      <w:r w:rsidRPr="006C18A5">
        <w:rPr>
          <w:rFonts w:ascii="Times New Roman" w:eastAsia="標楷體" w:hAnsi="Times New Roman" w:cs="Times New Roman"/>
          <w:bCs/>
        </w:rPr>
        <w:t>40</w:t>
      </w:r>
      <w:r w:rsidRPr="006C18A5">
        <w:rPr>
          <w:rFonts w:ascii="Times New Roman" w:eastAsia="標楷體" w:hAnsi="Times New Roman" w:cs="Times New Roman"/>
          <w:bCs/>
        </w:rPr>
        <w:t>萬元以上，且總額達下列標準者，得以產學研發成果之技術報告一篇送審。</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一、三年總金額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含技轉</w:t>
      </w:r>
      <w:proofErr w:type="gramEnd"/>
      <w:r w:rsidRPr="006C18A5">
        <w:rPr>
          <w:rFonts w:ascii="Times New Roman" w:eastAsia="標楷體" w:hAnsi="Times New Roman" w:cs="Times New Roman"/>
          <w:bCs/>
        </w:rPr>
        <w:t>金額</w:t>
      </w:r>
      <w:r w:rsidRPr="006C18A5">
        <w:rPr>
          <w:rFonts w:ascii="Times New Roman" w:eastAsia="標楷體" w:hAnsi="Times New Roman" w:cs="Times New Roman"/>
          <w:bCs/>
        </w:rPr>
        <w:t>)</w:t>
      </w:r>
      <w:r w:rsidRPr="006C18A5">
        <w:rPr>
          <w:rFonts w:ascii="Times New Roman" w:eastAsia="標楷體" w:hAnsi="Times New Roman" w:cs="Times New Roman"/>
          <w:bCs/>
        </w:rPr>
        <w:t>：工學院達</w:t>
      </w:r>
      <w:r w:rsidRPr="006C18A5">
        <w:rPr>
          <w:rFonts w:ascii="Times New Roman" w:eastAsia="標楷體" w:hAnsi="Times New Roman" w:cs="Times New Roman"/>
          <w:bCs/>
        </w:rPr>
        <w:t>300</w:t>
      </w:r>
      <w:r w:rsidRPr="006C18A5">
        <w:rPr>
          <w:rFonts w:ascii="Times New Roman" w:eastAsia="標楷體" w:hAnsi="Times New Roman" w:cs="Times New Roman"/>
          <w:bCs/>
        </w:rPr>
        <w:t>萬元以上；其他學院及通識教育中心達</w:t>
      </w:r>
      <w:r w:rsidRPr="006C18A5">
        <w:rPr>
          <w:rFonts w:ascii="Times New Roman" w:eastAsia="標楷體" w:hAnsi="Times New Roman" w:cs="Times New Roman"/>
          <w:bCs/>
        </w:rPr>
        <w:t>150</w:t>
      </w:r>
      <w:r w:rsidRPr="006C18A5">
        <w:rPr>
          <w:rFonts w:ascii="Times New Roman" w:eastAsia="標楷體" w:hAnsi="Times New Roman" w:cs="Times New Roman"/>
          <w:bCs/>
        </w:rPr>
        <w:t>萬元以上，講師得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助理教授。</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二、三年總金額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含技轉</w:t>
      </w:r>
      <w:proofErr w:type="gramEnd"/>
      <w:r w:rsidRPr="006C18A5">
        <w:rPr>
          <w:rFonts w:ascii="Times New Roman" w:eastAsia="標楷體" w:hAnsi="Times New Roman" w:cs="Times New Roman"/>
          <w:bCs/>
        </w:rPr>
        <w:t>金額</w:t>
      </w:r>
      <w:r w:rsidRPr="006C18A5">
        <w:rPr>
          <w:rFonts w:ascii="Times New Roman" w:eastAsia="標楷體" w:hAnsi="Times New Roman" w:cs="Times New Roman"/>
          <w:bCs/>
        </w:rPr>
        <w:t>)</w:t>
      </w:r>
      <w:r w:rsidRPr="006C18A5">
        <w:rPr>
          <w:rFonts w:ascii="Times New Roman" w:eastAsia="標楷體" w:hAnsi="Times New Roman" w:cs="Times New Roman"/>
          <w:bCs/>
        </w:rPr>
        <w:t>：工學院達</w:t>
      </w:r>
      <w:r w:rsidRPr="006C18A5">
        <w:rPr>
          <w:rFonts w:ascii="Times New Roman" w:eastAsia="標楷體" w:hAnsi="Times New Roman" w:cs="Times New Roman"/>
          <w:bCs/>
        </w:rPr>
        <w:t>400</w:t>
      </w:r>
      <w:r w:rsidRPr="006C18A5">
        <w:rPr>
          <w:rFonts w:ascii="Times New Roman" w:eastAsia="標楷體" w:hAnsi="Times New Roman" w:cs="Times New Roman"/>
          <w:bCs/>
        </w:rPr>
        <w:t>萬元以上；其他學院及通識教育中心達</w:t>
      </w:r>
      <w:r w:rsidRPr="006C18A5">
        <w:rPr>
          <w:rFonts w:ascii="Times New Roman" w:eastAsia="標楷體" w:hAnsi="Times New Roman" w:cs="Times New Roman"/>
          <w:bCs/>
        </w:rPr>
        <w:t>200</w:t>
      </w:r>
      <w:r w:rsidRPr="006C18A5">
        <w:rPr>
          <w:rFonts w:ascii="Times New Roman" w:eastAsia="標楷體" w:hAnsi="Times New Roman" w:cs="Times New Roman"/>
          <w:bCs/>
        </w:rPr>
        <w:t>萬元以上，助理教授得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副教授。</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三、三年總金額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含技轉</w:t>
      </w:r>
      <w:proofErr w:type="gramEnd"/>
      <w:r w:rsidRPr="006C18A5">
        <w:rPr>
          <w:rFonts w:ascii="Times New Roman" w:eastAsia="標楷體" w:hAnsi="Times New Roman" w:cs="Times New Roman"/>
          <w:bCs/>
        </w:rPr>
        <w:t>金額</w:t>
      </w:r>
      <w:r w:rsidRPr="006C18A5">
        <w:rPr>
          <w:rFonts w:ascii="Times New Roman" w:eastAsia="標楷體" w:hAnsi="Times New Roman" w:cs="Times New Roman"/>
          <w:bCs/>
        </w:rPr>
        <w:t>)</w:t>
      </w:r>
      <w:r w:rsidRPr="006C18A5">
        <w:rPr>
          <w:rFonts w:ascii="Times New Roman" w:eastAsia="標楷體" w:hAnsi="Times New Roman" w:cs="Times New Roman"/>
          <w:bCs/>
        </w:rPr>
        <w:t>：工學院達</w:t>
      </w:r>
      <w:r w:rsidRPr="006C18A5">
        <w:rPr>
          <w:rFonts w:ascii="Times New Roman" w:eastAsia="標楷體" w:hAnsi="Times New Roman" w:cs="Times New Roman"/>
          <w:bCs/>
        </w:rPr>
        <w:t>600</w:t>
      </w:r>
      <w:r w:rsidRPr="006C18A5">
        <w:rPr>
          <w:rFonts w:ascii="Times New Roman" w:eastAsia="標楷體" w:hAnsi="Times New Roman" w:cs="Times New Roman"/>
          <w:bCs/>
        </w:rPr>
        <w:t>萬元以上；其他學院及通識教育中心達</w:t>
      </w:r>
      <w:r w:rsidRPr="006C18A5">
        <w:rPr>
          <w:rFonts w:ascii="Times New Roman" w:eastAsia="標楷體" w:hAnsi="Times New Roman" w:cs="Times New Roman"/>
          <w:bCs/>
        </w:rPr>
        <w:t>400</w:t>
      </w:r>
      <w:r w:rsidRPr="006C18A5">
        <w:rPr>
          <w:rFonts w:ascii="Times New Roman" w:eastAsia="標楷體" w:hAnsi="Times New Roman" w:cs="Times New Roman"/>
          <w:bCs/>
        </w:rPr>
        <w:t>萬元以上，副教授得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教授。</w:t>
      </w:r>
    </w:p>
    <w:p w:rsidR="007C1DD2" w:rsidRPr="006C18A5" w:rsidRDefault="007C1DD2" w:rsidP="007C1DD2">
      <w:pPr>
        <w:overflowPunct w:val="0"/>
        <w:ind w:leftChars="600" w:left="1440"/>
        <w:jc w:val="both"/>
        <w:rPr>
          <w:rFonts w:ascii="Times New Roman" w:eastAsia="標楷體" w:hAnsi="Times New Roman" w:cs="Times New Roman"/>
          <w:bCs/>
        </w:rPr>
      </w:pPr>
      <w:r w:rsidRPr="006C18A5">
        <w:rPr>
          <w:rFonts w:ascii="Times New Roman" w:eastAsia="標楷體" w:hAnsi="Times New Roman" w:cs="Times New Roman"/>
          <w:bCs/>
        </w:rPr>
        <w:t>前項產學合作計畫案及貢獻度須經本校研究</w:t>
      </w:r>
      <w:proofErr w:type="gramStart"/>
      <w:r w:rsidRPr="006C18A5">
        <w:rPr>
          <w:rFonts w:ascii="Times New Roman" w:eastAsia="標楷體" w:hAnsi="Times New Roman" w:cs="Times New Roman"/>
          <w:bCs/>
        </w:rPr>
        <w:t>發展暨產學</w:t>
      </w:r>
      <w:proofErr w:type="gramEnd"/>
      <w:r w:rsidRPr="006C18A5">
        <w:rPr>
          <w:rFonts w:ascii="Times New Roman" w:eastAsia="標楷體" w:hAnsi="Times New Roman" w:cs="Times New Roman"/>
          <w:bCs/>
        </w:rPr>
        <w:t>合作處認證且為計畫主持人，若多人共同執行，</w:t>
      </w:r>
      <w:proofErr w:type="gramStart"/>
      <w:r w:rsidRPr="006C18A5">
        <w:rPr>
          <w:rFonts w:ascii="Times New Roman" w:eastAsia="標楷體" w:hAnsi="Times New Roman" w:cs="Times New Roman"/>
          <w:bCs/>
        </w:rPr>
        <w:t>則產</w:t>
      </w:r>
      <w:proofErr w:type="gramEnd"/>
      <w:r w:rsidRPr="006C18A5">
        <w:rPr>
          <w:rFonts w:ascii="Times New Roman" w:eastAsia="標楷體" w:hAnsi="Times New Roman" w:cs="Times New Roman"/>
          <w:bCs/>
        </w:rPr>
        <w:t>學合作計畫案金額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w:t>
      </w:r>
      <w:proofErr w:type="gramEnd"/>
      <w:r w:rsidRPr="006C18A5">
        <w:rPr>
          <w:rFonts w:ascii="Times New Roman" w:eastAsia="標楷體" w:hAnsi="Times New Roman" w:cs="Times New Roman"/>
          <w:bCs/>
        </w:rPr>
        <w:t>轉金額</w:t>
      </w:r>
      <w:r w:rsidRPr="006C18A5">
        <w:rPr>
          <w:rFonts w:ascii="Times New Roman" w:eastAsia="標楷體" w:hAnsi="Times New Roman" w:cs="Times New Roman"/>
          <w:bCs/>
        </w:rPr>
        <w:t>)</w:t>
      </w:r>
      <w:r w:rsidRPr="006C18A5">
        <w:rPr>
          <w:rFonts w:ascii="Times New Roman" w:eastAsia="標楷體" w:hAnsi="Times New Roman" w:cs="Times New Roman"/>
          <w:bCs/>
        </w:rPr>
        <w:t>依貢獻度分配。</w:t>
      </w:r>
    </w:p>
    <w:p w:rsidR="007C1DD2" w:rsidRPr="006C18A5" w:rsidRDefault="007C1DD2" w:rsidP="007C1DD2">
      <w:pPr>
        <w:overflowPunct w:val="0"/>
        <w:ind w:left="1560" w:hangingChars="650" w:hanging="156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十三</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以教學實務成果送審者，不受第十一條第一項規定之限制，得依下列方式辦理：</w:t>
      </w:r>
    </w:p>
    <w:p w:rsidR="007C1DD2" w:rsidRPr="006C18A5" w:rsidRDefault="007C1DD2" w:rsidP="007C1DD2">
      <w:pPr>
        <w:overflowPunct w:val="0"/>
        <w:ind w:leftChars="600" w:left="1440"/>
        <w:jc w:val="both"/>
        <w:rPr>
          <w:rFonts w:ascii="Times New Roman" w:eastAsia="標楷體" w:hAnsi="Times New Roman" w:cs="Times New Roman"/>
          <w:bCs/>
        </w:rPr>
      </w:pP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前一等級至本次送審等級之間曾獲本校教學優良教師獎之累積點數</w:t>
      </w:r>
      <w:r w:rsidRPr="006C18A5">
        <w:rPr>
          <w:rFonts w:ascii="Times New Roman" w:eastAsia="標楷體" w:hAnsi="Times New Roman" w:cs="Times New Roman"/>
          <w:bCs/>
        </w:rPr>
        <w:t>(</w:t>
      </w:r>
      <w:r w:rsidRPr="006C18A5">
        <w:rPr>
          <w:rFonts w:ascii="Times New Roman" w:eastAsia="標楷體" w:hAnsi="Times New Roman" w:cs="Times New Roman"/>
          <w:bCs/>
        </w:rPr>
        <w:t>每次獲獎之點數分配：院級優良獎一點、校級甲等獎二點、校級優良獎三點、校級特優獎四點；同一學年度獲獎點數不得重複計算，僅</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計最高之獲獎點數</w:t>
      </w:r>
      <w:r w:rsidRPr="006C18A5">
        <w:rPr>
          <w:rFonts w:ascii="Times New Roman" w:eastAsia="標楷體" w:hAnsi="Times New Roman" w:cs="Times New Roman"/>
          <w:bCs/>
        </w:rPr>
        <w:t>)</w:t>
      </w:r>
      <w:r w:rsidRPr="006C18A5">
        <w:rPr>
          <w:rFonts w:ascii="Times New Roman" w:eastAsia="標楷體" w:hAnsi="Times New Roman" w:cs="Times New Roman"/>
          <w:bCs/>
        </w:rPr>
        <w:t>與完成教育部教學實踐研究計畫</w:t>
      </w:r>
      <w:r w:rsidRPr="006C18A5">
        <w:rPr>
          <w:rFonts w:ascii="Times New Roman" w:eastAsia="標楷體" w:hAnsi="Times New Roman" w:cs="Times New Roman"/>
          <w:bCs/>
        </w:rPr>
        <w:t>(</w:t>
      </w:r>
      <w:r w:rsidRPr="006C18A5">
        <w:rPr>
          <w:rFonts w:ascii="Times New Roman" w:eastAsia="標楷體" w:hAnsi="Times New Roman" w:cs="Times New Roman"/>
          <w:bCs/>
        </w:rPr>
        <w:t>一案一點，需檢附成果報告</w:t>
      </w:r>
      <w:r w:rsidRPr="006C18A5">
        <w:rPr>
          <w:rFonts w:ascii="Times New Roman" w:eastAsia="標楷體" w:hAnsi="Times New Roman" w:cs="Times New Roman"/>
          <w:bCs/>
        </w:rPr>
        <w:t>)</w:t>
      </w:r>
      <w:r w:rsidRPr="006C18A5">
        <w:rPr>
          <w:rFonts w:ascii="Times New Roman" w:eastAsia="標楷體" w:hAnsi="Times New Roman" w:cs="Times New Roman"/>
          <w:bCs/>
        </w:rPr>
        <w:t>，其累積點數及教學</w:t>
      </w:r>
      <w:r w:rsidRPr="006C18A5">
        <w:rPr>
          <w:rFonts w:ascii="Times New Roman" w:eastAsia="標楷體" w:hAnsi="Times New Roman" w:cs="Times New Roman"/>
          <w:bCs/>
        </w:rPr>
        <w:t>(</w:t>
      </w:r>
      <w:r w:rsidRPr="006C18A5">
        <w:rPr>
          <w:rFonts w:ascii="Times New Roman" w:eastAsia="標楷體" w:hAnsi="Times New Roman" w:cs="Times New Roman"/>
          <w:bCs/>
        </w:rPr>
        <w:t>或研發</w:t>
      </w:r>
      <w:r w:rsidRPr="006C18A5">
        <w:rPr>
          <w:rFonts w:ascii="Times New Roman" w:eastAsia="標楷體" w:hAnsi="Times New Roman" w:cs="Times New Roman"/>
          <w:bCs/>
        </w:rPr>
        <w:t>)</w:t>
      </w:r>
      <w:r w:rsidRPr="006C18A5">
        <w:rPr>
          <w:rFonts w:ascii="Times New Roman" w:eastAsia="標楷體" w:hAnsi="Times New Roman" w:cs="Times New Roman"/>
          <w:bCs/>
        </w:rPr>
        <w:t>等相關專門著作達下列標準者，得以教學實務報告</w:t>
      </w:r>
      <w:r w:rsidRPr="006C18A5">
        <w:rPr>
          <w:rFonts w:ascii="Times New Roman" w:eastAsia="標楷體" w:hAnsi="Times New Roman" w:cs="Times New Roman"/>
          <w:bCs/>
        </w:rPr>
        <w:t>(</w:t>
      </w:r>
      <w:r w:rsidRPr="006C18A5">
        <w:rPr>
          <w:rFonts w:ascii="Times New Roman" w:eastAsia="標楷體" w:hAnsi="Times New Roman" w:cs="Times New Roman"/>
          <w:bCs/>
        </w:rPr>
        <w:t>須經發表、公開發行或出版</w:t>
      </w:r>
      <w:r w:rsidRPr="006C18A5">
        <w:rPr>
          <w:rFonts w:ascii="Times New Roman" w:eastAsia="標楷體" w:hAnsi="Times New Roman" w:cs="Times New Roman"/>
          <w:bCs/>
        </w:rPr>
        <w:t>)</w:t>
      </w:r>
      <w:r w:rsidRPr="006C18A5">
        <w:rPr>
          <w:rFonts w:ascii="Times New Roman" w:eastAsia="標楷體" w:hAnsi="Times New Roman" w:cs="Times New Roman"/>
          <w:bCs/>
        </w:rPr>
        <w:t>為代表著作送審教師資格。</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一、講師累積達二點以上且教學</w:t>
      </w:r>
      <w:r w:rsidRPr="006C18A5">
        <w:rPr>
          <w:rFonts w:ascii="Times New Roman" w:eastAsia="標楷體" w:hAnsi="Times New Roman" w:cs="Times New Roman"/>
          <w:bCs/>
        </w:rPr>
        <w:t>(</w:t>
      </w:r>
      <w:r w:rsidRPr="006C18A5">
        <w:rPr>
          <w:rFonts w:ascii="Times New Roman" w:eastAsia="標楷體" w:hAnsi="Times New Roman" w:cs="Times New Roman"/>
          <w:bCs/>
        </w:rPr>
        <w:t>或研發</w:t>
      </w:r>
      <w:r w:rsidRPr="006C18A5">
        <w:rPr>
          <w:rFonts w:ascii="Times New Roman" w:eastAsia="標楷體" w:hAnsi="Times New Roman" w:cs="Times New Roman"/>
          <w:bCs/>
        </w:rPr>
        <w:t>)</w:t>
      </w:r>
      <w:r w:rsidRPr="006C18A5">
        <w:rPr>
          <w:rFonts w:ascii="Times New Roman" w:eastAsia="標楷體" w:hAnsi="Times New Roman" w:cs="Times New Roman"/>
          <w:bCs/>
        </w:rPr>
        <w:t>等相關專門著作二篇以上，得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助理教授。</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二、助理教授累積達三點以上且教學</w:t>
      </w:r>
      <w:r w:rsidRPr="006C18A5">
        <w:rPr>
          <w:rFonts w:ascii="Times New Roman" w:eastAsia="標楷體" w:hAnsi="Times New Roman" w:cs="Times New Roman"/>
          <w:bCs/>
        </w:rPr>
        <w:t>(</w:t>
      </w:r>
      <w:r w:rsidRPr="006C18A5">
        <w:rPr>
          <w:rFonts w:ascii="Times New Roman" w:eastAsia="標楷體" w:hAnsi="Times New Roman" w:cs="Times New Roman"/>
          <w:bCs/>
        </w:rPr>
        <w:t>或研發</w:t>
      </w:r>
      <w:r w:rsidRPr="006C18A5">
        <w:rPr>
          <w:rFonts w:ascii="Times New Roman" w:eastAsia="標楷體" w:hAnsi="Times New Roman" w:cs="Times New Roman"/>
          <w:bCs/>
        </w:rPr>
        <w:t>)</w:t>
      </w:r>
      <w:r w:rsidRPr="006C18A5">
        <w:rPr>
          <w:rFonts w:ascii="Times New Roman" w:eastAsia="標楷體" w:hAnsi="Times New Roman" w:cs="Times New Roman"/>
          <w:bCs/>
        </w:rPr>
        <w:t>等相關專門著作三篇以上，得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副教授。</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三、副教授累積達四點以上且教學</w:t>
      </w:r>
      <w:r w:rsidRPr="006C18A5">
        <w:rPr>
          <w:rFonts w:ascii="Times New Roman" w:eastAsia="標楷體" w:hAnsi="Times New Roman" w:cs="Times New Roman"/>
          <w:bCs/>
        </w:rPr>
        <w:t>(</w:t>
      </w:r>
      <w:r w:rsidRPr="006C18A5">
        <w:rPr>
          <w:rFonts w:ascii="Times New Roman" w:eastAsia="標楷體" w:hAnsi="Times New Roman" w:cs="Times New Roman"/>
          <w:bCs/>
        </w:rPr>
        <w:t>或研發</w:t>
      </w:r>
      <w:r w:rsidRPr="006C18A5">
        <w:rPr>
          <w:rFonts w:ascii="Times New Roman" w:eastAsia="標楷體" w:hAnsi="Times New Roman" w:cs="Times New Roman"/>
          <w:bCs/>
        </w:rPr>
        <w:t>)</w:t>
      </w:r>
      <w:r w:rsidRPr="006C18A5">
        <w:rPr>
          <w:rFonts w:ascii="Times New Roman" w:eastAsia="標楷體" w:hAnsi="Times New Roman" w:cs="Times New Roman"/>
          <w:bCs/>
        </w:rPr>
        <w:t>等相關專門著作四篇以上，得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教授。</w:t>
      </w:r>
    </w:p>
    <w:p w:rsidR="007C1DD2" w:rsidRPr="006C18A5" w:rsidRDefault="007C1DD2" w:rsidP="007C1DD2">
      <w:pPr>
        <w:overflowPunct w:val="0"/>
        <w:ind w:firstLineChars="589" w:firstLine="1414"/>
        <w:jc w:val="both"/>
        <w:rPr>
          <w:rFonts w:ascii="Times New Roman" w:eastAsia="標楷體" w:hAnsi="Times New Roman" w:cs="Times New Roman"/>
          <w:bCs/>
        </w:rPr>
      </w:pPr>
      <w:r w:rsidRPr="006C18A5">
        <w:rPr>
          <w:rFonts w:ascii="Times New Roman" w:eastAsia="標楷體" w:hAnsi="Times New Roman" w:cs="Times New Roman"/>
          <w:bCs/>
        </w:rPr>
        <w:t>前項教學實務報告之內容應包括下列主要項目：</w:t>
      </w:r>
    </w:p>
    <w:p w:rsidR="007C1DD2" w:rsidRPr="006C18A5" w:rsidRDefault="007C1DD2" w:rsidP="007C1DD2">
      <w:pPr>
        <w:overflowPunct w:val="0"/>
        <w:ind w:firstLineChars="600" w:firstLine="1440"/>
        <w:jc w:val="both"/>
        <w:rPr>
          <w:rFonts w:ascii="Times New Roman" w:eastAsia="標楷體" w:hAnsi="Times New Roman" w:cs="Times New Roman"/>
          <w:bCs/>
        </w:rPr>
      </w:pPr>
      <w:r w:rsidRPr="006C18A5">
        <w:rPr>
          <w:rFonts w:ascii="Times New Roman" w:eastAsia="標楷體" w:hAnsi="Times New Roman" w:cs="Times New Roman"/>
          <w:bCs/>
        </w:rPr>
        <w:t>一、教學設計理念。</w:t>
      </w:r>
    </w:p>
    <w:p w:rsidR="007C1DD2" w:rsidRPr="006C18A5" w:rsidRDefault="007C1DD2" w:rsidP="007C1DD2">
      <w:pPr>
        <w:overflowPunct w:val="0"/>
        <w:ind w:firstLineChars="600" w:firstLine="1440"/>
        <w:jc w:val="both"/>
        <w:rPr>
          <w:rFonts w:ascii="Times New Roman" w:eastAsia="標楷體" w:hAnsi="Times New Roman" w:cs="Times New Roman"/>
          <w:bCs/>
        </w:rPr>
      </w:pPr>
      <w:r w:rsidRPr="006C18A5">
        <w:rPr>
          <w:rFonts w:ascii="Times New Roman" w:eastAsia="標楷體" w:hAnsi="Times New Roman" w:cs="Times New Roman"/>
          <w:bCs/>
        </w:rPr>
        <w:t>二、教材內容與規劃。</w:t>
      </w:r>
    </w:p>
    <w:p w:rsidR="007C1DD2" w:rsidRPr="006C18A5" w:rsidRDefault="007C1DD2" w:rsidP="007C1DD2">
      <w:pPr>
        <w:overflowPunct w:val="0"/>
        <w:ind w:firstLineChars="600" w:firstLine="1440"/>
        <w:jc w:val="both"/>
        <w:rPr>
          <w:rFonts w:ascii="Times New Roman" w:eastAsia="標楷體" w:hAnsi="Times New Roman" w:cs="Times New Roman"/>
          <w:bCs/>
        </w:rPr>
      </w:pPr>
      <w:r w:rsidRPr="006C18A5">
        <w:rPr>
          <w:rFonts w:ascii="Times New Roman" w:eastAsia="標楷體" w:hAnsi="Times New Roman" w:cs="Times New Roman"/>
          <w:bCs/>
        </w:rPr>
        <w:t>三、授課方式與技巧。</w:t>
      </w:r>
    </w:p>
    <w:p w:rsidR="007C1DD2" w:rsidRPr="006C18A5" w:rsidRDefault="007C1DD2" w:rsidP="007C1DD2">
      <w:pPr>
        <w:overflowPunct w:val="0"/>
        <w:ind w:firstLineChars="600" w:firstLine="1440"/>
        <w:jc w:val="both"/>
        <w:rPr>
          <w:rFonts w:ascii="Times New Roman" w:eastAsia="標楷體" w:hAnsi="Times New Roman" w:cs="Times New Roman"/>
          <w:bCs/>
        </w:rPr>
      </w:pPr>
      <w:r w:rsidRPr="006C18A5">
        <w:rPr>
          <w:rFonts w:ascii="Times New Roman" w:eastAsia="標楷體" w:hAnsi="Times New Roman" w:cs="Times New Roman"/>
          <w:bCs/>
        </w:rPr>
        <w:t>四、教學成果與貢獻。</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十四</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申請升等之教師應於每年三月份或九月份</w:t>
      </w:r>
      <w:r w:rsidRPr="006C18A5">
        <w:rPr>
          <w:rFonts w:ascii="Times New Roman" w:eastAsia="標楷體" w:hAnsi="Times New Roman" w:cs="Times New Roman"/>
          <w:bCs/>
        </w:rPr>
        <w:t>(</w:t>
      </w:r>
      <w:r w:rsidRPr="006C18A5">
        <w:rPr>
          <w:rFonts w:ascii="Times New Roman" w:eastAsia="標楷體" w:hAnsi="Times New Roman" w:cs="Times New Roman"/>
          <w:bCs/>
        </w:rPr>
        <w:t>須經系級及</w:t>
      </w:r>
      <w:proofErr w:type="gramStart"/>
      <w:r w:rsidRPr="006C18A5">
        <w:rPr>
          <w:rFonts w:ascii="Times New Roman" w:eastAsia="標楷體" w:hAnsi="Times New Roman" w:cs="Times New Roman"/>
          <w:bCs/>
        </w:rPr>
        <w:t>院級教評</w:t>
      </w:r>
      <w:proofErr w:type="gramEnd"/>
      <w:r w:rsidRPr="006C18A5">
        <w:rPr>
          <w:rFonts w:ascii="Times New Roman" w:eastAsia="標楷體" w:hAnsi="Times New Roman" w:cs="Times New Roman"/>
          <w:bCs/>
        </w:rPr>
        <w:t>會審查通過）將其專門著作或替代專門著作</w:t>
      </w:r>
      <w:r w:rsidRPr="006C18A5">
        <w:rPr>
          <w:rFonts w:ascii="Times New Roman" w:eastAsia="標楷體" w:hAnsi="Times New Roman" w:cs="Times New Roman"/>
          <w:bCs/>
        </w:rPr>
        <w:t>(</w:t>
      </w:r>
      <w:r w:rsidRPr="006C18A5">
        <w:rPr>
          <w:rFonts w:ascii="Times New Roman" w:eastAsia="標楷體" w:hAnsi="Times New Roman" w:cs="Times New Roman"/>
          <w:bCs/>
        </w:rPr>
        <w:t>以下統稱為專門著作</w:t>
      </w:r>
      <w:r w:rsidRPr="006C18A5">
        <w:rPr>
          <w:rFonts w:ascii="Times New Roman" w:eastAsia="標楷體" w:hAnsi="Times New Roman" w:cs="Times New Roman"/>
          <w:bCs/>
        </w:rPr>
        <w:t>)</w:t>
      </w:r>
      <w:r w:rsidRPr="006C18A5">
        <w:rPr>
          <w:rFonts w:ascii="Times New Roman" w:eastAsia="標楷體" w:hAnsi="Times New Roman" w:cs="Times New Roman"/>
          <w:bCs/>
        </w:rPr>
        <w:t>及其相關資格審查要件送交人事室辦理校外審查。</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492"/>
        <w:gridCol w:w="2645"/>
        <w:gridCol w:w="2340"/>
      </w:tblGrid>
      <w:tr w:rsidR="007C1DD2" w:rsidRPr="006C18A5" w:rsidTr="0053714F">
        <w:tc>
          <w:tcPr>
            <w:tcW w:w="983"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次序</w:t>
            </w:r>
          </w:p>
        </w:tc>
        <w:tc>
          <w:tcPr>
            <w:tcW w:w="2492"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1</w:t>
            </w:r>
          </w:p>
        </w:tc>
        <w:tc>
          <w:tcPr>
            <w:tcW w:w="2645"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2</w:t>
            </w:r>
          </w:p>
        </w:tc>
        <w:tc>
          <w:tcPr>
            <w:tcW w:w="2340"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3</w:t>
            </w:r>
          </w:p>
        </w:tc>
      </w:tr>
      <w:tr w:rsidR="007C1DD2" w:rsidRPr="006C18A5" w:rsidTr="0053714F">
        <w:trPr>
          <w:trHeight w:val="335"/>
        </w:trPr>
        <w:tc>
          <w:tcPr>
            <w:tcW w:w="983" w:type="dxa"/>
            <w:vMerge w:val="restart"/>
            <w:tcBorders>
              <w:top w:val="single" w:sz="4" w:space="0" w:color="auto"/>
              <w:left w:val="single" w:sz="4" w:space="0" w:color="auto"/>
              <w:bottom w:val="single" w:sz="4" w:space="0" w:color="auto"/>
              <w:right w:val="single" w:sz="4" w:space="0" w:color="auto"/>
            </w:tcBorders>
            <w:vAlign w:val="center"/>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日程</w:t>
            </w:r>
          </w:p>
        </w:tc>
        <w:tc>
          <w:tcPr>
            <w:tcW w:w="2492"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3</w:t>
            </w:r>
            <w:r w:rsidRPr="006C18A5">
              <w:rPr>
                <w:rFonts w:ascii="Times New Roman" w:eastAsia="標楷體" w:hAnsi="Times New Roman" w:cs="Times New Roman"/>
              </w:rPr>
              <w:t>月</w:t>
            </w:r>
            <w:r w:rsidRPr="006C18A5">
              <w:rPr>
                <w:rFonts w:ascii="Times New Roman" w:eastAsia="標楷體" w:hAnsi="Times New Roman" w:cs="Times New Roman"/>
              </w:rPr>
              <w:t>1</w:t>
            </w:r>
            <w:r w:rsidRPr="006C18A5">
              <w:rPr>
                <w:rFonts w:ascii="Times New Roman" w:eastAsia="標楷體" w:hAnsi="Times New Roman" w:cs="Times New Roman"/>
              </w:rPr>
              <w:t>日至</w:t>
            </w:r>
            <w:r w:rsidRPr="006C18A5">
              <w:rPr>
                <w:rFonts w:ascii="Times New Roman" w:eastAsia="標楷體" w:hAnsi="Times New Roman" w:cs="Times New Roman"/>
              </w:rPr>
              <w:t>3</w:t>
            </w:r>
            <w:r w:rsidRPr="006C18A5">
              <w:rPr>
                <w:rFonts w:ascii="Times New Roman" w:eastAsia="標楷體" w:hAnsi="Times New Roman" w:cs="Times New Roman"/>
              </w:rPr>
              <w:t>月</w:t>
            </w:r>
            <w:r w:rsidRPr="006C18A5">
              <w:rPr>
                <w:rFonts w:ascii="Times New Roman" w:eastAsia="標楷體" w:hAnsi="Times New Roman" w:cs="Times New Roman"/>
              </w:rPr>
              <w:t>31</w:t>
            </w:r>
            <w:r w:rsidRPr="006C18A5">
              <w:rPr>
                <w:rFonts w:ascii="Times New Roman" w:eastAsia="標楷體" w:hAnsi="Times New Roman" w:cs="Times New Roman"/>
              </w:rPr>
              <w:t>日</w:t>
            </w:r>
          </w:p>
        </w:tc>
        <w:tc>
          <w:tcPr>
            <w:tcW w:w="2645"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4</w:t>
            </w:r>
            <w:r w:rsidRPr="006C18A5">
              <w:rPr>
                <w:rFonts w:ascii="Times New Roman" w:eastAsia="標楷體" w:hAnsi="Times New Roman" w:cs="Times New Roman"/>
              </w:rPr>
              <w:t>月</w:t>
            </w:r>
            <w:r w:rsidRPr="006C18A5">
              <w:rPr>
                <w:rFonts w:ascii="Times New Roman" w:eastAsia="標楷體" w:hAnsi="Times New Roman" w:cs="Times New Roman"/>
              </w:rPr>
              <w:t>1</w:t>
            </w:r>
            <w:r w:rsidRPr="006C18A5">
              <w:rPr>
                <w:rFonts w:ascii="Times New Roman" w:eastAsia="標楷體" w:hAnsi="Times New Roman" w:cs="Times New Roman"/>
              </w:rPr>
              <w:t>日至</w:t>
            </w:r>
            <w:r w:rsidRPr="006C18A5">
              <w:rPr>
                <w:rFonts w:ascii="Times New Roman" w:eastAsia="標楷體" w:hAnsi="Times New Roman" w:cs="Times New Roman"/>
              </w:rPr>
              <w:t>4</w:t>
            </w:r>
            <w:r w:rsidRPr="006C18A5">
              <w:rPr>
                <w:rFonts w:ascii="Times New Roman" w:eastAsia="標楷體" w:hAnsi="Times New Roman" w:cs="Times New Roman"/>
              </w:rPr>
              <w:t>月</w:t>
            </w:r>
            <w:r w:rsidRPr="006C18A5">
              <w:rPr>
                <w:rFonts w:ascii="Times New Roman" w:eastAsia="標楷體" w:hAnsi="Times New Roman" w:cs="Times New Roman"/>
              </w:rPr>
              <w:t>30</w:t>
            </w:r>
            <w:r w:rsidRPr="006C18A5">
              <w:rPr>
                <w:rFonts w:ascii="Times New Roman" w:eastAsia="標楷體" w:hAnsi="Times New Roman" w:cs="Times New Roman"/>
              </w:rPr>
              <w:t>日</w:t>
            </w:r>
          </w:p>
        </w:tc>
        <w:tc>
          <w:tcPr>
            <w:tcW w:w="2340"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5</w:t>
            </w:r>
            <w:r w:rsidRPr="006C18A5">
              <w:rPr>
                <w:rFonts w:ascii="Times New Roman" w:eastAsia="標楷體" w:hAnsi="Times New Roman" w:cs="Times New Roman"/>
              </w:rPr>
              <w:t>月</w:t>
            </w:r>
            <w:r w:rsidRPr="006C18A5">
              <w:rPr>
                <w:rFonts w:ascii="Times New Roman" w:eastAsia="標楷體" w:hAnsi="Times New Roman" w:cs="Times New Roman"/>
              </w:rPr>
              <w:t>1</w:t>
            </w:r>
            <w:r w:rsidRPr="006C18A5">
              <w:rPr>
                <w:rFonts w:ascii="Times New Roman" w:eastAsia="標楷體" w:hAnsi="Times New Roman" w:cs="Times New Roman"/>
              </w:rPr>
              <w:t>日至</w:t>
            </w:r>
            <w:r w:rsidRPr="006C18A5">
              <w:rPr>
                <w:rFonts w:ascii="Times New Roman" w:eastAsia="標楷體" w:hAnsi="Times New Roman" w:cs="Times New Roman"/>
              </w:rPr>
              <w:t>8</w:t>
            </w:r>
            <w:r w:rsidRPr="006C18A5">
              <w:rPr>
                <w:rFonts w:ascii="Times New Roman" w:eastAsia="標楷體" w:hAnsi="Times New Roman" w:cs="Times New Roman"/>
              </w:rPr>
              <w:t>月底</w:t>
            </w:r>
          </w:p>
        </w:tc>
      </w:tr>
      <w:tr w:rsidR="007C1DD2" w:rsidRPr="006C18A5" w:rsidTr="0053714F">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DD2" w:rsidRPr="006C18A5" w:rsidRDefault="007C1DD2" w:rsidP="0053714F">
            <w:pPr>
              <w:widowControl/>
              <w:overflowPunct w:val="0"/>
              <w:jc w:val="both"/>
              <w:rPr>
                <w:rFonts w:ascii="Times New Roman" w:eastAsia="標楷體" w:hAnsi="Times New Roman" w:cs="Times New Roman"/>
              </w:rPr>
            </w:pPr>
          </w:p>
        </w:tc>
        <w:tc>
          <w:tcPr>
            <w:tcW w:w="2492"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9</w:t>
            </w:r>
            <w:r w:rsidRPr="006C18A5">
              <w:rPr>
                <w:rFonts w:ascii="Times New Roman" w:eastAsia="標楷體" w:hAnsi="Times New Roman" w:cs="Times New Roman"/>
              </w:rPr>
              <w:t>月</w:t>
            </w:r>
            <w:r w:rsidRPr="006C18A5">
              <w:rPr>
                <w:rFonts w:ascii="Times New Roman" w:eastAsia="標楷體" w:hAnsi="Times New Roman" w:cs="Times New Roman"/>
              </w:rPr>
              <w:t>1</w:t>
            </w:r>
            <w:r w:rsidRPr="006C18A5">
              <w:rPr>
                <w:rFonts w:ascii="Times New Roman" w:eastAsia="標楷體" w:hAnsi="Times New Roman" w:cs="Times New Roman"/>
              </w:rPr>
              <w:t>日至</w:t>
            </w:r>
            <w:r w:rsidRPr="006C18A5">
              <w:rPr>
                <w:rFonts w:ascii="Times New Roman" w:eastAsia="標楷體" w:hAnsi="Times New Roman" w:cs="Times New Roman"/>
              </w:rPr>
              <w:t>9</w:t>
            </w:r>
            <w:r w:rsidRPr="006C18A5">
              <w:rPr>
                <w:rFonts w:ascii="Times New Roman" w:eastAsia="標楷體" w:hAnsi="Times New Roman" w:cs="Times New Roman"/>
              </w:rPr>
              <w:t>月</w:t>
            </w:r>
            <w:r w:rsidRPr="006C18A5">
              <w:rPr>
                <w:rFonts w:ascii="Times New Roman" w:eastAsia="標楷體" w:hAnsi="Times New Roman" w:cs="Times New Roman"/>
              </w:rPr>
              <w:t>30</w:t>
            </w:r>
            <w:r w:rsidRPr="006C18A5">
              <w:rPr>
                <w:rFonts w:ascii="Times New Roman" w:eastAsia="標楷體" w:hAnsi="Times New Roman" w:cs="Times New Roman"/>
              </w:rPr>
              <w:t>日</w:t>
            </w:r>
          </w:p>
        </w:tc>
        <w:tc>
          <w:tcPr>
            <w:tcW w:w="2645"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10</w:t>
            </w:r>
            <w:r w:rsidRPr="006C18A5">
              <w:rPr>
                <w:rFonts w:ascii="Times New Roman" w:eastAsia="標楷體" w:hAnsi="Times New Roman" w:cs="Times New Roman"/>
              </w:rPr>
              <w:t>月</w:t>
            </w:r>
            <w:r w:rsidRPr="006C18A5">
              <w:rPr>
                <w:rFonts w:ascii="Times New Roman" w:eastAsia="標楷體" w:hAnsi="Times New Roman" w:cs="Times New Roman"/>
              </w:rPr>
              <w:t>1</w:t>
            </w:r>
            <w:r w:rsidRPr="006C18A5">
              <w:rPr>
                <w:rFonts w:ascii="Times New Roman" w:eastAsia="標楷體" w:hAnsi="Times New Roman" w:cs="Times New Roman"/>
              </w:rPr>
              <w:t>日至</w:t>
            </w:r>
            <w:r w:rsidRPr="006C18A5">
              <w:rPr>
                <w:rFonts w:ascii="Times New Roman" w:eastAsia="標楷體" w:hAnsi="Times New Roman" w:cs="Times New Roman"/>
              </w:rPr>
              <w:t>10</w:t>
            </w:r>
            <w:r w:rsidRPr="006C18A5">
              <w:rPr>
                <w:rFonts w:ascii="Times New Roman" w:eastAsia="標楷體" w:hAnsi="Times New Roman" w:cs="Times New Roman"/>
              </w:rPr>
              <w:t>月</w:t>
            </w:r>
            <w:r w:rsidRPr="006C18A5">
              <w:rPr>
                <w:rFonts w:ascii="Times New Roman" w:eastAsia="標楷體" w:hAnsi="Times New Roman" w:cs="Times New Roman"/>
              </w:rPr>
              <w:t>31</w:t>
            </w:r>
            <w:r w:rsidRPr="006C18A5">
              <w:rPr>
                <w:rFonts w:ascii="Times New Roman" w:eastAsia="標楷體" w:hAnsi="Times New Roman" w:cs="Times New Roman"/>
              </w:rPr>
              <w:t>日</w:t>
            </w:r>
          </w:p>
        </w:tc>
        <w:tc>
          <w:tcPr>
            <w:tcW w:w="2340"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11</w:t>
            </w:r>
            <w:r w:rsidRPr="006C18A5">
              <w:rPr>
                <w:rFonts w:ascii="Times New Roman" w:eastAsia="標楷體" w:hAnsi="Times New Roman" w:cs="Times New Roman"/>
              </w:rPr>
              <w:t>月</w:t>
            </w:r>
            <w:r w:rsidRPr="006C18A5">
              <w:rPr>
                <w:rFonts w:ascii="Times New Roman" w:eastAsia="標楷體" w:hAnsi="Times New Roman" w:cs="Times New Roman"/>
              </w:rPr>
              <w:t>1</w:t>
            </w:r>
            <w:r w:rsidRPr="006C18A5">
              <w:rPr>
                <w:rFonts w:ascii="Times New Roman" w:eastAsia="標楷體" w:hAnsi="Times New Roman" w:cs="Times New Roman"/>
              </w:rPr>
              <w:t>日至</w:t>
            </w:r>
            <w:r w:rsidRPr="006C18A5">
              <w:rPr>
                <w:rFonts w:ascii="Times New Roman" w:eastAsia="標楷體" w:hAnsi="Times New Roman" w:cs="Times New Roman"/>
              </w:rPr>
              <w:t>2</w:t>
            </w:r>
            <w:r w:rsidRPr="006C18A5">
              <w:rPr>
                <w:rFonts w:ascii="Times New Roman" w:eastAsia="標楷體" w:hAnsi="Times New Roman" w:cs="Times New Roman"/>
              </w:rPr>
              <w:t>月底</w:t>
            </w:r>
          </w:p>
        </w:tc>
      </w:tr>
      <w:tr w:rsidR="007C1DD2" w:rsidRPr="006C18A5" w:rsidTr="0053714F">
        <w:tc>
          <w:tcPr>
            <w:tcW w:w="983" w:type="dxa"/>
            <w:tcBorders>
              <w:top w:val="single" w:sz="4" w:space="0" w:color="auto"/>
              <w:left w:val="single" w:sz="4" w:space="0" w:color="auto"/>
              <w:bottom w:val="single" w:sz="4" w:space="0" w:color="auto"/>
              <w:right w:val="single" w:sz="4" w:space="0" w:color="auto"/>
            </w:tcBorders>
            <w:vAlign w:val="center"/>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項目</w:t>
            </w:r>
          </w:p>
        </w:tc>
        <w:tc>
          <w:tcPr>
            <w:tcW w:w="2492"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系級、</w:t>
            </w:r>
            <w:proofErr w:type="gramStart"/>
            <w:r w:rsidRPr="006C18A5">
              <w:rPr>
                <w:rFonts w:ascii="Times New Roman" w:eastAsia="標楷體" w:hAnsi="Times New Roman" w:cs="Times New Roman"/>
              </w:rPr>
              <w:t>院級教評</w:t>
            </w:r>
            <w:proofErr w:type="gramEnd"/>
            <w:r w:rsidRPr="006C18A5">
              <w:rPr>
                <w:rFonts w:ascii="Times New Roman" w:eastAsia="標楷體" w:hAnsi="Times New Roman" w:cs="Times New Roman"/>
              </w:rPr>
              <w:t>會完成審查通過升等案件</w:t>
            </w:r>
            <w:proofErr w:type="gramStart"/>
            <w:r w:rsidRPr="006C18A5">
              <w:rPr>
                <w:rFonts w:ascii="Times New Roman" w:eastAsia="標楷體" w:hAnsi="Times New Roman" w:cs="Times New Roman"/>
              </w:rPr>
              <w:t>併同</w:t>
            </w:r>
            <w:proofErr w:type="gramEnd"/>
            <w:r w:rsidRPr="006C18A5">
              <w:rPr>
                <w:rFonts w:ascii="Times New Roman" w:eastAsia="標楷體" w:hAnsi="Times New Roman" w:cs="Times New Roman"/>
              </w:rPr>
              <w:t>外審著作</w:t>
            </w:r>
            <w:r w:rsidRPr="006C18A5">
              <w:rPr>
                <w:rFonts w:ascii="Times New Roman" w:eastAsia="標楷體" w:hAnsi="Times New Roman" w:cs="Times New Roman"/>
              </w:rPr>
              <w:t>6</w:t>
            </w:r>
            <w:r w:rsidRPr="006C18A5">
              <w:rPr>
                <w:rFonts w:ascii="Times New Roman" w:eastAsia="標楷體" w:hAnsi="Times New Roman" w:cs="Times New Roman"/>
              </w:rPr>
              <w:t>份送至人事室收件，逾期不予受理。</w:t>
            </w:r>
          </w:p>
        </w:tc>
        <w:tc>
          <w:tcPr>
            <w:tcW w:w="2645"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人事室檢核升等案件及外審著作，檢核通過後</w:t>
            </w:r>
            <w:proofErr w:type="gramStart"/>
            <w:r w:rsidRPr="006C18A5">
              <w:rPr>
                <w:rFonts w:ascii="Times New Roman" w:eastAsia="標楷體" w:hAnsi="Times New Roman" w:cs="Times New Roman"/>
              </w:rPr>
              <w:t>簽請校教</w:t>
            </w:r>
            <w:proofErr w:type="gramEnd"/>
            <w:r w:rsidRPr="006C18A5">
              <w:rPr>
                <w:rFonts w:ascii="Times New Roman" w:eastAsia="標楷體" w:hAnsi="Times New Roman" w:cs="Times New Roman"/>
              </w:rPr>
              <w:t>評會主任委員</w:t>
            </w:r>
            <w:proofErr w:type="gramStart"/>
            <w:r w:rsidRPr="006C18A5">
              <w:rPr>
                <w:rFonts w:ascii="Times New Roman" w:eastAsia="標楷體" w:hAnsi="Times New Roman" w:cs="Times New Roman"/>
              </w:rPr>
              <w:t>圈選外</w:t>
            </w:r>
            <w:proofErr w:type="gramEnd"/>
            <w:r w:rsidRPr="006C18A5">
              <w:rPr>
                <w:rFonts w:ascii="Times New Roman" w:eastAsia="標楷體" w:hAnsi="Times New Roman" w:cs="Times New Roman"/>
              </w:rPr>
              <w:t>審人選辦理校外審查。</w:t>
            </w:r>
          </w:p>
        </w:tc>
        <w:tc>
          <w:tcPr>
            <w:tcW w:w="2340"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人事室完成著作外審工作，簽請召開校教評會並</w:t>
            </w:r>
            <w:proofErr w:type="gramStart"/>
            <w:r w:rsidRPr="006C18A5">
              <w:rPr>
                <w:rFonts w:ascii="Times New Roman" w:eastAsia="標楷體" w:hAnsi="Times New Roman" w:cs="Times New Roman"/>
              </w:rPr>
              <w:t>提送校教</w:t>
            </w:r>
            <w:proofErr w:type="gramEnd"/>
            <w:r w:rsidRPr="006C18A5">
              <w:rPr>
                <w:rFonts w:ascii="Times New Roman" w:eastAsia="標楷體" w:hAnsi="Times New Roman" w:cs="Times New Roman"/>
              </w:rPr>
              <w:t>評會決審。</w:t>
            </w:r>
          </w:p>
        </w:tc>
      </w:tr>
    </w:tbl>
    <w:p w:rsidR="007C1DD2" w:rsidRPr="006C18A5" w:rsidRDefault="007C1DD2" w:rsidP="007C1DD2">
      <w:pPr>
        <w:overflowPunct w:val="0"/>
        <w:ind w:leftChars="750" w:left="2280" w:hangingChars="200" w:hanging="480"/>
        <w:jc w:val="both"/>
        <w:rPr>
          <w:rFonts w:ascii="Times New Roman" w:eastAsia="標楷體" w:hAnsi="Times New Roman" w:cs="Times New Roman"/>
          <w:bCs/>
        </w:rPr>
      </w:pPr>
      <w:r w:rsidRPr="006C18A5">
        <w:rPr>
          <w:rFonts w:ascii="Times New Roman" w:eastAsia="標楷體" w:hAnsi="Times New Roman" w:cs="Times New Roman"/>
          <w:bCs/>
        </w:rPr>
        <w:lastRenderedPageBreak/>
        <w:t>一、人事室辦理校外審查案件如遇窒礙難行或寒暑假期等因素，無法於當學期內之校教評會交付審議，得予順延至下次校教評會審議。</w:t>
      </w:r>
    </w:p>
    <w:p w:rsidR="007C1DD2" w:rsidRPr="006C18A5" w:rsidRDefault="007C1DD2" w:rsidP="007C1DD2">
      <w:pPr>
        <w:overflowPunct w:val="0"/>
        <w:ind w:leftChars="750" w:left="2280" w:hangingChars="200" w:hanging="480"/>
        <w:jc w:val="both"/>
        <w:rPr>
          <w:rFonts w:ascii="Times New Roman" w:eastAsia="標楷體" w:hAnsi="Times New Roman" w:cs="Times New Roman"/>
          <w:bCs/>
        </w:rPr>
      </w:pPr>
      <w:r w:rsidRPr="006C18A5">
        <w:rPr>
          <w:rFonts w:ascii="Times New Roman" w:eastAsia="標楷體" w:hAnsi="Times New Roman" w:cs="Times New Roman"/>
          <w:bCs/>
        </w:rPr>
        <w:t>二、教師升等審查案件如遇有需補件或說明之情事，送審教師應自通知之日起一個月內補件或說明，屆期未補件或說明者不予受理，並將原件退還送審教師。</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十五</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升等審查流程及規定如下：</w:t>
      </w:r>
    </w:p>
    <w:p w:rsidR="007C1DD2" w:rsidRPr="006C18A5" w:rsidRDefault="007C1DD2" w:rsidP="007C1DD2">
      <w:pPr>
        <w:overflowPunct w:val="0"/>
        <w:ind w:leftChars="630" w:left="2016" w:hangingChars="210" w:hanging="504"/>
        <w:jc w:val="both"/>
        <w:rPr>
          <w:rFonts w:ascii="Times New Roman" w:eastAsia="標楷體" w:hAnsi="Times New Roman" w:cs="Times New Roman"/>
          <w:bCs/>
        </w:rPr>
      </w:pPr>
      <w:r w:rsidRPr="006C18A5">
        <w:rPr>
          <w:rFonts w:ascii="Times New Roman" w:eastAsia="標楷體" w:hAnsi="Times New Roman" w:cs="Times New Roman"/>
          <w:bCs/>
        </w:rPr>
        <w:t>一、初審：</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proofErr w:type="gramStart"/>
      <w:r w:rsidRPr="006C18A5">
        <w:rPr>
          <w:rFonts w:ascii="Times New Roman" w:eastAsia="標楷體" w:hAnsi="Times New Roman" w:cs="Times New Roman"/>
        </w:rPr>
        <w:t>一</w:t>
      </w:r>
      <w:proofErr w:type="gramEnd"/>
      <w:r w:rsidRPr="006C18A5">
        <w:rPr>
          <w:rFonts w:ascii="Times New Roman" w:eastAsia="標楷體" w:hAnsi="Times New Roman" w:cs="Times New Roman"/>
        </w:rPr>
        <w:t>)</w:t>
      </w:r>
      <w:proofErr w:type="gramStart"/>
      <w:r w:rsidRPr="006C18A5">
        <w:rPr>
          <w:rFonts w:ascii="Times New Roman" w:eastAsia="標楷體" w:hAnsi="Times New Roman" w:cs="Times New Roman"/>
        </w:rPr>
        <w:t>系級教</w:t>
      </w:r>
      <w:proofErr w:type="gramEnd"/>
      <w:r w:rsidRPr="006C18A5">
        <w:rPr>
          <w:rFonts w:ascii="Times New Roman" w:eastAsia="標楷體" w:hAnsi="Times New Roman" w:cs="Times New Roman"/>
        </w:rPr>
        <w:t>評會依據系級教師升等審查辦法辦理之。</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二</w:t>
      </w:r>
      <w:r w:rsidRPr="006C18A5">
        <w:rPr>
          <w:rFonts w:ascii="Times New Roman" w:eastAsia="標楷體" w:hAnsi="Times New Roman" w:cs="Times New Roman"/>
        </w:rPr>
        <w:t>)</w:t>
      </w:r>
      <w:proofErr w:type="gramStart"/>
      <w:r w:rsidRPr="006C18A5">
        <w:rPr>
          <w:rFonts w:ascii="Times New Roman" w:eastAsia="標楷體" w:hAnsi="Times New Roman" w:cs="Times New Roman"/>
        </w:rPr>
        <w:t>系級教評</w:t>
      </w:r>
      <w:proofErr w:type="gramEnd"/>
      <w:r w:rsidRPr="006C18A5">
        <w:rPr>
          <w:rFonts w:ascii="Times New Roman" w:eastAsia="標楷體" w:hAnsi="Times New Roman" w:cs="Times New Roman"/>
        </w:rPr>
        <w:t>會就提出升等教師之各項學經歷與專門著作及產學計畫成果等相關資料予以審查與計點，審查結果應</w:t>
      </w:r>
      <w:proofErr w:type="gramStart"/>
      <w:r w:rsidRPr="006C18A5">
        <w:rPr>
          <w:rFonts w:ascii="Times New Roman" w:eastAsia="標楷體" w:hAnsi="Times New Roman" w:cs="Times New Roman"/>
        </w:rPr>
        <w:t>達系</w:t>
      </w:r>
      <w:proofErr w:type="gramEnd"/>
      <w:r w:rsidRPr="006C18A5">
        <w:rPr>
          <w:rFonts w:ascii="Times New Roman" w:eastAsia="標楷體" w:hAnsi="Times New Roman" w:cs="Times New Roman"/>
        </w:rPr>
        <w:t>訂標準。</w:t>
      </w:r>
    </w:p>
    <w:p w:rsidR="007C1DD2" w:rsidRPr="006C18A5" w:rsidRDefault="007C1DD2" w:rsidP="007C1DD2">
      <w:pPr>
        <w:overflowPunct w:val="0"/>
        <w:ind w:leftChars="840" w:left="2016"/>
        <w:jc w:val="both"/>
        <w:rPr>
          <w:rFonts w:ascii="Times New Roman" w:eastAsia="標楷體" w:hAnsi="Times New Roman" w:cs="Times New Roman"/>
        </w:rPr>
      </w:pPr>
      <w:proofErr w:type="gramStart"/>
      <w:r w:rsidRPr="006C18A5">
        <w:rPr>
          <w:rFonts w:ascii="Times New Roman" w:eastAsia="標楷體" w:hAnsi="Times New Roman" w:cs="Times New Roman"/>
        </w:rPr>
        <w:t>系級教評</w:t>
      </w:r>
      <w:proofErr w:type="gramEnd"/>
      <w:r w:rsidRPr="006C18A5">
        <w:rPr>
          <w:rFonts w:ascii="Times New Roman" w:eastAsia="標楷體" w:hAnsi="Times New Roman" w:cs="Times New Roman"/>
        </w:rPr>
        <w:t>會應就初審通過之教師，依教學與服務（輔導）評分表評分後，將教學與服務（輔導）評分表、教師評鑑資料、</w:t>
      </w:r>
      <w:proofErr w:type="gramStart"/>
      <w:r w:rsidRPr="006C18A5">
        <w:rPr>
          <w:rFonts w:ascii="Times New Roman" w:eastAsia="標楷體" w:hAnsi="Times New Roman" w:cs="Times New Roman"/>
        </w:rPr>
        <w:t>系級教</w:t>
      </w:r>
      <w:proofErr w:type="gramEnd"/>
      <w:r w:rsidRPr="006C18A5">
        <w:rPr>
          <w:rFonts w:ascii="Times New Roman" w:eastAsia="標楷體" w:hAnsi="Times New Roman" w:cs="Times New Roman"/>
        </w:rPr>
        <w:t>評會會議記錄、專門著作及產學計畫</w:t>
      </w:r>
      <w:proofErr w:type="gramStart"/>
      <w:r w:rsidRPr="006C18A5">
        <w:rPr>
          <w:rFonts w:ascii="Times New Roman" w:eastAsia="標楷體" w:hAnsi="Times New Roman" w:cs="Times New Roman"/>
        </w:rPr>
        <w:t>成果於系</w:t>
      </w:r>
      <w:proofErr w:type="gramEnd"/>
      <w:r w:rsidRPr="006C18A5">
        <w:rPr>
          <w:rFonts w:ascii="Times New Roman" w:eastAsia="標楷體" w:hAnsi="Times New Roman" w:cs="Times New Roman"/>
        </w:rPr>
        <w:t>教評會初審通過三個月內送請院教評會複審。</w:t>
      </w:r>
    </w:p>
    <w:p w:rsidR="007C1DD2" w:rsidRPr="006C18A5" w:rsidRDefault="007C1DD2" w:rsidP="007C1DD2">
      <w:pPr>
        <w:overflowPunct w:val="0"/>
        <w:ind w:leftChars="630" w:left="2016" w:hangingChars="210" w:hanging="504"/>
        <w:jc w:val="both"/>
        <w:rPr>
          <w:rFonts w:ascii="Times New Roman" w:eastAsia="標楷體" w:hAnsi="Times New Roman" w:cs="Times New Roman"/>
        </w:rPr>
      </w:pPr>
      <w:r w:rsidRPr="006C18A5">
        <w:rPr>
          <w:rFonts w:ascii="Times New Roman" w:eastAsia="標楷體" w:hAnsi="Times New Roman" w:cs="Times New Roman"/>
          <w:bCs/>
        </w:rPr>
        <w:t>二、</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proofErr w:type="gramStart"/>
      <w:r w:rsidRPr="006C18A5">
        <w:rPr>
          <w:rFonts w:ascii="Times New Roman" w:eastAsia="標楷體" w:hAnsi="Times New Roman" w:cs="Times New Roman"/>
        </w:rPr>
        <w:t>一</w:t>
      </w:r>
      <w:proofErr w:type="gramEnd"/>
      <w:r w:rsidRPr="006C18A5">
        <w:rPr>
          <w:rFonts w:ascii="Times New Roman" w:eastAsia="標楷體" w:hAnsi="Times New Roman" w:cs="Times New Roman"/>
        </w:rPr>
        <w:t>)</w:t>
      </w:r>
      <w:proofErr w:type="gramStart"/>
      <w:r w:rsidRPr="006C18A5">
        <w:rPr>
          <w:rFonts w:ascii="Times New Roman" w:eastAsia="標楷體" w:hAnsi="Times New Roman" w:cs="Times New Roman"/>
        </w:rPr>
        <w:t>院級教</w:t>
      </w:r>
      <w:proofErr w:type="gramEnd"/>
      <w:r w:rsidRPr="006C18A5">
        <w:rPr>
          <w:rFonts w:ascii="Times New Roman" w:eastAsia="標楷體" w:hAnsi="Times New Roman" w:cs="Times New Roman"/>
        </w:rPr>
        <w:t>評會依據院級教師升等審查辦法辦理之。</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二</w:t>
      </w:r>
      <w:r w:rsidRPr="006C18A5">
        <w:rPr>
          <w:rFonts w:ascii="Times New Roman" w:eastAsia="標楷體" w:hAnsi="Times New Roman" w:cs="Times New Roman"/>
        </w:rPr>
        <w:t>)</w:t>
      </w:r>
      <w:r w:rsidRPr="006C18A5">
        <w:rPr>
          <w:rFonts w:ascii="Times New Roman" w:eastAsia="標楷體" w:hAnsi="Times New Roman" w:cs="Times New Roman"/>
        </w:rPr>
        <w:t>院教評會就初審通過之教師各項相關資料</w:t>
      </w:r>
      <w:proofErr w:type="gramStart"/>
      <w:r w:rsidRPr="006C18A5">
        <w:rPr>
          <w:rFonts w:ascii="Times New Roman" w:eastAsia="標楷體" w:hAnsi="Times New Roman" w:cs="Times New Roman"/>
        </w:rPr>
        <w:t>—</w:t>
      </w:r>
      <w:proofErr w:type="gramEnd"/>
      <w:r w:rsidRPr="006C18A5">
        <w:rPr>
          <w:rFonts w:ascii="Times New Roman" w:eastAsia="標楷體" w:hAnsi="Times New Roman" w:cs="Times New Roman"/>
        </w:rPr>
        <w:t>學經歷、專門著作及產學計畫成果等予以審查與計點，審查結果</w:t>
      </w:r>
      <w:proofErr w:type="gramStart"/>
      <w:r w:rsidRPr="006C18A5">
        <w:rPr>
          <w:rFonts w:ascii="Times New Roman" w:eastAsia="標楷體" w:hAnsi="Times New Roman" w:cs="Times New Roman"/>
        </w:rPr>
        <w:t>應達院</w:t>
      </w:r>
      <w:proofErr w:type="gramEnd"/>
      <w:r w:rsidRPr="006C18A5">
        <w:rPr>
          <w:rFonts w:ascii="Times New Roman" w:eastAsia="標楷體" w:hAnsi="Times New Roman" w:cs="Times New Roman"/>
        </w:rPr>
        <w:t>訂標準。</w:t>
      </w:r>
    </w:p>
    <w:p w:rsidR="007C1DD2" w:rsidRPr="006C18A5" w:rsidRDefault="007C1DD2" w:rsidP="007C1DD2">
      <w:pPr>
        <w:overflowPunct w:val="0"/>
        <w:ind w:leftChars="840" w:left="2016"/>
        <w:jc w:val="both"/>
        <w:rPr>
          <w:rFonts w:ascii="Times New Roman" w:eastAsia="標楷體" w:hAnsi="Times New Roman" w:cs="Times New Roman"/>
        </w:rPr>
      </w:pPr>
      <w:proofErr w:type="gramStart"/>
      <w:r w:rsidRPr="006C18A5">
        <w:rPr>
          <w:rFonts w:ascii="Times New Roman" w:eastAsia="標楷體" w:hAnsi="Times New Roman" w:cs="Times New Roman"/>
        </w:rPr>
        <w:t>院級教評</w:t>
      </w:r>
      <w:proofErr w:type="gramEnd"/>
      <w:r w:rsidRPr="006C18A5">
        <w:rPr>
          <w:rFonts w:ascii="Times New Roman" w:eastAsia="標楷體" w:hAnsi="Times New Roman" w:cs="Times New Roman"/>
        </w:rPr>
        <w:t>會應就初審通過之教師，依教學與服務（輔導）評分表評分後，將教學與服務（輔導）評分表、教師評鑑資料、</w:t>
      </w:r>
      <w:proofErr w:type="gramStart"/>
      <w:r w:rsidRPr="006C18A5">
        <w:rPr>
          <w:rFonts w:ascii="Times New Roman" w:eastAsia="標楷體" w:hAnsi="Times New Roman" w:cs="Times New Roman"/>
        </w:rPr>
        <w:t>院級教</w:t>
      </w:r>
      <w:proofErr w:type="gramEnd"/>
      <w:r w:rsidRPr="006C18A5">
        <w:rPr>
          <w:rFonts w:ascii="Times New Roman" w:eastAsia="標楷體" w:hAnsi="Times New Roman" w:cs="Times New Roman"/>
        </w:rPr>
        <w:t>評會會議記錄、專門著作及產學計畫成果於院教評會複審通過三個月內送請人事室辦理審查。</w:t>
      </w:r>
    </w:p>
    <w:p w:rsidR="007C1DD2" w:rsidRPr="006C18A5" w:rsidRDefault="007C1DD2" w:rsidP="007C1DD2">
      <w:pPr>
        <w:overflowPunct w:val="0"/>
        <w:ind w:leftChars="630" w:left="2016" w:hangingChars="210" w:hanging="504"/>
        <w:jc w:val="both"/>
        <w:rPr>
          <w:rFonts w:ascii="Times New Roman" w:eastAsia="標楷體" w:hAnsi="Times New Roman" w:cs="Times New Roman"/>
        </w:rPr>
      </w:pPr>
      <w:r w:rsidRPr="006C18A5">
        <w:rPr>
          <w:rFonts w:ascii="Times New Roman" w:eastAsia="標楷體" w:hAnsi="Times New Roman" w:cs="Times New Roman"/>
          <w:bCs/>
        </w:rPr>
        <w:t>三、決審：</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proofErr w:type="gramStart"/>
      <w:r w:rsidRPr="006C18A5">
        <w:rPr>
          <w:rFonts w:ascii="Times New Roman" w:eastAsia="標楷體" w:hAnsi="Times New Roman" w:cs="Times New Roman"/>
        </w:rPr>
        <w:t>一</w:t>
      </w:r>
      <w:proofErr w:type="gramEnd"/>
      <w:r w:rsidRPr="006C18A5">
        <w:rPr>
          <w:rFonts w:ascii="Times New Roman" w:eastAsia="標楷體" w:hAnsi="Times New Roman" w:cs="Times New Roman"/>
        </w:rPr>
        <w:t>)</w:t>
      </w:r>
      <w:r w:rsidRPr="006C18A5">
        <w:rPr>
          <w:rFonts w:ascii="Times New Roman" w:eastAsia="標楷體" w:hAnsi="Times New Roman" w:cs="Times New Roman"/>
        </w:rPr>
        <w:t>校教師評審委員會辦理決審事宜。</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二</w:t>
      </w:r>
      <w:r w:rsidRPr="006C18A5">
        <w:rPr>
          <w:rFonts w:ascii="Times New Roman" w:eastAsia="標楷體" w:hAnsi="Times New Roman" w:cs="Times New Roman"/>
        </w:rPr>
        <w:t>)</w:t>
      </w:r>
      <w:r w:rsidRPr="006C18A5">
        <w:rPr>
          <w:rFonts w:ascii="Times New Roman" w:eastAsia="標楷體" w:hAnsi="Times New Roman" w:cs="Times New Roman"/>
        </w:rPr>
        <w:t>人事室依本校「辦理教師著作外審作業要點」之規定，聘請六位校外學者、專家評審，專門著作審查成績不</w:t>
      </w:r>
      <w:proofErr w:type="gramStart"/>
      <w:r w:rsidRPr="006C18A5">
        <w:rPr>
          <w:rFonts w:ascii="Times New Roman" w:eastAsia="標楷體" w:hAnsi="Times New Roman" w:cs="Times New Roman"/>
        </w:rPr>
        <w:t>採</w:t>
      </w:r>
      <w:proofErr w:type="gramEnd"/>
      <w:r w:rsidRPr="006C18A5">
        <w:rPr>
          <w:rFonts w:ascii="Times New Roman" w:eastAsia="標楷體" w:hAnsi="Times New Roman" w:cs="Times New Roman"/>
        </w:rPr>
        <w:t>計最高及最低得分，採計中間四位之</w:t>
      </w:r>
      <w:proofErr w:type="gramStart"/>
      <w:r w:rsidRPr="006C18A5">
        <w:rPr>
          <w:rFonts w:ascii="Times New Roman" w:eastAsia="標楷體" w:hAnsi="Times New Roman" w:cs="Times New Roman"/>
        </w:rPr>
        <w:t>得分均須</w:t>
      </w:r>
      <w:proofErr w:type="gramEnd"/>
      <w:r w:rsidRPr="006C18A5">
        <w:rPr>
          <w:rFonts w:ascii="Times New Roman" w:eastAsia="標楷體" w:hAnsi="Times New Roman" w:cs="Times New Roman"/>
        </w:rPr>
        <w:t>達</w:t>
      </w:r>
      <w:r w:rsidRPr="006C18A5">
        <w:rPr>
          <w:rFonts w:ascii="Times New Roman" w:eastAsia="標楷體" w:hAnsi="Times New Roman" w:cs="Times New Roman"/>
        </w:rPr>
        <w:t>70</w:t>
      </w:r>
      <w:r w:rsidRPr="006C18A5">
        <w:rPr>
          <w:rFonts w:ascii="Times New Roman" w:eastAsia="標楷體" w:hAnsi="Times New Roman" w:cs="Times New Roman"/>
        </w:rPr>
        <w:t>分</w:t>
      </w:r>
      <w:r w:rsidRPr="006C18A5">
        <w:rPr>
          <w:rFonts w:ascii="Times New Roman" w:eastAsia="標楷體" w:hAnsi="Times New Roman" w:cs="Times New Roman"/>
        </w:rPr>
        <w:t>(</w:t>
      </w:r>
      <w:r w:rsidRPr="006C18A5">
        <w:rPr>
          <w:rFonts w:ascii="Times New Roman" w:eastAsia="標楷體" w:hAnsi="Times New Roman" w:cs="Times New Roman"/>
        </w:rPr>
        <w:t>含</w:t>
      </w:r>
      <w:r w:rsidRPr="006C18A5">
        <w:rPr>
          <w:rFonts w:ascii="Times New Roman" w:eastAsia="標楷體" w:hAnsi="Times New Roman" w:cs="Times New Roman"/>
        </w:rPr>
        <w:t>)</w:t>
      </w:r>
      <w:r w:rsidRPr="006C18A5">
        <w:rPr>
          <w:rFonts w:ascii="Times New Roman" w:eastAsia="標楷體" w:hAnsi="Times New Roman" w:cs="Times New Roman"/>
        </w:rPr>
        <w:t>，且平均</w:t>
      </w:r>
      <w:r w:rsidRPr="006C18A5">
        <w:rPr>
          <w:rFonts w:ascii="Times New Roman" w:eastAsia="標楷體" w:hAnsi="Times New Roman" w:cs="Times New Roman"/>
        </w:rPr>
        <w:t>75</w:t>
      </w:r>
      <w:r w:rsidRPr="006C18A5">
        <w:rPr>
          <w:rFonts w:ascii="Times New Roman" w:eastAsia="標楷體" w:hAnsi="Times New Roman" w:cs="Times New Roman"/>
        </w:rPr>
        <w:t>分</w:t>
      </w:r>
      <w:r w:rsidRPr="006C18A5">
        <w:rPr>
          <w:rFonts w:ascii="Times New Roman" w:eastAsia="標楷體" w:hAnsi="Times New Roman" w:cs="Times New Roman"/>
        </w:rPr>
        <w:t>(</w:t>
      </w:r>
      <w:r w:rsidRPr="006C18A5">
        <w:rPr>
          <w:rFonts w:ascii="Times New Roman" w:eastAsia="標楷體" w:hAnsi="Times New Roman" w:cs="Times New Roman"/>
        </w:rPr>
        <w:t>含</w:t>
      </w:r>
      <w:r w:rsidRPr="006C18A5">
        <w:rPr>
          <w:rFonts w:ascii="Times New Roman" w:eastAsia="標楷體" w:hAnsi="Times New Roman" w:cs="Times New Roman"/>
        </w:rPr>
        <w:t>)</w:t>
      </w:r>
      <w:r w:rsidRPr="006C18A5">
        <w:rPr>
          <w:rFonts w:ascii="Times New Roman" w:eastAsia="標楷體" w:hAnsi="Times New Roman" w:cs="Times New Roman"/>
        </w:rPr>
        <w:t>以上，視為著作外審通過。</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三</w:t>
      </w:r>
      <w:r w:rsidRPr="006C18A5">
        <w:rPr>
          <w:rFonts w:ascii="Times New Roman" w:eastAsia="標楷體" w:hAnsi="Times New Roman" w:cs="Times New Roman"/>
        </w:rPr>
        <w:t>)</w:t>
      </w:r>
      <w:r w:rsidRPr="006C18A5">
        <w:rPr>
          <w:rFonts w:ascii="Times New Roman" w:eastAsia="標楷體" w:hAnsi="Times New Roman" w:cs="Times New Roman"/>
        </w:rPr>
        <w:t>著作校外審查結果及</w:t>
      </w:r>
      <w:proofErr w:type="gramStart"/>
      <w:r w:rsidRPr="006C18A5">
        <w:rPr>
          <w:rFonts w:ascii="Times New Roman" w:eastAsia="標楷體" w:hAnsi="Times New Roman" w:cs="Times New Roman"/>
        </w:rPr>
        <w:t>複</w:t>
      </w:r>
      <w:proofErr w:type="gramEnd"/>
      <w:r w:rsidRPr="006C18A5">
        <w:rPr>
          <w:rFonts w:ascii="Times New Roman" w:eastAsia="標楷體" w:hAnsi="Times New Roman" w:cs="Times New Roman"/>
        </w:rPr>
        <w:t>審相關資料（含院級和系級教評會會議記錄），由人事室提請校教評會審議。「專門著作及產學計畫成果」以及「教學與服務」兩項成績加權合計後總成績達</w:t>
      </w:r>
      <w:r w:rsidRPr="006C18A5">
        <w:rPr>
          <w:rFonts w:ascii="Times New Roman" w:eastAsia="標楷體" w:hAnsi="Times New Roman" w:cs="Times New Roman"/>
        </w:rPr>
        <w:t>75</w:t>
      </w:r>
      <w:r w:rsidRPr="006C18A5">
        <w:rPr>
          <w:rFonts w:ascii="Times New Roman" w:eastAsia="標楷體" w:hAnsi="Times New Roman" w:cs="Times New Roman"/>
        </w:rPr>
        <w:t>分（含）以上者，除能提出具有專業學術依據之具體理由，動搖外審委員專業審查之可信度與正確性外，應尊重其判斷與意見。惟仍得就名額、年資、教學、服務等其他因素綜合考量，由校教評會投票</w:t>
      </w:r>
      <w:proofErr w:type="gramStart"/>
      <w:r w:rsidRPr="006C18A5">
        <w:rPr>
          <w:rFonts w:ascii="Times New Roman" w:eastAsia="標楷體" w:hAnsi="Times New Roman" w:cs="Times New Roman"/>
        </w:rPr>
        <w:t>表決該升等</w:t>
      </w:r>
      <w:proofErr w:type="gramEnd"/>
      <w:r w:rsidRPr="006C18A5">
        <w:rPr>
          <w:rFonts w:ascii="Times New Roman" w:eastAsia="標楷體" w:hAnsi="Times New Roman" w:cs="Times New Roman"/>
        </w:rPr>
        <w:t>案。</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四</w:t>
      </w:r>
      <w:r w:rsidRPr="006C18A5">
        <w:rPr>
          <w:rFonts w:ascii="Times New Roman" w:eastAsia="標楷體" w:hAnsi="Times New Roman" w:cs="Times New Roman"/>
        </w:rPr>
        <w:t>)</w:t>
      </w:r>
      <w:r w:rsidRPr="006C18A5">
        <w:rPr>
          <w:rFonts w:ascii="Times New Roman" w:eastAsia="標楷體" w:hAnsi="Times New Roman" w:cs="Times New Roman"/>
        </w:rPr>
        <w:t>申請升等之教師亦可提三人</w:t>
      </w:r>
      <w:proofErr w:type="gramStart"/>
      <w:r w:rsidRPr="006C18A5">
        <w:rPr>
          <w:rFonts w:ascii="Times New Roman" w:eastAsia="標楷體" w:hAnsi="Times New Roman" w:cs="Times New Roman"/>
        </w:rPr>
        <w:t>以內，</w:t>
      </w:r>
      <w:proofErr w:type="gramEnd"/>
      <w:r w:rsidRPr="006C18A5">
        <w:rPr>
          <w:rFonts w:ascii="Times New Roman" w:eastAsia="標楷體" w:hAnsi="Times New Roman" w:cs="Times New Roman"/>
        </w:rPr>
        <w:t>認為不宜審查該著作之迴避名單，且應說明理由，</w:t>
      </w:r>
      <w:proofErr w:type="gramStart"/>
      <w:r w:rsidRPr="006C18A5">
        <w:rPr>
          <w:rFonts w:ascii="Times New Roman" w:eastAsia="標楷體" w:hAnsi="Times New Roman" w:cs="Times New Roman"/>
        </w:rPr>
        <w:t>供簽</w:t>
      </w:r>
      <w:proofErr w:type="gramEnd"/>
      <w:r w:rsidRPr="006C18A5">
        <w:rPr>
          <w:rFonts w:ascii="Times New Roman" w:eastAsia="標楷體" w:hAnsi="Times New Roman" w:cs="Times New Roman"/>
        </w:rPr>
        <w:t>報審查委員時迴避。</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五</w:t>
      </w:r>
      <w:r w:rsidRPr="006C18A5">
        <w:rPr>
          <w:rFonts w:ascii="Times New Roman" w:eastAsia="標楷體" w:hAnsi="Times New Roman" w:cs="Times New Roman"/>
        </w:rPr>
        <w:t>)</w:t>
      </w:r>
      <w:r w:rsidRPr="006C18A5">
        <w:rPr>
          <w:rFonts w:ascii="Times New Roman" w:eastAsia="標楷體" w:hAnsi="Times New Roman" w:cs="Times New Roman"/>
        </w:rPr>
        <w:t>校教評會應將院級單位</w:t>
      </w:r>
      <w:proofErr w:type="gramStart"/>
      <w:r w:rsidRPr="006C18A5">
        <w:rPr>
          <w:rFonts w:ascii="Times New Roman" w:eastAsia="標楷體" w:hAnsi="Times New Roman" w:cs="Times New Roman"/>
        </w:rPr>
        <w:t>所送升等</w:t>
      </w:r>
      <w:proofErr w:type="gramEnd"/>
      <w:r w:rsidRPr="006C18A5">
        <w:rPr>
          <w:rFonts w:ascii="Times New Roman" w:eastAsia="標楷體" w:hAnsi="Times New Roman" w:cs="Times New Roman"/>
        </w:rPr>
        <w:t>教師資料集中陳列，各評審委員應於一定時間內親往詳閱所陳資料。</w:t>
      </w:r>
    </w:p>
    <w:p w:rsidR="007C1DD2" w:rsidRPr="006C18A5" w:rsidRDefault="007C1DD2" w:rsidP="007C1DD2">
      <w:pPr>
        <w:overflowPunct w:val="0"/>
        <w:ind w:leftChars="630" w:left="1512"/>
        <w:jc w:val="both"/>
        <w:rPr>
          <w:rFonts w:ascii="Times New Roman" w:eastAsia="標楷體" w:hAnsi="Times New Roman" w:cs="Times New Roman"/>
          <w:bCs/>
        </w:rPr>
      </w:pPr>
      <w:r w:rsidRPr="006C18A5">
        <w:rPr>
          <w:rFonts w:ascii="Times New Roman" w:eastAsia="標楷體" w:hAnsi="Times New Roman" w:cs="Times New Roman"/>
          <w:bCs/>
        </w:rPr>
        <w:t>現任專任講師取得博士學位，依教育人員任用條例第</w:t>
      </w:r>
      <w:r w:rsidRPr="006C18A5">
        <w:rPr>
          <w:rFonts w:ascii="Times New Roman" w:eastAsia="標楷體" w:hAnsi="Times New Roman" w:cs="Times New Roman"/>
          <w:bCs/>
        </w:rPr>
        <w:t>16-1</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款送審助理教授資格者，適用本辦法第</w:t>
      </w:r>
      <w:r w:rsidRPr="006C18A5">
        <w:rPr>
          <w:rFonts w:ascii="Times New Roman" w:eastAsia="標楷體" w:hAnsi="Times New Roman" w:cs="Times New Roman"/>
        </w:rPr>
        <w:t>六</w:t>
      </w:r>
      <w:r w:rsidRPr="006C18A5">
        <w:rPr>
          <w:rFonts w:ascii="Times New Roman" w:eastAsia="標楷體" w:hAnsi="Times New Roman" w:cs="Times New Roman"/>
          <w:bCs/>
        </w:rPr>
        <w:t>條相關程序辦理升等事宜。</w:t>
      </w:r>
    </w:p>
    <w:p w:rsidR="007C1DD2" w:rsidRPr="006C18A5" w:rsidRDefault="007C1DD2" w:rsidP="007C1DD2">
      <w:pPr>
        <w:overflowPunct w:val="0"/>
        <w:ind w:leftChars="630" w:left="1512"/>
        <w:jc w:val="both"/>
        <w:rPr>
          <w:rFonts w:ascii="Times New Roman" w:eastAsia="標楷體" w:hAnsi="Times New Roman" w:cs="Times New Roman"/>
        </w:rPr>
      </w:pP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會審查時得邀請每位申請人與會報告說明，對不同意其升等之</w:t>
      </w:r>
      <w:proofErr w:type="gramStart"/>
      <w:r w:rsidRPr="006C18A5">
        <w:rPr>
          <w:rFonts w:ascii="Times New Roman" w:eastAsia="標楷體" w:hAnsi="Times New Roman" w:cs="Times New Roman"/>
          <w:bCs/>
        </w:rPr>
        <w:t>決定需敘明</w:t>
      </w:r>
      <w:proofErr w:type="gramEnd"/>
      <w:r w:rsidRPr="006C18A5">
        <w:rPr>
          <w:rFonts w:ascii="Times New Roman" w:eastAsia="標楷體" w:hAnsi="Times New Roman" w:cs="Times New Roman"/>
          <w:bCs/>
        </w:rPr>
        <w:t>理由。</w:t>
      </w:r>
    </w:p>
    <w:p w:rsidR="007C1DD2" w:rsidRPr="006C18A5" w:rsidRDefault="007C1DD2" w:rsidP="007C1DD2">
      <w:pPr>
        <w:overflowPunct w:val="0"/>
        <w:ind w:leftChars="17" w:left="1498" w:hangingChars="607" w:hanging="1457"/>
        <w:jc w:val="both"/>
        <w:rPr>
          <w:rFonts w:ascii="Times New Roman" w:eastAsia="標楷體" w:hAnsi="Times New Roman" w:cs="Times New Roman"/>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十六</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本校教師升等評審項目及標準如下：</w:t>
      </w:r>
    </w:p>
    <w:p w:rsidR="007C1DD2" w:rsidRPr="006C18A5" w:rsidRDefault="007C1DD2" w:rsidP="007C1DD2">
      <w:pPr>
        <w:overflowPunct w:val="0"/>
        <w:ind w:leftChars="630" w:left="2016" w:hangingChars="210" w:hanging="504"/>
        <w:jc w:val="both"/>
        <w:rPr>
          <w:rFonts w:ascii="Times New Roman" w:eastAsia="標楷體" w:hAnsi="Times New Roman" w:cs="Times New Roman"/>
          <w:bCs/>
        </w:rPr>
      </w:pPr>
      <w:r w:rsidRPr="006C18A5">
        <w:rPr>
          <w:rFonts w:ascii="Times New Roman" w:eastAsia="標楷體" w:hAnsi="Times New Roman" w:cs="Times New Roman"/>
          <w:bCs/>
        </w:rPr>
        <w:t>一、本校教師升等審查之權重比例為：專門著作及產學計畫成果成績</w:t>
      </w:r>
      <w:proofErr w:type="gramStart"/>
      <w:r w:rsidRPr="006C18A5">
        <w:rPr>
          <w:rFonts w:ascii="Times New Roman" w:eastAsia="標楷體" w:hAnsi="Times New Roman" w:cs="Times New Roman"/>
          <w:bCs/>
        </w:rPr>
        <w:t>佔</w:t>
      </w:r>
      <w:proofErr w:type="gramEnd"/>
      <w:r w:rsidRPr="006C18A5">
        <w:rPr>
          <w:rFonts w:ascii="Times New Roman" w:eastAsia="標楷體" w:hAnsi="Times New Roman" w:cs="Times New Roman"/>
          <w:bCs/>
        </w:rPr>
        <w:t>60</w:t>
      </w:r>
      <w:r w:rsidRPr="006C18A5">
        <w:rPr>
          <w:rFonts w:ascii="Times New Roman" w:eastAsia="標楷體" w:hAnsi="Times New Roman" w:cs="Times New Roman"/>
          <w:bCs/>
        </w:rPr>
        <w:t>％；教學</w:t>
      </w:r>
      <w:r w:rsidRPr="006C18A5">
        <w:rPr>
          <w:rFonts w:ascii="Times New Roman" w:eastAsia="標楷體" w:hAnsi="Times New Roman" w:cs="Times New Roman"/>
          <w:bCs/>
        </w:rPr>
        <w:lastRenderedPageBreak/>
        <w:t>與服務（輔導）</w:t>
      </w:r>
      <w:proofErr w:type="gramStart"/>
      <w:r w:rsidRPr="006C18A5">
        <w:rPr>
          <w:rFonts w:ascii="Times New Roman" w:eastAsia="標楷體" w:hAnsi="Times New Roman" w:cs="Times New Roman"/>
          <w:bCs/>
        </w:rPr>
        <w:t>佔</w:t>
      </w:r>
      <w:proofErr w:type="gramEnd"/>
      <w:r w:rsidRPr="006C18A5">
        <w:rPr>
          <w:rFonts w:ascii="Times New Roman" w:eastAsia="標楷體" w:hAnsi="Times New Roman" w:cs="Times New Roman"/>
          <w:bCs/>
        </w:rPr>
        <w:t>40</w:t>
      </w:r>
      <w:r w:rsidRPr="006C18A5">
        <w:rPr>
          <w:rFonts w:ascii="Times New Roman" w:eastAsia="標楷體" w:hAnsi="Times New Roman" w:cs="Times New Roman"/>
          <w:bCs/>
        </w:rPr>
        <w:t>％。</w:t>
      </w:r>
    </w:p>
    <w:p w:rsidR="007C1DD2" w:rsidRPr="006C18A5" w:rsidRDefault="007C1DD2" w:rsidP="007C1DD2">
      <w:pPr>
        <w:overflowPunct w:val="0"/>
        <w:ind w:leftChars="630" w:left="2016" w:hangingChars="210" w:hanging="504"/>
        <w:jc w:val="both"/>
        <w:rPr>
          <w:rFonts w:ascii="Times New Roman" w:eastAsia="標楷體" w:hAnsi="Times New Roman" w:cs="Times New Roman"/>
          <w:bCs/>
        </w:rPr>
      </w:pPr>
      <w:r w:rsidRPr="006C18A5">
        <w:rPr>
          <w:rFonts w:ascii="Times New Roman" w:eastAsia="標楷體" w:hAnsi="Times New Roman" w:cs="Times New Roman"/>
          <w:bCs/>
        </w:rPr>
        <w:t>二、專門著作及產學計畫成果比例分配為：專門著作</w:t>
      </w:r>
      <w:proofErr w:type="gramStart"/>
      <w:r w:rsidRPr="006C18A5">
        <w:rPr>
          <w:rFonts w:ascii="Times New Roman" w:eastAsia="標楷體" w:hAnsi="Times New Roman" w:cs="Times New Roman"/>
          <w:bCs/>
        </w:rPr>
        <w:t>佔</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50</w:t>
      </w:r>
      <w:r w:rsidRPr="006C18A5">
        <w:rPr>
          <w:rFonts w:ascii="Times New Roman" w:eastAsia="標楷體" w:hAnsi="Times New Roman" w:cs="Times New Roman"/>
          <w:bCs/>
        </w:rPr>
        <w:t>％－</w:t>
      </w:r>
      <w:r w:rsidRPr="006C18A5">
        <w:rPr>
          <w:rFonts w:ascii="Times New Roman" w:eastAsia="標楷體" w:hAnsi="Times New Roman" w:cs="Times New Roman"/>
          <w:bCs/>
        </w:rPr>
        <w:t>80</w:t>
      </w:r>
      <w:r w:rsidRPr="006C18A5">
        <w:rPr>
          <w:rFonts w:ascii="Times New Roman" w:eastAsia="標楷體" w:hAnsi="Times New Roman" w:cs="Times New Roman"/>
          <w:bCs/>
        </w:rPr>
        <w:t>％）、產學計畫成果佔（</w:t>
      </w:r>
      <w:r w:rsidRPr="006C18A5">
        <w:rPr>
          <w:rFonts w:ascii="Times New Roman" w:eastAsia="標楷體" w:hAnsi="Times New Roman" w:cs="Times New Roman"/>
          <w:bCs/>
        </w:rPr>
        <w:t>20</w:t>
      </w:r>
      <w:r w:rsidRPr="006C18A5">
        <w:rPr>
          <w:rFonts w:ascii="Times New Roman" w:eastAsia="標楷體" w:hAnsi="Times New Roman" w:cs="Times New Roman"/>
          <w:bCs/>
        </w:rPr>
        <w:t>％－</w:t>
      </w:r>
      <w:r w:rsidRPr="006C18A5">
        <w:rPr>
          <w:rFonts w:ascii="Times New Roman" w:eastAsia="標楷體" w:hAnsi="Times New Roman" w:cs="Times New Roman"/>
          <w:bCs/>
        </w:rPr>
        <w:t>50</w:t>
      </w:r>
      <w:r w:rsidRPr="006C18A5">
        <w:rPr>
          <w:rFonts w:ascii="Times New Roman" w:eastAsia="標楷體" w:hAnsi="Times New Roman" w:cs="Times New Roman"/>
          <w:bCs/>
        </w:rPr>
        <w:t>％），送審教師可以自行選定比例，但兩項合計須為</w:t>
      </w:r>
      <w:r w:rsidRPr="006C18A5">
        <w:rPr>
          <w:rFonts w:ascii="Times New Roman" w:eastAsia="標楷體" w:hAnsi="Times New Roman" w:cs="Times New Roman"/>
          <w:bCs/>
        </w:rPr>
        <w:t>100</w:t>
      </w:r>
      <w:r w:rsidRPr="006C18A5">
        <w:rPr>
          <w:rFonts w:ascii="Times New Roman" w:eastAsia="標楷體" w:hAnsi="Times New Roman" w:cs="Times New Roman"/>
          <w:bCs/>
        </w:rPr>
        <w:t>％。</w:t>
      </w:r>
    </w:p>
    <w:p w:rsidR="007C1DD2" w:rsidRPr="006C18A5" w:rsidRDefault="007C1DD2" w:rsidP="007C1DD2">
      <w:pPr>
        <w:overflowPunct w:val="0"/>
        <w:ind w:leftChars="840" w:left="2016"/>
        <w:jc w:val="both"/>
        <w:rPr>
          <w:rFonts w:ascii="Times New Roman" w:eastAsia="標楷體" w:hAnsi="Times New Roman" w:cs="Times New Roman"/>
        </w:rPr>
      </w:pPr>
      <w:r w:rsidRPr="006C18A5">
        <w:rPr>
          <w:rFonts w:ascii="Times New Roman" w:eastAsia="標楷體" w:hAnsi="Times New Roman" w:cs="Times New Roman"/>
        </w:rPr>
        <w:t>民國</w:t>
      </w:r>
      <w:r w:rsidRPr="006C18A5">
        <w:rPr>
          <w:rFonts w:ascii="Times New Roman" w:eastAsia="標楷體" w:hAnsi="Times New Roman" w:cs="Times New Roman"/>
        </w:rPr>
        <w:t>86</w:t>
      </w:r>
      <w:r w:rsidRPr="006C18A5">
        <w:rPr>
          <w:rFonts w:ascii="Times New Roman" w:eastAsia="標楷體" w:hAnsi="Times New Roman" w:cs="Times New Roman"/>
        </w:rPr>
        <w:t>年</w:t>
      </w:r>
      <w:r w:rsidRPr="006C18A5">
        <w:rPr>
          <w:rFonts w:ascii="Times New Roman" w:eastAsia="標楷體" w:hAnsi="Times New Roman" w:cs="Times New Roman"/>
        </w:rPr>
        <w:t>3</w:t>
      </w:r>
      <w:r w:rsidRPr="006C18A5">
        <w:rPr>
          <w:rFonts w:ascii="Times New Roman" w:eastAsia="標楷體" w:hAnsi="Times New Roman" w:cs="Times New Roman"/>
        </w:rPr>
        <w:t>月</w:t>
      </w:r>
      <w:r w:rsidRPr="006C18A5">
        <w:rPr>
          <w:rFonts w:ascii="Times New Roman" w:eastAsia="標楷體" w:hAnsi="Times New Roman" w:cs="Times New Roman"/>
        </w:rPr>
        <w:t>21</w:t>
      </w:r>
      <w:r w:rsidRPr="006C18A5">
        <w:rPr>
          <w:rFonts w:ascii="Times New Roman" w:eastAsia="標楷體" w:hAnsi="Times New Roman" w:cs="Times New Roman"/>
        </w:rPr>
        <w:t>日以前已取得講師證書之現職講師且繼續任教未中斷，並取得博士學位者，其專門著作及產學合作成果比例均可</w:t>
      </w:r>
      <w:proofErr w:type="gramStart"/>
      <w:r w:rsidRPr="006C18A5">
        <w:rPr>
          <w:rFonts w:ascii="Times New Roman" w:eastAsia="標楷體" w:hAnsi="Times New Roman" w:cs="Times New Roman"/>
        </w:rPr>
        <w:t>佔</w:t>
      </w:r>
      <w:proofErr w:type="gramEnd"/>
      <w:r w:rsidRPr="006C18A5">
        <w:rPr>
          <w:rFonts w:ascii="Times New Roman" w:eastAsia="標楷體" w:hAnsi="Times New Roman" w:cs="Times New Roman"/>
        </w:rPr>
        <w:t>(0%-100%)</w:t>
      </w:r>
      <w:r w:rsidRPr="006C18A5">
        <w:rPr>
          <w:rFonts w:ascii="Times New Roman" w:eastAsia="標楷體" w:hAnsi="Times New Roman" w:cs="Times New Roman"/>
        </w:rPr>
        <w:t>。</w:t>
      </w:r>
    </w:p>
    <w:p w:rsidR="007C1DD2" w:rsidRPr="00DB2EDE" w:rsidRDefault="007C1DD2" w:rsidP="007C1DD2">
      <w:pPr>
        <w:overflowPunct w:val="0"/>
        <w:ind w:leftChars="840" w:left="2016"/>
        <w:jc w:val="both"/>
        <w:rPr>
          <w:rFonts w:ascii="Times New Roman" w:eastAsia="標楷體" w:hAnsi="Times New Roman" w:cs="Times New Roman"/>
          <w:bCs/>
        </w:rPr>
      </w:pPr>
      <w:r w:rsidRPr="006C18A5">
        <w:rPr>
          <w:rFonts w:ascii="Times New Roman" w:eastAsia="標楷體" w:hAnsi="Times New Roman" w:cs="Times New Roman"/>
        </w:rPr>
        <w:t>產學計畫</w:t>
      </w:r>
      <w:r w:rsidRPr="00DB2EDE">
        <w:rPr>
          <w:rFonts w:ascii="Times New Roman" w:eastAsia="標楷體" w:hAnsi="Times New Roman" w:cs="Times New Roman"/>
        </w:rPr>
        <w:t>成果須為升等時前一等級至送審前五年內之產學研究計畫獎助、產學成果及其他學術或產學輔導成就。</w:t>
      </w:r>
    </w:p>
    <w:p w:rsidR="007C1DD2" w:rsidRPr="00DB2EDE" w:rsidRDefault="007C1DD2" w:rsidP="007C1DD2">
      <w:pPr>
        <w:overflowPunct w:val="0"/>
        <w:ind w:leftChars="630" w:left="2016" w:hangingChars="210" w:hanging="504"/>
        <w:jc w:val="both"/>
        <w:rPr>
          <w:rFonts w:ascii="Times New Roman" w:eastAsia="標楷體" w:hAnsi="Times New Roman" w:cs="Times New Roman"/>
          <w:bCs/>
        </w:rPr>
      </w:pPr>
      <w:r w:rsidRPr="00DB2EDE">
        <w:rPr>
          <w:rFonts w:ascii="Times New Roman" w:eastAsia="標楷體" w:hAnsi="Times New Roman" w:cs="Times New Roman"/>
          <w:bCs/>
        </w:rPr>
        <w:t>三、系、</w:t>
      </w:r>
      <w:proofErr w:type="gramStart"/>
      <w:r w:rsidRPr="00DB2EDE">
        <w:rPr>
          <w:rFonts w:ascii="Times New Roman" w:eastAsia="標楷體" w:hAnsi="Times New Roman" w:cs="Times New Roman"/>
          <w:bCs/>
        </w:rPr>
        <w:t>院級教評</w:t>
      </w:r>
      <w:proofErr w:type="gramEnd"/>
      <w:r w:rsidRPr="00DB2EDE">
        <w:rPr>
          <w:rFonts w:ascii="Times New Roman" w:eastAsia="標楷體" w:hAnsi="Times New Roman" w:cs="Times New Roman"/>
          <w:bCs/>
        </w:rPr>
        <w:t>會在教學與服務（輔導）項目之評分比例為：</w:t>
      </w:r>
      <w:proofErr w:type="gramStart"/>
      <w:r w:rsidRPr="00DB2EDE">
        <w:rPr>
          <w:rFonts w:ascii="Times New Roman" w:eastAsia="標楷體" w:hAnsi="Times New Roman" w:cs="Times New Roman"/>
          <w:bCs/>
        </w:rPr>
        <w:t>系級教評</w:t>
      </w:r>
      <w:proofErr w:type="gramEnd"/>
      <w:r w:rsidRPr="00DB2EDE">
        <w:rPr>
          <w:rFonts w:ascii="Times New Roman" w:eastAsia="標楷體" w:hAnsi="Times New Roman" w:cs="Times New Roman"/>
          <w:bCs/>
        </w:rPr>
        <w:t>會佔</w:t>
      </w:r>
      <w:r w:rsidRPr="00DB2EDE">
        <w:rPr>
          <w:rFonts w:ascii="Times New Roman" w:eastAsia="標楷體" w:hAnsi="Times New Roman" w:cs="Times New Roman"/>
          <w:bCs/>
        </w:rPr>
        <w:t>60</w:t>
      </w:r>
      <w:r w:rsidRPr="00DB2EDE">
        <w:rPr>
          <w:rFonts w:ascii="Times New Roman" w:eastAsia="標楷體" w:hAnsi="Times New Roman" w:cs="Times New Roman"/>
          <w:bCs/>
        </w:rPr>
        <w:t>％、</w:t>
      </w:r>
      <w:proofErr w:type="gramStart"/>
      <w:r w:rsidRPr="00DB2EDE">
        <w:rPr>
          <w:rFonts w:ascii="Times New Roman" w:eastAsia="標楷體" w:hAnsi="Times New Roman" w:cs="Times New Roman"/>
          <w:bCs/>
        </w:rPr>
        <w:t>院級教</w:t>
      </w:r>
      <w:proofErr w:type="gramEnd"/>
      <w:r w:rsidRPr="00DB2EDE">
        <w:rPr>
          <w:rFonts w:ascii="Times New Roman" w:eastAsia="標楷體" w:hAnsi="Times New Roman" w:cs="Times New Roman"/>
          <w:bCs/>
        </w:rPr>
        <w:t>評會佔</w:t>
      </w:r>
      <w:r w:rsidRPr="00DB2EDE">
        <w:rPr>
          <w:rFonts w:ascii="Times New Roman" w:eastAsia="標楷體" w:hAnsi="Times New Roman" w:cs="Times New Roman"/>
          <w:bCs/>
        </w:rPr>
        <w:t>40</w:t>
      </w:r>
      <w:r w:rsidRPr="00DB2EDE">
        <w:rPr>
          <w:rFonts w:ascii="Times New Roman" w:eastAsia="標楷體" w:hAnsi="Times New Roman" w:cs="Times New Roman"/>
          <w:bCs/>
        </w:rPr>
        <w:t>％。</w:t>
      </w:r>
    </w:p>
    <w:p w:rsidR="007C1DD2" w:rsidRPr="006C18A5" w:rsidRDefault="007C1DD2" w:rsidP="007C1DD2">
      <w:pPr>
        <w:overflowPunct w:val="0"/>
        <w:ind w:leftChars="840" w:left="2016"/>
        <w:jc w:val="both"/>
        <w:rPr>
          <w:rFonts w:ascii="Times New Roman" w:eastAsia="標楷體" w:hAnsi="Times New Roman" w:cs="Times New Roman"/>
        </w:rPr>
      </w:pPr>
      <w:r w:rsidRPr="00DB2EDE">
        <w:rPr>
          <w:rFonts w:ascii="Times New Roman" w:eastAsia="標楷體" w:hAnsi="Times New Roman" w:cs="Times New Roman"/>
          <w:bCs/>
        </w:rPr>
        <w:t>系、</w:t>
      </w:r>
      <w:proofErr w:type="gramStart"/>
      <w:r w:rsidRPr="00DB2EDE">
        <w:rPr>
          <w:rFonts w:ascii="Times New Roman" w:eastAsia="標楷體" w:hAnsi="Times New Roman" w:cs="Times New Roman"/>
          <w:bCs/>
        </w:rPr>
        <w:t>院級</w:t>
      </w:r>
      <w:r w:rsidRPr="00DB2EDE">
        <w:rPr>
          <w:rFonts w:ascii="Times New Roman" w:eastAsia="標楷體" w:hAnsi="Times New Roman" w:cs="Times New Roman"/>
        </w:rPr>
        <w:t>教評</w:t>
      </w:r>
      <w:proofErr w:type="gramEnd"/>
      <w:r w:rsidRPr="00DB2EDE">
        <w:rPr>
          <w:rFonts w:ascii="Times New Roman" w:eastAsia="標楷體" w:hAnsi="Times New Roman" w:cs="Times New Roman"/>
        </w:rPr>
        <w:t>會教學與服務（輔導）項目之評分比例為：「教學」項目</w:t>
      </w:r>
      <w:proofErr w:type="gramStart"/>
      <w:r w:rsidRPr="00DB2EDE">
        <w:rPr>
          <w:rFonts w:ascii="Times New Roman" w:eastAsia="標楷體" w:hAnsi="Times New Roman" w:cs="Times New Roman"/>
        </w:rPr>
        <w:t>佔</w:t>
      </w:r>
      <w:proofErr w:type="gramEnd"/>
      <w:r w:rsidRPr="00DB2EDE">
        <w:rPr>
          <w:rFonts w:ascii="Times New Roman" w:eastAsia="標楷體" w:hAnsi="Times New Roman" w:cs="Times New Roman"/>
        </w:rPr>
        <w:t>35</w:t>
      </w:r>
      <w:r w:rsidRPr="00DB2EDE">
        <w:rPr>
          <w:rFonts w:ascii="Times New Roman" w:eastAsia="標楷體" w:hAnsi="Times New Roman" w:cs="Times New Roman"/>
        </w:rPr>
        <w:t>％、「服務（輔導）」項</w:t>
      </w:r>
      <w:r w:rsidRPr="006C18A5">
        <w:rPr>
          <w:rFonts w:ascii="Times New Roman" w:eastAsia="標楷體" w:hAnsi="Times New Roman" w:cs="Times New Roman"/>
        </w:rPr>
        <w:t>目佔</w:t>
      </w:r>
      <w:r w:rsidRPr="006C18A5">
        <w:rPr>
          <w:rFonts w:ascii="Times New Roman" w:eastAsia="標楷體" w:hAnsi="Times New Roman" w:cs="Times New Roman"/>
        </w:rPr>
        <w:t>35</w:t>
      </w:r>
      <w:r w:rsidRPr="006C18A5">
        <w:rPr>
          <w:rFonts w:ascii="Times New Roman" w:eastAsia="標楷體" w:hAnsi="Times New Roman" w:cs="Times New Roman"/>
        </w:rPr>
        <w:t>％、其他</w:t>
      </w:r>
      <w:r w:rsidRPr="006C18A5">
        <w:rPr>
          <w:rFonts w:ascii="Times New Roman" w:eastAsia="標楷體" w:hAnsi="Times New Roman" w:cs="Times New Roman"/>
        </w:rPr>
        <w:t>30</w:t>
      </w:r>
      <w:r w:rsidRPr="006C18A5">
        <w:rPr>
          <w:rFonts w:ascii="Times New Roman" w:eastAsia="標楷體" w:hAnsi="Times New Roman" w:cs="Times New Roman"/>
        </w:rPr>
        <w:t>％由</w:t>
      </w:r>
      <w:proofErr w:type="gramStart"/>
      <w:r w:rsidRPr="006C18A5">
        <w:rPr>
          <w:rFonts w:ascii="Times New Roman" w:eastAsia="標楷體" w:hAnsi="Times New Roman" w:cs="Times New Roman"/>
        </w:rPr>
        <w:t>各級教</w:t>
      </w:r>
      <w:proofErr w:type="gramEnd"/>
      <w:r w:rsidRPr="006C18A5">
        <w:rPr>
          <w:rFonts w:ascii="Times New Roman" w:eastAsia="標楷體" w:hAnsi="Times New Roman" w:cs="Times New Roman"/>
        </w:rPr>
        <w:t>評會視送審教師至升等期間之綜合或特殊表現評定之。</w:t>
      </w:r>
    </w:p>
    <w:p w:rsidR="007C1DD2" w:rsidRPr="006C18A5" w:rsidRDefault="007C1DD2" w:rsidP="007C1DD2">
      <w:pPr>
        <w:overflowPunct w:val="0"/>
        <w:ind w:leftChars="840" w:left="2016"/>
        <w:jc w:val="both"/>
        <w:rPr>
          <w:rFonts w:ascii="Times New Roman" w:eastAsia="標楷體" w:hAnsi="Times New Roman" w:cs="Times New Roman"/>
        </w:rPr>
      </w:pPr>
      <w:r w:rsidRPr="006C18A5">
        <w:rPr>
          <w:rFonts w:ascii="Times New Roman" w:eastAsia="標楷體" w:hAnsi="Times New Roman" w:cs="Times New Roman"/>
        </w:rPr>
        <w:t>教學與服務（輔導）之考評資料，須為升等時前一等級期間每一學年度（最多為最近五年）之教師評鑑資料及綜合或特殊表現相關資料。</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十七</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申請升等教師任教年資之計算，以歷年所實際接受之聘書，配合教育部所頒現職證書所</w:t>
      </w:r>
      <w:proofErr w:type="gramStart"/>
      <w:r w:rsidRPr="006C18A5">
        <w:rPr>
          <w:rFonts w:ascii="Times New Roman" w:eastAsia="標楷體" w:hAnsi="Times New Roman" w:cs="Times New Roman"/>
          <w:bCs/>
        </w:rPr>
        <w:t>載起資</w:t>
      </w:r>
      <w:proofErr w:type="gramEnd"/>
      <w:r w:rsidRPr="006C18A5">
        <w:rPr>
          <w:rFonts w:ascii="Times New Roman" w:eastAsia="標楷體" w:hAnsi="Times New Roman" w:cs="Times New Roman"/>
          <w:bCs/>
        </w:rPr>
        <w:t>年月，推算至向系所提出申請之日止。</w:t>
      </w:r>
    </w:p>
    <w:p w:rsidR="007C1DD2" w:rsidRPr="006C18A5" w:rsidRDefault="007C1DD2" w:rsidP="007C1DD2">
      <w:pPr>
        <w:overflowPunct w:val="0"/>
        <w:ind w:leftChars="611" w:left="1466" w:firstLineChars="6" w:firstLine="14"/>
        <w:jc w:val="both"/>
        <w:rPr>
          <w:rFonts w:ascii="Times New Roman" w:eastAsia="標楷體" w:hAnsi="Times New Roman" w:cs="Times New Roman"/>
        </w:rPr>
      </w:pPr>
      <w:proofErr w:type="gramStart"/>
      <w:r w:rsidRPr="006C18A5">
        <w:rPr>
          <w:rFonts w:ascii="Times New Roman" w:eastAsia="標楷體" w:hAnsi="Times New Roman" w:cs="Times New Roman"/>
          <w:bCs/>
        </w:rPr>
        <w:t>凡全時間</w:t>
      </w:r>
      <w:proofErr w:type="gramEnd"/>
      <w:r w:rsidRPr="006C18A5">
        <w:rPr>
          <w:rFonts w:ascii="Times New Roman" w:eastAsia="標楷體" w:hAnsi="Times New Roman" w:cs="Times New Roman"/>
          <w:bCs/>
        </w:rPr>
        <w:t>在國內外進修、講學、實習、研究時間之年資，均不得採計為升等年資。</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十八</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系、院教評會對未通過申請升等之教師，應於決議後</w:t>
      </w:r>
      <w:r w:rsidRPr="006C18A5">
        <w:rPr>
          <w:rFonts w:ascii="Times New Roman" w:eastAsia="標楷體" w:hAnsi="Times New Roman" w:cs="Times New Roman"/>
          <w:bCs/>
        </w:rPr>
        <w:t>30</w:t>
      </w:r>
      <w:r w:rsidRPr="006C18A5">
        <w:rPr>
          <w:rFonts w:ascii="Times New Roman" w:eastAsia="標楷體" w:hAnsi="Times New Roman" w:cs="Times New Roman"/>
          <w:bCs/>
        </w:rPr>
        <w:t>日內敘明具體理由以書面通知當事人，並告知不服決定時之救濟管道及程序。</w:t>
      </w:r>
    </w:p>
    <w:p w:rsidR="007C1DD2" w:rsidRPr="006C18A5" w:rsidRDefault="007C1DD2" w:rsidP="007C1DD2">
      <w:pPr>
        <w:overflowPunct w:val="0"/>
        <w:ind w:leftChars="624" w:left="1498" w:firstLineChars="5" w:firstLine="12"/>
        <w:jc w:val="both"/>
        <w:rPr>
          <w:rFonts w:ascii="Times New Roman" w:eastAsia="標楷體" w:hAnsi="Times New Roman" w:cs="Times New Roman"/>
        </w:rPr>
      </w:pPr>
      <w:r w:rsidRPr="006C18A5">
        <w:rPr>
          <w:rFonts w:ascii="Times New Roman" w:eastAsia="標楷體" w:hAnsi="Times New Roman" w:cs="Times New Roman"/>
          <w:bCs/>
        </w:rPr>
        <w:t>專門著作校外審查未通過者應由校教評會決議後</w:t>
      </w:r>
      <w:r w:rsidRPr="006C18A5">
        <w:rPr>
          <w:rFonts w:ascii="Times New Roman" w:eastAsia="標楷體" w:hAnsi="Times New Roman" w:cs="Times New Roman"/>
          <w:bCs/>
        </w:rPr>
        <w:t>30</w:t>
      </w:r>
      <w:r w:rsidRPr="006C18A5">
        <w:rPr>
          <w:rFonts w:ascii="Times New Roman" w:eastAsia="標楷體" w:hAnsi="Times New Roman" w:cs="Times New Roman"/>
          <w:bCs/>
        </w:rPr>
        <w:t>日內以書面通知當事人，並告知不服決定時之救濟管道及程序。</w:t>
      </w:r>
    </w:p>
    <w:p w:rsidR="007C1DD2" w:rsidRPr="006C18A5" w:rsidRDefault="007C1DD2" w:rsidP="007C1DD2">
      <w:pPr>
        <w:overflowPunct w:val="0"/>
        <w:ind w:leftChars="624" w:left="1498" w:firstLineChars="5" w:firstLine="12"/>
        <w:jc w:val="both"/>
        <w:rPr>
          <w:rFonts w:ascii="Times New Roman" w:eastAsia="標楷體" w:hAnsi="Times New Roman" w:cs="Times New Roman"/>
        </w:rPr>
      </w:pPr>
      <w:r w:rsidRPr="006C18A5">
        <w:rPr>
          <w:rFonts w:ascii="Times New Roman" w:eastAsia="標楷體" w:hAnsi="Times New Roman" w:cs="Times New Roman"/>
          <w:bCs/>
        </w:rPr>
        <w:t>申請升等教師，如不服</w:t>
      </w: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會審議結果，得依下列程序提出申覆：</w:t>
      </w:r>
    </w:p>
    <w:p w:rsidR="007C1DD2" w:rsidRPr="006C18A5" w:rsidRDefault="007C1DD2" w:rsidP="007C1DD2">
      <w:pPr>
        <w:overflowPunct w:val="0"/>
        <w:ind w:leftChars="630" w:left="2016" w:hangingChars="210" w:hanging="504"/>
        <w:jc w:val="both"/>
        <w:rPr>
          <w:rFonts w:ascii="Times New Roman" w:eastAsia="標楷體" w:hAnsi="Times New Roman" w:cs="Times New Roman"/>
          <w:bCs/>
        </w:rPr>
      </w:pPr>
      <w:r w:rsidRPr="006C18A5">
        <w:rPr>
          <w:rFonts w:ascii="Times New Roman" w:eastAsia="標楷體" w:hAnsi="Times New Roman" w:cs="Times New Roman"/>
          <w:bCs/>
        </w:rPr>
        <w:t>一、申請人如不服系教評會之決議，應於收到決議通知書之日起</w:t>
      </w:r>
      <w:r w:rsidRPr="006C18A5">
        <w:rPr>
          <w:rFonts w:ascii="Times New Roman" w:eastAsia="標楷體" w:hAnsi="Times New Roman" w:cs="Times New Roman"/>
          <w:bCs/>
        </w:rPr>
        <w:t>30</w:t>
      </w:r>
      <w:r w:rsidRPr="006C18A5">
        <w:rPr>
          <w:rFonts w:ascii="Times New Roman" w:eastAsia="標楷體" w:hAnsi="Times New Roman" w:cs="Times New Roman"/>
          <w:bCs/>
        </w:rPr>
        <w:t>日內以書面敘明理由向院教評會提出申覆，院教評會認為申覆成立時，應送回系教評會再審議。</w:t>
      </w:r>
    </w:p>
    <w:p w:rsidR="007C1DD2" w:rsidRPr="006C18A5" w:rsidRDefault="007C1DD2" w:rsidP="007C1DD2">
      <w:pPr>
        <w:overflowPunct w:val="0"/>
        <w:ind w:leftChars="636" w:left="2042" w:hangingChars="215" w:hanging="516"/>
        <w:jc w:val="both"/>
        <w:rPr>
          <w:rFonts w:ascii="Times New Roman" w:eastAsia="標楷體" w:hAnsi="Times New Roman" w:cs="Times New Roman"/>
        </w:rPr>
      </w:pPr>
      <w:r w:rsidRPr="006C18A5">
        <w:rPr>
          <w:rFonts w:ascii="Times New Roman" w:eastAsia="標楷體" w:hAnsi="Times New Roman" w:cs="Times New Roman"/>
        </w:rPr>
        <w:t>二、申請人如不服院教評會之決議，應於收到決議通知書之日起</w:t>
      </w:r>
      <w:r w:rsidRPr="006C18A5">
        <w:rPr>
          <w:rFonts w:ascii="Times New Roman" w:eastAsia="標楷體" w:hAnsi="Times New Roman" w:cs="Times New Roman"/>
        </w:rPr>
        <w:t>30</w:t>
      </w:r>
      <w:r w:rsidRPr="006C18A5">
        <w:rPr>
          <w:rFonts w:ascii="Times New Roman" w:eastAsia="標楷體" w:hAnsi="Times New Roman" w:cs="Times New Roman"/>
        </w:rPr>
        <w:t>日內以書面敘明理由向校教評會提出申覆，校教評會認為申覆成立時，應送由院教評會重行審議。</w:t>
      </w:r>
    </w:p>
    <w:p w:rsidR="007C1DD2" w:rsidRPr="006C18A5" w:rsidRDefault="007C1DD2" w:rsidP="007C1DD2">
      <w:pPr>
        <w:overflowPunct w:val="0"/>
        <w:ind w:leftChars="636" w:left="2042" w:hangingChars="215" w:hanging="516"/>
        <w:jc w:val="both"/>
        <w:rPr>
          <w:rFonts w:ascii="Times New Roman" w:eastAsia="標楷體" w:hAnsi="Times New Roman" w:cs="Times New Roman"/>
        </w:rPr>
      </w:pPr>
      <w:r w:rsidRPr="006C18A5">
        <w:rPr>
          <w:rFonts w:ascii="Times New Roman" w:eastAsia="標楷體" w:hAnsi="Times New Roman" w:cs="Times New Roman"/>
        </w:rPr>
        <w:t>三、申請人如不服校教評會之決議，應於收到決議通知書之日起</w:t>
      </w:r>
      <w:r w:rsidRPr="006C18A5">
        <w:rPr>
          <w:rFonts w:ascii="Times New Roman" w:eastAsia="標楷體" w:hAnsi="Times New Roman" w:cs="Times New Roman"/>
        </w:rPr>
        <w:t>30</w:t>
      </w:r>
      <w:r w:rsidRPr="006C18A5">
        <w:rPr>
          <w:rFonts w:ascii="Times New Roman" w:eastAsia="標楷體" w:hAnsi="Times New Roman" w:cs="Times New Roman"/>
        </w:rPr>
        <w:t>日內以書面敘明理由向學校教師申訴評議委員會提出申訴，評議結果認為申訴成立時，應</w:t>
      </w:r>
      <w:proofErr w:type="gramStart"/>
      <w:r w:rsidRPr="006C18A5">
        <w:rPr>
          <w:rFonts w:ascii="Times New Roman" w:eastAsia="標楷體" w:hAnsi="Times New Roman" w:cs="Times New Roman"/>
        </w:rPr>
        <w:t>送請校教</w:t>
      </w:r>
      <w:proofErr w:type="gramEnd"/>
      <w:r w:rsidRPr="006C18A5">
        <w:rPr>
          <w:rFonts w:ascii="Times New Roman" w:eastAsia="標楷體" w:hAnsi="Times New Roman" w:cs="Times New Roman"/>
        </w:rPr>
        <w:t>評會再審議。</w:t>
      </w:r>
    </w:p>
    <w:p w:rsidR="007C1DD2" w:rsidRPr="006C18A5" w:rsidRDefault="007C1DD2" w:rsidP="007C1DD2">
      <w:pPr>
        <w:overflowPunct w:val="0"/>
        <w:ind w:leftChars="630" w:left="1512"/>
        <w:jc w:val="both"/>
        <w:rPr>
          <w:rFonts w:ascii="Times New Roman" w:eastAsia="標楷體" w:hAnsi="Times New Roman" w:cs="Times New Roman"/>
        </w:rPr>
      </w:pPr>
      <w:proofErr w:type="gramStart"/>
      <w:r w:rsidRPr="006C18A5">
        <w:rPr>
          <w:rFonts w:ascii="Times New Roman" w:eastAsia="標楷體" w:hAnsi="Times New Roman" w:cs="Times New Roman"/>
          <w:bCs/>
        </w:rPr>
        <w:t>同一申覆案</w:t>
      </w:r>
      <w:proofErr w:type="gramEnd"/>
      <w:r w:rsidRPr="006C18A5">
        <w:rPr>
          <w:rFonts w:ascii="Times New Roman" w:eastAsia="標楷體" w:hAnsi="Times New Roman" w:cs="Times New Roman"/>
          <w:bCs/>
        </w:rPr>
        <w:t>被否決後不得再提申覆，</w:t>
      </w:r>
      <w:proofErr w:type="gramStart"/>
      <w:r w:rsidRPr="006C18A5">
        <w:rPr>
          <w:rFonts w:ascii="Times New Roman" w:eastAsia="標楷體" w:hAnsi="Times New Roman" w:cs="Times New Roman"/>
          <w:bCs/>
        </w:rPr>
        <w:t>各級教</w:t>
      </w:r>
      <w:proofErr w:type="gramEnd"/>
      <w:r w:rsidRPr="006C18A5">
        <w:rPr>
          <w:rFonts w:ascii="Times New Roman" w:eastAsia="標楷體" w:hAnsi="Times New Roman" w:cs="Times New Roman"/>
          <w:bCs/>
        </w:rPr>
        <w:t>評會對</w:t>
      </w:r>
      <w:proofErr w:type="gramStart"/>
      <w:r w:rsidRPr="006C18A5">
        <w:rPr>
          <w:rFonts w:ascii="Times New Roman" w:eastAsia="標楷體" w:hAnsi="Times New Roman" w:cs="Times New Roman"/>
          <w:bCs/>
        </w:rPr>
        <w:t>升等申</w:t>
      </w:r>
      <w:proofErr w:type="gramEnd"/>
      <w:r w:rsidRPr="006C18A5">
        <w:rPr>
          <w:rFonts w:ascii="Times New Roman" w:eastAsia="標楷體" w:hAnsi="Times New Roman" w:cs="Times New Roman"/>
          <w:bCs/>
        </w:rPr>
        <w:t>覆案件未通過者所作之</w:t>
      </w:r>
      <w:proofErr w:type="gramStart"/>
      <w:r w:rsidRPr="006C18A5">
        <w:rPr>
          <w:rFonts w:ascii="Times New Roman" w:eastAsia="標楷體" w:hAnsi="Times New Roman" w:cs="Times New Roman"/>
          <w:bCs/>
        </w:rPr>
        <w:t>決議均應</w:t>
      </w:r>
      <w:proofErr w:type="gramEnd"/>
      <w:r w:rsidRPr="006C18A5">
        <w:rPr>
          <w:rFonts w:ascii="Times New Roman" w:eastAsia="標楷體" w:hAnsi="Times New Roman" w:cs="Times New Roman"/>
          <w:bCs/>
        </w:rPr>
        <w:t>檢附理由。</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第十一條所稱各系</w:t>
      </w:r>
      <w:r w:rsidRPr="006C18A5">
        <w:rPr>
          <w:rFonts w:ascii="Times New Roman" w:eastAsia="標楷體" w:hAnsi="Times New Roman" w:cs="Times New Roman"/>
          <w:bCs/>
        </w:rPr>
        <w:t>(</w:t>
      </w:r>
      <w:r w:rsidRPr="006C18A5">
        <w:rPr>
          <w:rFonts w:ascii="Times New Roman" w:eastAsia="標楷體" w:hAnsi="Times New Roman" w:cs="Times New Roman"/>
          <w:bCs/>
        </w:rPr>
        <w:t>所、中心</w:t>
      </w:r>
      <w:r w:rsidRPr="006C18A5">
        <w:rPr>
          <w:rFonts w:ascii="Times New Roman" w:eastAsia="標楷體" w:hAnsi="Times New Roman" w:cs="Times New Roman"/>
          <w:bCs/>
        </w:rPr>
        <w:t>)</w:t>
      </w:r>
      <w:r w:rsidRPr="006C18A5">
        <w:rPr>
          <w:rFonts w:ascii="Times New Roman" w:eastAsia="標楷體" w:hAnsi="Times New Roman" w:cs="Times New Roman"/>
          <w:bCs/>
        </w:rPr>
        <w:t>經審定已實施之指定校外刊物及重要期刊應定期檢討，若有更改</w:t>
      </w:r>
      <w:proofErr w:type="gramStart"/>
      <w:r w:rsidRPr="006C18A5">
        <w:rPr>
          <w:rFonts w:ascii="Times New Roman" w:eastAsia="標楷體" w:hAnsi="Times New Roman" w:cs="Times New Roman"/>
          <w:bCs/>
        </w:rPr>
        <w:t>或遇增列</w:t>
      </w:r>
      <w:proofErr w:type="gramEnd"/>
      <w:r w:rsidRPr="006C18A5">
        <w:rPr>
          <w:rFonts w:ascii="Times New Roman" w:eastAsia="標楷體" w:hAnsi="Times New Roman" w:cs="Times New Roman"/>
          <w:bCs/>
        </w:rPr>
        <w:t>其他學術期刊時，預先提出系、院及校教評會議決通過，一年後始施行。</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凡曾於本校系、院教評會審查通過，但經校外專家、學者審定未達規定標準經校教評會不通過者，擬另送專門著作再審者，自原審查通過之系教評會日期起經過</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學年後，依第十五條規定審查流程向系教評會提出申請審查。</w:t>
      </w:r>
    </w:p>
    <w:p w:rsidR="007C1DD2" w:rsidRPr="006C18A5" w:rsidRDefault="007C1DD2" w:rsidP="007C1DD2">
      <w:pPr>
        <w:overflowPunct w:val="0"/>
        <w:ind w:leftChars="17" w:left="1750" w:hangingChars="712" w:hanging="1709"/>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二十一</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人文藝術與社會科學等通識課程教師之著作，如未悉數刊登在規定學術刊物上，可提摘要發表於期刊上。</w:t>
      </w:r>
    </w:p>
    <w:p w:rsidR="007C1DD2" w:rsidRPr="006C18A5" w:rsidRDefault="007C1DD2" w:rsidP="007C1DD2">
      <w:pPr>
        <w:overflowPunct w:val="0"/>
        <w:ind w:leftChars="17" w:left="1750" w:hangingChars="712" w:hanging="1709"/>
        <w:jc w:val="both"/>
        <w:rPr>
          <w:rFonts w:ascii="Times New Roman" w:eastAsia="標楷體" w:hAnsi="Times New Roman" w:cs="Times New Roman"/>
          <w:bCs/>
        </w:rPr>
      </w:pPr>
      <w:r w:rsidRPr="006C18A5">
        <w:rPr>
          <w:rFonts w:ascii="Times New Roman" w:eastAsia="標楷體" w:hAnsi="Times New Roman" w:cs="Times New Roman"/>
          <w:bCs/>
        </w:rPr>
        <w:lastRenderedPageBreak/>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二十二</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本校教師帶職帶薪進修博、碩士</w:t>
      </w:r>
      <w:proofErr w:type="gramStart"/>
      <w:r w:rsidRPr="006C18A5">
        <w:rPr>
          <w:rFonts w:ascii="Times New Roman" w:eastAsia="標楷體" w:hAnsi="Times New Roman" w:cs="Times New Roman"/>
          <w:bCs/>
        </w:rPr>
        <w:t>期間（</w:t>
      </w:r>
      <w:proofErr w:type="gramEnd"/>
      <w:r w:rsidRPr="006C18A5">
        <w:rPr>
          <w:rFonts w:ascii="Times New Roman" w:eastAsia="標楷體" w:hAnsi="Times New Roman" w:cs="Times New Roman"/>
          <w:bCs/>
        </w:rPr>
        <w:t>含休學期間）得以本校名義發表之著作、論文</w:t>
      </w:r>
      <w:r w:rsidRPr="006C18A5">
        <w:rPr>
          <w:rFonts w:ascii="Times New Roman" w:eastAsia="標楷體" w:hAnsi="Times New Roman" w:cs="Times New Roman"/>
          <w:bCs/>
        </w:rPr>
        <w:t>(</w:t>
      </w:r>
      <w:r w:rsidRPr="006C18A5">
        <w:rPr>
          <w:rFonts w:ascii="Times New Roman" w:eastAsia="標楷體" w:hAnsi="Times New Roman" w:cs="Times New Roman"/>
          <w:bCs/>
        </w:rPr>
        <w:t>已接受未刊登者，如經刊登出版後，須送人事室一份備查</w:t>
      </w:r>
      <w:r w:rsidRPr="006C18A5">
        <w:rPr>
          <w:rFonts w:ascii="Times New Roman" w:eastAsia="標楷體" w:hAnsi="Times New Roman" w:cs="Times New Roman"/>
          <w:bCs/>
        </w:rPr>
        <w:t>)</w:t>
      </w:r>
      <w:r w:rsidRPr="006C18A5">
        <w:rPr>
          <w:rFonts w:ascii="Times New Roman" w:eastAsia="標楷體" w:hAnsi="Times New Roman" w:cs="Times New Roman"/>
          <w:bCs/>
        </w:rPr>
        <w:t>或技術報告申請著作升等。</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第四章</w:t>
      </w:r>
      <w:r w:rsidRPr="006C18A5">
        <w:rPr>
          <w:rFonts w:ascii="Times New Roman" w:eastAsia="標楷體" w:hAnsi="Times New Roman" w:cs="Times New Roman"/>
          <w:b/>
          <w:sz w:val="28"/>
          <w:szCs w:val="28"/>
        </w:rPr>
        <w:t xml:space="preserve">  </w:t>
      </w:r>
      <w:r w:rsidRPr="006C18A5">
        <w:rPr>
          <w:rFonts w:ascii="Times New Roman" w:eastAsia="標楷體" w:hAnsi="Times New Roman" w:cs="Times New Roman"/>
          <w:b/>
          <w:sz w:val="28"/>
          <w:szCs w:val="28"/>
        </w:rPr>
        <w:t>續聘；</w:t>
      </w:r>
      <w:proofErr w:type="gramStart"/>
      <w:r w:rsidRPr="006C18A5">
        <w:rPr>
          <w:rFonts w:ascii="Times New Roman" w:eastAsia="標楷體" w:hAnsi="Times New Roman" w:cs="Times New Roman"/>
          <w:b/>
          <w:sz w:val="28"/>
          <w:szCs w:val="28"/>
        </w:rPr>
        <w:t>不</w:t>
      </w:r>
      <w:proofErr w:type="gramEnd"/>
      <w:r w:rsidRPr="006C18A5">
        <w:rPr>
          <w:rFonts w:ascii="Times New Roman" w:eastAsia="標楷體" w:hAnsi="Times New Roman" w:cs="Times New Roman"/>
          <w:b/>
          <w:sz w:val="28"/>
          <w:szCs w:val="28"/>
        </w:rPr>
        <w:t>續聘、停聘、解聘及其他懲處</w:t>
      </w:r>
    </w:p>
    <w:p w:rsidR="007C1DD2" w:rsidRPr="006C18A5" w:rsidRDefault="007C1DD2" w:rsidP="007C1DD2">
      <w:pPr>
        <w:overflowPunct w:val="0"/>
        <w:ind w:leftChars="17" w:left="1750" w:hangingChars="712" w:hanging="1709"/>
        <w:jc w:val="both"/>
        <w:rPr>
          <w:rFonts w:ascii="Times New Roman" w:eastAsia="標楷體" w:hAnsi="Times New Roman" w:cs="Times New Roman"/>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二十三</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本校教師之聘期以一年</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聘為原則。</w:t>
      </w:r>
    </w:p>
    <w:p w:rsidR="007C1DD2" w:rsidRPr="006C18A5" w:rsidRDefault="007C1DD2" w:rsidP="007C1DD2">
      <w:pPr>
        <w:overflowPunct w:val="0"/>
        <w:ind w:leftChars="729" w:left="1750"/>
        <w:jc w:val="both"/>
        <w:rPr>
          <w:rFonts w:ascii="Times New Roman" w:eastAsia="標楷體" w:hAnsi="Times New Roman" w:cs="Times New Roman"/>
        </w:rPr>
      </w:pPr>
      <w:r w:rsidRPr="006C18A5">
        <w:rPr>
          <w:rFonts w:ascii="Times New Roman" w:eastAsia="標楷體" w:hAnsi="Times New Roman" w:cs="Times New Roman"/>
        </w:rPr>
        <w:t>本校教師如因教學需要在聘期內職級變更或聘任系（所、中心）變更者仍維持原聘期，聘期之計算不予以中斷。</w:t>
      </w:r>
    </w:p>
    <w:p w:rsidR="007C1DD2" w:rsidRPr="006C18A5" w:rsidRDefault="007C1DD2" w:rsidP="007C1DD2">
      <w:pPr>
        <w:overflowPunct w:val="0"/>
        <w:ind w:leftChars="17" w:left="1721" w:hangingChars="700" w:hanging="168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二十四</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本校教師聘任後如具有教師法解聘、</w:t>
      </w:r>
      <w:proofErr w:type="gramStart"/>
      <w:r w:rsidRPr="006C18A5">
        <w:rPr>
          <w:rFonts w:ascii="Times New Roman" w:eastAsia="標楷體" w:hAnsi="Times New Roman" w:cs="Times New Roman"/>
          <w:bCs/>
        </w:rPr>
        <w:t>不</w:t>
      </w:r>
      <w:proofErr w:type="gramEnd"/>
      <w:r w:rsidRPr="006C18A5">
        <w:rPr>
          <w:rFonts w:ascii="Times New Roman" w:eastAsia="標楷體" w:hAnsi="Times New Roman" w:cs="Times New Roman"/>
          <w:bCs/>
        </w:rPr>
        <w:t>續聘、停聘之情事者，除有合於</w:t>
      </w:r>
      <w:proofErr w:type="gramStart"/>
      <w:r w:rsidRPr="006C18A5">
        <w:rPr>
          <w:rFonts w:ascii="Times New Roman" w:eastAsia="標楷體" w:hAnsi="Times New Roman" w:cs="Times New Roman"/>
          <w:bCs/>
        </w:rPr>
        <w:t>免經教</w:t>
      </w:r>
      <w:proofErr w:type="gramEnd"/>
      <w:r w:rsidRPr="006C18A5">
        <w:rPr>
          <w:rFonts w:ascii="Times New Roman" w:eastAsia="標楷體" w:hAnsi="Times New Roman" w:cs="Times New Roman"/>
          <w:bCs/>
        </w:rPr>
        <w:t>評會審議之規定</w:t>
      </w:r>
      <w:proofErr w:type="gramStart"/>
      <w:r w:rsidRPr="006C18A5">
        <w:rPr>
          <w:rFonts w:ascii="Times New Roman" w:eastAsia="標楷體" w:hAnsi="Times New Roman" w:cs="Times New Roman"/>
          <w:bCs/>
        </w:rPr>
        <w:t>態樣</w:t>
      </w:r>
      <w:proofErr w:type="gramEnd"/>
      <w:r w:rsidRPr="006C18A5">
        <w:rPr>
          <w:rFonts w:ascii="Times New Roman" w:eastAsia="標楷體" w:hAnsi="Times New Roman" w:cs="Times New Roman"/>
          <w:bCs/>
        </w:rPr>
        <w:t>外，依教師法規定辦理。</w:t>
      </w:r>
    </w:p>
    <w:p w:rsidR="007C1DD2" w:rsidRPr="006C18A5" w:rsidRDefault="007C1DD2" w:rsidP="007C1DD2">
      <w:pPr>
        <w:overflowPunct w:val="0"/>
        <w:ind w:leftChars="717" w:left="1735" w:hangingChars="6" w:hanging="14"/>
        <w:jc w:val="both"/>
        <w:rPr>
          <w:rFonts w:ascii="Times New Roman" w:eastAsia="標楷體" w:hAnsi="Times New Roman" w:cs="Times New Roman"/>
          <w:bCs/>
        </w:rPr>
      </w:pPr>
      <w:r w:rsidRPr="006C18A5">
        <w:rPr>
          <w:rFonts w:ascii="Times New Roman" w:eastAsia="標楷體" w:hAnsi="Times New Roman" w:cs="Times New Roman"/>
          <w:bCs/>
        </w:rPr>
        <w:t>如有性平、性</w:t>
      </w:r>
      <w:proofErr w:type="gramStart"/>
      <w:r w:rsidRPr="006C18A5">
        <w:rPr>
          <w:rFonts w:ascii="Times New Roman" w:eastAsia="標楷體" w:hAnsi="Times New Roman" w:cs="Times New Roman"/>
          <w:bCs/>
        </w:rPr>
        <w:t>騷</w:t>
      </w:r>
      <w:proofErr w:type="gramEnd"/>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性霸凌</w:t>
      </w:r>
      <w:proofErr w:type="gramEnd"/>
      <w:r w:rsidRPr="006C18A5">
        <w:rPr>
          <w:rFonts w:ascii="Times New Roman" w:eastAsia="標楷體" w:hAnsi="Times New Roman" w:cs="Times New Roman"/>
          <w:bCs/>
        </w:rPr>
        <w:t>、違反法令或損害校譽等違失行為，未達教師法解聘、不續聘、停聘之情事者，由</w:t>
      </w:r>
      <w:proofErr w:type="gramStart"/>
      <w:r w:rsidRPr="006C18A5">
        <w:rPr>
          <w:rFonts w:ascii="Times New Roman" w:eastAsia="標楷體" w:hAnsi="Times New Roman" w:cs="Times New Roman"/>
          <w:bCs/>
        </w:rPr>
        <w:t>校級教</w:t>
      </w:r>
      <w:proofErr w:type="gramEnd"/>
      <w:r w:rsidRPr="006C18A5">
        <w:rPr>
          <w:rFonts w:ascii="Times New Roman" w:eastAsia="標楷體" w:hAnsi="Times New Roman" w:cs="Times New Roman"/>
          <w:bCs/>
        </w:rPr>
        <w:t>評會審酌個案及視違反情節輕重審議。</w:t>
      </w:r>
    </w:p>
    <w:p w:rsidR="007C1DD2" w:rsidRPr="006C18A5" w:rsidRDefault="007C1DD2" w:rsidP="007C1DD2">
      <w:pPr>
        <w:overflowPunct w:val="0"/>
        <w:ind w:leftChars="711" w:left="1747" w:hangingChars="17" w:hanging="41"/>
        <w:jc w:val="both"/>
        <w:rPr>
          <w:rFonts w:ascii="Times New Roman" w:eastAsia="標楷體" w:hAnsi="Times New Roman" w:cs="Times New Roman"/>
          <w:bCs/>
        </w:rPr>
      </w:pPr>
      <w:r w:rsidRPr="006C18A5">
        <w:rPr>
          <w:rFonts w:ascii="Times New Roman" w:eastAsia="標楷體" w:hAnsi="Times New Roman" w:cs="Times New Roman"/>
          <w:bCs/>
        </w:rPr>
        <w:t>前二項由教評會依權責及其情節輕重審議，除依教師法規定外，得處或</w:t>
      </w:r>
      <w:proofErr w:type="gramStart"/>
      <w:r w:rsidRPr="006C18A5">
        <w:rPr>
          <w:rFonts w:ascii="Times New Roman" w:eastAsia="標楷體" w:hAnsi="Times New Roman" w:cs="Times New Roman"/>
          <w:bCs/>
        </w:rPr>
        <w:t>併</w:t>
      </w:r>
      <w:proofErr w:type="gramEnd"/>
      <w:r w:rsidRPr="006C18A5">
        <w:rPr>
          <w:rFonts w:ascii="Times New Roman" w:eastAsia="標楷體" w:hAnsi="Times New Roman" w:cs="Times New Roman"/>
          <w:bCs/>
        </w:rPr>
        <w:t>處之條款如下：</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一、一定期限內不得擔任各級行政、學術主管職務。</w:t>
      </w:r>
    </w:p>
    <w:p w:rsidR="007C1DD2" w:rsidRPr="006C18A5" w:rsidRDefault="007C1DD2" w:rsidP="007C1DD2">
      <w:pPr>
        <w:overflowPunct w:val="0"/>
        <w:ind w:leftChars="750" w:left="2280" w:hangingChars="200" w:hanging="480"/>
        <w:jc w:val="both"/>
        <w:rPr>
          <w:rFonts w:ascii="Times New Roman" w:eastAsia="標楷體" w:hAnsi="Times New Roman" w:cs="Times New Roman"/>
        </w:rPr>
      </w:pPr>
      <w:r w:rsidRPr="006C18A5">
        <w:rPr>
          <w:rFonts w:ascii="Times New Roman" w:eastAsia="標楷體" w:hAnsi="Times New Roman" w:cs="Times New Roman"/>
        </w:rPr>
        <w:t>二、一定期限內不得擔任</w:t>
      </w:r>
      <w:proofErr w:type="gramStart"/>
      <w:r w:rsidRPr="006C18A5">
        <w:rPr>
          <w:rFonts w:ascii="Times New Roman" w:eastAsia="標楷體" w:hAnsi="Times New Roman" w:cs="Times New Roman"/>
        </w:rPr>
        <w:t>各級教評</w:t>
      </w:r>
      <w:proofErr w:type="gramEnd"/>
      <w:r w:rsidRPr="006C18A5">
        <w:rPr>
          <w:rFonts w:ascii="Times New Roman" w:eastAsia="標楷體" w:hAnsi="Times New Roman" w:cs="Times New Roman"/>
        </w:rPr>
        <w:t>會委員及其他指定委員會之委員。</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三、一定期限內不得升等。</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四、一定期限內</w:t>
      </w:r>
      <w:proofErr w:type="gramStart"/>
      <w:r w:rsidRPr="006C18A5">
        <w:rPr>
          <w:rFonts w:ascii="Times New Roman" w:eastAsia="標楷體" w:hAnsi="Times New Roman" w:cs="Times New Roman"/>
        </w:rPr>
        <w:t>不得晉本薪</w:t>
      </w:r>
      <w:proofErr w:type="gramEnd"/>
      <w:r w:rsidRPr="006C18A5">
        <w:rPr>
          <w:rFonts w:ascii="Times New Roman" w:eastAsia="標楷體" w:hAnsi="Times New Roman" w:cs="Times New Roman"/>
        </w:rPr>
        <w:t>或年功加俸。</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五、一定期限</w:t>
      </w:r>
      <w:proofErr w:type="gramStart"/>
      <w:r w:rsidRPr="006C18A5">
        <w:rPr>
          <w:rFonts w:ascii="Times New Roman" w:eastAsia="標楷體" w:hAnsi="Times New Roman" w:cs="Times New Roman"/>
        </w:rPr>
        <w:t>內減發或</w:t>
      </w:r>
      <w:proofErr w:type="gramEnd"/>
      <w:r w:rsidRPr="006C18A5">
        <w:rPr>
          <w:rFonts w:ascii="Times New Roman" w:eastAsia="標楷體" w:hAnsi="Times New Roman" w:cs="Times New Roman"/>
        </w:rPr>
        <w:t>停發年終工作獎金。</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六、一定期限</w:t>
      </w:r>
      <w:proofErr w:type="gramStart"/>
      <w:r w:rsidRPr="006C18A5">
        <w:rPr>
          <w:rFonts w:ascii="Times New Roman" w:eastAsia="標楷體" w:hAnsi="Times New Roman" w:cs="Times New Roman"/>
        </w:rPr>
        <w:t>內減發或</w:t>
      </w:r>
      <w:proofErr w:type="gramEnd"/>
      <w:r w:rsidRPr="006C18A5">
        <w:rPr>
          <w:rFonts w:ascii="Times New Roman" w:eastAsia="標楷體" w:hAnsi="Times New Roman" w:cs="Times New Roman"/>
        </w:rPr>
        <w:t>停發津貼。</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七、一定期限內不得申請教授休假研究或借調。</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八、一定期限內不得申請相關之補助、</w:t>
      </w:r>
      <w:proofErr w:type="gramStart"/>
      <w:r w:rsidRPr="006C18A5">
        <w:rPr>
          <w:rFonts w:ascii="Times New Roman" w:eastAsia="標楷體" w:hAnsi="Times New Roman" w:cs="Times New Roman"/>
        </w:rPr>
        <w:t>獎助或獎勵</w:t>
      </w:r>
      <w:proofErr w:type="gramEnd"/>
      <w:r w:rsidRPr="006C18A5">
        <w:rPr>
          <w:rFonts w:ascii="Times New Roman" w:eastAsia="標楷體" w:hAnsi="Times New Roman" w:cs="Times New Roman"/>
        </w:rPr>
        <w:t>。</w:t>
      </w:r>
    </w:p>
    <w:p w:rsidR="007C1DD2" w:rsidRPr="006C18A5" w:rsidRDefault="007C1DD2" w:rsidP="007C1DD2">
      <w:pPr>
        <w:overflowPunct w:val="0"/>
        <w:ind w:leftChars="735" w:left="2254" w:hangingChars="204" w:hanging="490"/>
        <w:jc w:val="both"/>
        <w:rPr>
          <w:rFonts w:ascii="Times New Roman" w:eastAsia="標楷體" w:hAnsi="Times New Roman" w:cs="Times New Roman"/>
        </w:rPr>
      </w:pPr>
      <w:r w:rsidRPr="006C18A5">
        <w:rPr>
          <w:rFonts w:ascii="Times New Roman" w:eastAsia="標楷體" w:hAnsi="Times New Roman" w:cs="Times New Roman"/>
        </w:rPr>
        <w:t>九、其他適當之懲處措施。</w:t>
      </w:r>
    </w:p>
    <w:p w:rsidR="007C1DD2" w:rsidRPr="006C18A5" w:rsidRDefault="007C1DD2" w:rsidP="007C1DD2">
      <w:pPr>
        <w:overflowPunct w:val="0"/>
        <w:ind w:leftChars="734" w:left="1764" w:hangingChars="1" w:hanging="2"/>
        <w:jc w:val="both"/>
        <w:rPr>
          <w:rFonts w:ascii="Times New Roman" w:eastAsia="標楷體" w:hAnsi="Times New Roman" w:cs="Times New Roman"/>
        </w:rPr>
      </w:pPr>
      <w:r w:rsidRPr="006C18A5">
        <w:rPr>
          <w:rFonts w:ascii="Times New Roman" w:eastAsia="標楷體" w:hAnsi="Times New Roman" w:cs="Times New Roman"/>
          <w:bCs/>
        </w:rPr>
        <w:t>另有關教師違反學術倫理案件之處分，依本校教師違反送審資格及學術倫理要點規定辦理。</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附則</w:t>
      </w:r>
    </w:p>
    <w:p w:rsidR="007C1DD2" w:rsidRPr="006C18A5" w:rsidRDefault="007C1DD2" w:rsidP="007C1DD2">
      <w:pPr>
        <w:overflowPunct w:val="0"/>
        <w:ind w:leftChars="17" w:left="1750" w:hangingChars="712" w:hanging="1709"/>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二十五</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民國</w:t>
      </w:r>
      <w:r w:rsidRPr="006C18A5">
        <w:rPr>
          <w:rFonts w:ascii="Times New Roman" w:eastAsia="標楷體" w:hAnsi="Times New Roman" w:cs="Times New Roman"/>
          <w:bCs/>
        </w:rPr>
        <w:t>86</w:t>
      </w:r>
      <w:r w:rsidRPr="006C18A5">
        <w:rPr>
          <w:rFonts w:ascii="Times New Roman" w:eastAsia="標楷體" w:hAnsi="Times New Roman" w:cs="Times New Roman"/>
          <w:bCs/>
        </w:rPr>
        <w:t>年</w:t>
      </w:r>
      <w:r w:rsidRPr="006C18A5">
        <w:rPr>
          <w:rFonts w:ascii="Times New Roman" w:eastAsia="標楷體" w:hAnsi="Times New Roman" w:cs="Times New Roman"/>
          <w:bCs/>
        </w:rPr>
        <w:t>3</w:t>
      </w:r>
      <w:r w:rsidRPr="006C18A5">
        <w:rPr>
          <w:rFonts w:ascii="Times New Roman" w:eastAsia="標楷體" w:hAnsi="Times New Roman" w:cs="Times New Roman"/>
          <w:bCs/>
        </w:rPr>
        <w:t>月</w:t>
      </w:r>
      <w:r w:rsidRPr="006C18A5">
        <w:rPr>
          <w:rFonts w:ascii="Times New Roman" w:eastAsia="標楷體" w:hAnsi="Times New Roman" w:cs="Times New Roman"/>
          <w:bCs/>
        </w:rPr>
        <w:t>21</w:t>
      </w:r>
      <w:r w:rsidRPr="006C18A5">
        <w:rPr>
          <w:rFonts w:ascii="Times New Roman" w:eastAsia="標楷體" w:hAnsi="Times New Roman" w:cs="Times New Roman"/>
          <w:bCs/>
        </w:rPr>
        <w:t>日教育人員任用條例修正前已取得講師證書之現職講師且繼續任教未中斷，並取得博士學位者，得選擇</w:t>
      </w:r>
      <w:proofErr w:type="gramStart"/>
      <w:r w:rsidRPr="006C18A5">
        <w:rPr>
          <w:rFonts w:ascii="Times New Roman" w:eastAsia="標楷體" w:hAnsi="Times New Roman" w:cs="Times New Roman"/>
          <w:bCs/>
        </w:rPr>
        <w:t>逕</w:t>
      </w:r>
      <w:proofErr w:type="gramEnd"/>
      <w:r w:rsidRPr="006C18A5">
        <w:rPr>
          <w:rFonts w:ascii="Times New Roman" w:eastAsia="標楷體" w:hAnsi="Times New Roman" w:cs="Times New Roman"/>
          <w:bCs/>
        </w:rPr>
        <w:t>送副教授資格，並依本辦法第九條申請升等審查流程及第</w:t>
      </w:r>
      <w:proofErr w:type="gramStart"/>
      <w:r w:rsidRPr="006C18A5">
        <w:rPr>
          <w:rFonts w:ascii="Times New Roman" w:eastAsia="標楷體" w:hAnsi="Times New Roman" w:cs="Times New Roman"/>
          <w:bCs/>
        </w:rPr>
        <w:t>十一條送</w:t>
      </w:r>
      <w:proofErr w:type="gramEnd"/>
      <w:r w:rsidRPr="006C18A5">
        <w:rPr>
          <w:rFonts w:ascii="Times New Roman" w:eastAsia="標楷體" w:hAnsi="Times New Roman" w:cs="Times New Roman"/>
          <w:bCs/>
        </w:rPr>
        <w:t>審副教授篇數規定將學位論文及其他著作辦理實質審查，如審查未獲通過，得申請送審助理教授資格，依本辦法第六條相關程序辦理升等事宜。但如選擇送審助理教授資格通過，則不得再依教育人員任用條例第</w:t>
      </w:r>
      <w:r w:rsidRPr="006C18A5">
        <w:rPr>
          <w:rFonts w:ascii="Times New Roman" w:eastAsia="標楷體" w:hAnsi="Times New Roman" w:cs="Times New Roman"/>
          <w:bCs/>
        </w:rPr>
        <w:t>30</w:t>
      </w:r>
      <w:r w:rsidRPr="006C18A5">
        <w:rPr>
          <w:rFonts w:ascii="Times New Roman" w:eastAsia="標楷體" w:hAnsi="Times New Roman" w:cs="Times New Roman"/>
          <w:bCs/>
        </w:rPr>
        <w:t>條之</w:t>
      </w:r>
      <w:r w:rsidRPr="006C18A5">
        <w:rPr>
          <w:rFonts w:ascii="Times New Roman" w:eastAsia="標楷體" w:hAnsi="Times New Roman" w:cs="Times New Roman"/>
          <w:bCs/>
        </w:rPr>
        <w:t>1</w:t>
      </w:r>
      <w:r w:rsidRPr="006C18A5">
        <w:rPr>
          <w:rFonts w:ascii="Times New Roman" w:eastAsia="標楷體" w:hAnsi="Times New Roman" w:cs="Times New Roman"/>
          <w:bCs/>
        </w:rPr>
        <w:t>規定，以該學位論文或相同著作送審副教授資格。</w:t>
      </w:r>
    </w:p>
    <w:p w:rsidR="007C1DD2" w:rsidRPr="006C18A5" w:rsidRDefault="007C1DD2" w:rsidP="007C1DD2">
      <w:pPr>
        <w:overflowPunct w:val="0"/>
        <w:ind w:leftChars="17" w:left="1750" w:hangingChars="712" w:hanging="1709"/>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二十六</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本辦法所規定之</w:t>
      </w:r>
      <w:r w:rsidR="00DB2EDE">
        <w:rPr>
          <w:rFonts w:ascii="Times New Roman" w:eastAsia="標楷體" w:hAnsi="Times New Roman" w:cs="Times New Roman" w:hint="eastAsia"/>
          <w:bCs/>
        </w:rPr>
        <w:t>外審</w:t>
      </w:r>
      <w:r w:rsidRPr="006C18A5">
        <w:rPr>
          <w:rFonts w:ascii="Times New Roman" w:eastAsia="標楷體" w:hAnsi="Times New Roman" w:cs="Times New Roman"/>
          <w:bCs/>
        </w:rPr>
        <w:t>審查費用，每位審查委員之費用新</w:t>
      </w:r>
      <w:r w:rsidR="00DB2EDE">
        <w:rPr>
          <w:rFonts w:ascii="Times New Roman" w:eastAsia="標楷體" w:hAnsi="Times New Roman" w:cs="Times New Roman" w:hint="eastAsia"/>
          <w:bCs/>
        </w:rPr>
        <w:t>臺</w:t>
      </w:r>
      <w:r w:rsidRPr="006C18A5">
        <w:rPr>
          <w:rFonts w:ascii="Times New Roman" w:eastAsia="標楷體" w:hAnsi="Times New Roman" w:cs="Times New Roman"/>
          <w:bCs/>
        </w:rPr>
        <w:t>幣二千元至五千元。專任教師</w:t>
      </w:r>
      <w:r w:rsidR="00DB2EDE">
        <w:rPr>
          <w:rFonts w:ascii="Times New Roman" w:eastAsia="標楷體" w:hAnsi="Times New Roman" w:cs="Times New Roman" w:hint="eastAsia"/>
          <w:bCs/>
        </w:rPr>
        <w:t>外審</w:t>
      </w:r>
      <w:r w:rsidRPr="006C18A5">
        <w:rPr>
          <w:rFonts w:ascii="Times New Roman" w:eastAsia="標楷體" w:hAnsi="Times New Roman" w:cs="Times New Roman"/>
          <w:bCs/>
        </w:rPr>
        <w:t>審查費用由學校支付。</w:t>
      </w:r>
    </w:p>
    <w:p w:rsidR="007C1DD2" w:rsidRPr="006C18A5" w:rsidRDefault="007C1DD2" w:rsidP="007C1DD2">
      <w:pPr>
        <w:overflowPunct w:val="0"/>
        <w:ind w:leftChars="723" w:left="1747" w:hangingChars="5" w:hanging="12"/>
        <w:jc w:val="both"/>
        <w:rPr>
          <w:rFonts w:ascii="Times New Roman" w:eastAsia="標楷體" w:hAnsi="Times New Roman" w:cs="Times New Roman"/>
          <w:bCs/>
        </w:rPr>
      </w:pPr>
      <w:r w:rsidRPr="006C18A5">
        <w:rPr>
          <w:rFonts w:ascii="Times New Roman" w:eastAsia="標楷體" w:hAnsi="Times New Roman" w:cs="Times New Roman"/>
          <w:bCs/>
        </w:rPr>
        <w:t>兼任教師之審查費用則由送審教師支付。</w:t>
      </w:r>
    </w:p>
    <w:p w:rsidR="007C1DD2" w:rsidRPr="006C18A5" w:rsidRDefault="007C1DD2" w:rsidP="007C1DD2">
      <w:pPr>
        <w:overflowPunct w:val="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二十七</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本辦法經校</w:t>
      </w:r>
      <w:r w:rsidRPr="00DB2EDE">
        <w:rPr>
          <w:rFonts w:ascii="Times New Roman" w:eastAsia="標楷體" w:hAnsi="Times New Roman" w:cs="Times New Roman"/>
          <w:bCs/>
        </w:rPr>
        <w:t>教評會</w:t>
      </w:r>
      <w:r w:rsidRPr="006C18A5">
        <w:rPr>
          <w:rFonts w:ascii="Times New Roman" w:eastAsia="標楷體" w:hAnsi="Times New Roman" w:cs="Times New Roman"/>
          <w:bCs/>
        </w:rPr>
        <w:t>通過後，陳請校長公布施行。修正時亦同。</w:t>
      </w:r>
    </w:p>
    <w:p w:rsidR="007C1DD2" w:rsidRPr="006C18A5" w:rsidRDefault="007C1DD2" w:rsidP="007C1DD2">
      <w:pPr>
        <w:overflowPunct w:val="0"/>
        <w:jc w:val="both"/>
        <w:rPr>
          <w:rFonts w:ascii="Times New Roman" w:eastAsia="標楷體" w:hAnsi="Times New Roman" w:cs="Times New Roman"/>
          <w:bCs/>
        </w:rPr>
      </w:pPr>
    </w:p>
    <w:tbl>
      <w:tblPr>
        <w:tblW w:w="0" w:type="auto"/>
        <w:tblLook w:val="04A0" w:firstRow="1" w:lastRow="0" w:firstColumn="1" w:lastColumn="0" w:noHBand="0" w:noVBand="1"/>
      </w:tblPr>
      <w:tblGrid>
        <w:gridCol w:w="3227"/>
        <w:gridCol w:w="3260"/>
      </w:tblGrid>
      <w:tr w:rsidR="007C1DD2" w:rsidRPr="004A0976" w:rsidTr="0053714F">
        <w:tc>
          <w:tcPr>
            <w:tcW w:w="3227" w:type="dxa"/>
            <w:shd w:val="clear" w:color="auto" w:fill="auto"/>
          </w:tcPr>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【完整修正歷程】</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80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9</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16</w:t>
            </w:r>
            <w:r w:rsidRPr="006C18A5">
              <w:rPr>
                <w:rFonts w:ascii="Times New Roman" w:eastAsia="標楷體" w:hAnsi="Times New Roman" w:cs="Times New Roman"/>
                <w:sz w:val="16"/>
                <w:szCs w:val="16"/>
              </w:rPr>
              <w:t>日教評會通過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81</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10</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12</w:t>
            </w:r>
            <w:r w:rsidRPr="006C18A5">
              <w:rPr>
                <w:rFonts w:ascii="Times New Roman" w:eastAsia="標楷體" w:hAnsi="Times New Roman" w:cs="Times New Roman"/>
                <w:sz w:val="16"/>
                <w:szCs w:val="16"/>
              </w:rPr>
              <w:t>日校務會議通過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lastRenderedPageBreak/>
              <w:t>民國</w:t>
            </w:r>
            <w:r w:rsidRPr="006C18A5">
              <w:rPr>
                <w:rFonts w:ascii="Times New Roman" w:eastAsia="標楷體" w:hAnsi="Times New Roman" w:cs="Times New Roman"/>
                <w:sz w:val="16"/>
                <w:szCs w:val="16"/>
              </w:rPr>
              <w:t>96</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3</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14</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97</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18</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97</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7</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9</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98</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7</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98</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10</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22</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14</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24</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101</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19</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102</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7</w:t>
            </w:r>
            <w:r w:rsidRPr="006C18A5">
              <w:rPr>
                <w:rFonts w:ascii="Times New Roman" w:eastAsia="標楷體" w:hAnsi="Times New Roman" w:cs="Times New Roman"/>
                <w:sz w:val="16"/>
                <w:szCs w:val="16"/>
              </w:rPr>
              <w:t>日校務會議修正通過</w:t>
            </w:r>
          </w:p>
          <w:p w:rsidR="007C1DD2"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102</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20</w:t>
            </w:r>
            <w:r w:rsidRPr="006C18A5">
              <w:rPr>
                <w:rFonts w:ascii="Times New Roman" w:eastAsia="標楷體" w:hAnsi="Times New Roman" w:cs="Times New Roman"/>
                <w:sz w:val="16"/>
                <w:szCs w:val="16"/>
              </w:rPr>
              <w:t>日校務會議修正通過</w:t>
            </w:r>
          </w:p>
          <w:p w:rsidR="004A0976" w:rsidRPr="006C18A5" w:rsidRDefault="004A0976" w:rsidP="0053714F">
            <w:pPr>
              <w:spacing w:line="240" w:lineRule="exact"/>
              <w:rPr>
                <w:rFonts w:ascii="Times New Roman" w:eastAsia="標楷體" w:hAnsi="Times New Roman" w:cs="Times New Roman" w:hint="eastAsia"/>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105</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3</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23</w:t>
            </w:r>
            <w:r w:rsidRPr="006C18A5">
              <w:rPr>
                <w:rFonts w:ascii="Times New Roman" w:eastAsia="標楷體" w:hAnsi="Times New Roman" w:cs="Times New Roman"/>
                <w:sz w:val="16"/>
                <w:szCs w:val="16"/>
              </w:rPr>
              <w:t>日校務會議修正通過</w:t>
            </w:r>
          </w:p>
        </w:tc>
        <w:tc>
          <w:tcPr>
            <w:tcW w:w="3260" w:type="dxa"/>
            <w:shd w:val="clear" w:color="auto" w:fill="auto"/>
          </w:tcPr>
          <w:p w:rsidR="007C1DD2" w:rsidRPr="006C18A5" w:rsidRDefault="007C1DD2" w:rsidP="0053714F">
            <w:pPr>
              <w:spacing w:line="240" w:lineRule="exact"/>
              <w:rPr>
                <w:rFonts w:ascii="Times New Roman" w:eastAsia="標楷體" w:hAnsi="Times New Roman" w:cs="Times New Roman"/>
                <w:sz w:val="16"/>
                <w:szCs w:val="16"/>
              </w:rPr>
            </w:pP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102</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12</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18</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103</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19</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lastRenderedPageBreak/>
              <w:t>民國</w:t>
            </w:r>
            <w:r w:rsidRPr="006C18A5">
              <w:rPr>
                <w:rFonts w:ascii="Times New Roman" w:eastAsia="標楷體" w:hAnsi="Times New Roman" w:cs="Times New Roman"/>
                <w:sz w:val="16"/>
                <w:szCs w:val="16"/>
              </w:rPr>
              <w:t>105</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15</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105</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10</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26</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106</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14</w:t>
            </w:r>
            <w:r w:rsidRPr="006C18A5">
              <w:rPr>
                <w:rFonts w:ascii="Times New Roman" w:eastAsia="標楷體" w:hAnsi="Times New Roman" w:cs="Times New Roman"/>
                <w:sz w:val="16"/>
                <w:szCs w:val="16"/>
              </w:rPr>
              <w:t>日校務會議修正通過</w:t>
            </w:r>
          </w:p>
          <w:p w:rsidR="007C1DD2" w:rsidRPr="004A0976"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108</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10</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23</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108</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12</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25</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110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3</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31</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110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16</w:t>
            </w:r>
            <w:r w:rsidRPr="006C18A5">
              <w:rPr>
                <w:rFonts w:ascii="Times New Roman" w:eastAsia="標楷體" w:hAnsi="Times New Roman" w:cs="Times New Roman"/>
                <w:sz w:val="16"/>
                <w:szCs w:val="16"/>
              </w:rPr>
              <w:t>日校務會議修正通過</w:t>
            </w:r>
          </w:p>
          <w:p w:rsidR="007C1DD2"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111</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3</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23</w:t>
            </w:r>
            <w:r w:rsidRPr="006C18A5">
              <w:rPr>
                <w:rFonts w:ascii="Times New Roman" w:eastAsia="標楷體" w:hAnsi="Times New Roman" w:cs="Times New Roman"/>
                <w:sz w:val="16"/>
                <w:szCs w:val="16"/>
              </w:rPr>
              <w:t>日校務會議通過</w:t>
            </w:r>
          </w:p>
          <w:p w:rsidR="007C1DD2" w:rsidRPr="007C1DD2" w:rsidRDefault="007C1DD2" w:rsidP="007C1DD2">
            <w:pPr>
              <w:spacing w:line="240" w:lineRule="exact"/>
              <w:rPr>
                <w:rFonts w:ascii="Times New Roman" w:eastAsia="標楷體" w:hAnsi="Times New Roman" w:cs="Times New Roman"/>
                <w:sz w:val="16"/>
                <w:szCs w:val="16"/>
              </w:rPr>
            </w:pPr>
            <w:r w:rsidRPr="007C1DD2">
              <w:rPr>
                <w:rFonts w:ascii="Times New Roman" w:eastAsia="標楷體" w:hAnsi="Times New Roman" w:cs="Times New Roman"/>
                <w:sz w:val="16"/>
                <w:szCs w:val="16"/>
              </w:rPr>
              <w:t>民國</w:t>
            </w:r>
            <w:r w:rsidRPr="007C1DD2">
              <w:rPr>
                <w:rFonts w:ascii="Times New Roman" w:eastAsia="標楷體" w:hAnsi="Times New Roman" w:cs="Times New Roman"/>
                <w:sz w:val="16"/>
                <w:szCs w:val="16"/>
              </w:rPr>
              <w:t>111</w:t>
            </w:r>
            <w:r w:rsidRPr="007C1DD2">
              <w:rPr>
                <w:rFonts w:ascii="Times New Roman" w:eastAsia="標楷體" w:hAnsi="Times New Roman" w:cs="Times New Roman"/>
                <w:sz w:val="16"/>
                <w:szCs w:val="16"/>
              </w:rPr>
              <w:t>年</w:t>
            </w:r>
            <w:r w:rsidRPr="007C1DD2">
              <w:rPr>
                <w:rFonts w:ascii="Times New Roman" w:eastAsia="標楷體" w:hAnsi="Times New Roman" w:cs="Times New Roman"/>
                <w:sz w:val="16"/>
                <w:szCs w:val="16"/>
              </w:rPr>
              <w:t>10</w:t>
            </w:r>
            <w:r w:rsidRPr="007C1DD2">
              <w:rPr>
                <w:rFonts w:ascii="Times New Roman" w:eastAsia="標楷體" w:hAnsi="Times New Roman" w:cs="Times New Roman"/>
                <w:sz w:val="16"/>
                <w:szCs w:val="16"/>
              </w:rPr>
              <w:t>月</w:t>
            </w:r>
            <w:r w:rsidRPr="007C1DD2">
              <w:rPr>
                <w:rFonts w:ascii="Times New Roman" w:eastAsia="標楷體" w:hAnsi="Times New Roman" w:cs="Times New Roman"/>
                <w:sz w:val="16"/>
                <w:szCs w:val="16"/>
              </w:rPr>
              <w:t>19</w:t>
            </w:r>
            <w:r w:rsidRPr="007C1DD2">
              <w:rPr>
                <w:rFonts w:ascii="Times New Roman" w:eastAsia="標楷體" w:hAnsi="Times New Roman" w:cs="Times New Roman"/>
                <w:sz w:val="16"/>
                <w:szCs w:val="16"/>
              </w:rPr>
              <w:t>日校務會議通過</w:t>
            </w:r>
          </w:p>
          <w:p w:rsidR="007C1DD2" w:rsidRPr="007C1DD2" w:rsidRDefault="004A0976" w:rsidP="0053714F">
            <w:pPr>
              <w:spacing w:line="240" w:lineRule="exact"/>
              <w:rPr>
                <w:rFonts w:ascii="Times New Roman" w:eastAsia="標楷體" w:hAnsi="Times New Roman" w:cs="Times New Roman"/>
                <w:sz w:val="16"/>
                <w:szCs w:val="16"/>
              </w:rPr>
            </w:pPr>
            <w:r w:rsidRPr="004A0976">
              <w:rPr>
                <w:rFonts w:ascii="Times New Roman" w:eastAsia="標楷體" w:hAnsi="Times New Roman" w:cs="Times New Roman"/>
                <w:sz w:val="16"/>
                <w:szCs w:val="16"/>
              </w:rPr>
              <w:t>民國</w:t>
            </w:r>
            <w:r w:rsidRPr="004A0976">
              <w:rPr>
                <w:rFonts w:ascii="Times New Roman" w:eastAsia="標楷體" w:hAnsi="Times New Roman" w:cs="Times New Roman"/>
                <w:sz w:val="16"/>
                <w:szCs w:val="16"/>
              </w:rPr>
              <w:t>112</w:t>
            </w:r>
            <w:r w:rsidRPr="004A0976">
              <w:rPr>
                <w:rFonts w:ascii="Times New Roman" w:eastAsia="標楷體" w:hAnsi="Times New Roman" w:cs="Times New Roman"/>
                <w:sz w:val="16"/>
                <w:szCs w:val="16"/>
              </w:rPr>
              <w:t>年</w:t>
            </w:r>
            <w:r w:rsidRPr="004A0976">
              <w:rPr>
                <w:rFonts w:ascii="Times New Roman" w:eastAsia="標楷體" w:hAnsi="Times New Roman" w:cs="Times New Roman" w:hint="eastAsia"/>
                <w:sz w:val="16"/>
                <w:szCs w:val="16"/>
              </w:rPr>
              <w:t>12</w:t>
            </w:r>
            <w:r w:rsidRPr="004A0976">
              <w:rPr>
                <w:rFonts w:ascii="Times New Roman" w:eastAsia="標楷體" w:hAnsi="Times New Roman" w:cs="Times New Roman"/>
                <w:sz w:val="16"/>
                <w:szCs w:val="16"/>
              </w:rPr>
              <w:t>月</w:t>
            </w:r>
            <w:r w:rsidRPr="004A0976">
              <w:rPr>
                <w:rFonts w:ascii="Times New Roman" w:eastAsia="標楷體" w:hAnsi="Times New Roman" w:cs="Times New Roman" w:hint="eastAsia"/>
                <w:sz w:val="16"/>
                <w:szCs w:val="16"/>
              </w:rPr>
              <w:t>20</w:t>
            </w:r>
            <w:r w:rsidRPr="004A0976">
              <w:rPr>
                <w:rFonts w:ascii="Times New Roman" w:eastAsia="標楷體" w:hAnsi="Times New Roman" w:cs="Times New Roman"/>
                <w:sz w:val="16"/>
                <w:szCs w:val="16"/>
              </w:rPr>
              <w:t>日校務會議通過</w:t>
            </w:r>
          </w:p>
        </w:tc>
      </w:tr>
    </w:tbl>
    <w:p w:rsidR="002B37D7" w:rsidRPr="004A0976" w:rsidRDefault="002B37D7" w:rsidP="004A0976">
      <w:pPr>
        <w:spacing w:line="240" w:lineRule="exact"/>
        <w:rPr>
          <w:rFonts w:ascii="Times New Roman" w:eastAsia="標楷體" w:hAnsi="Times New Roman" w:cs="Times New Roman"/>
          <w:sz w:val="16"/>
          <w:szCs w:val="16"/>
        </w:rPr>
      </w:pPr>
    </w:p>
    <w:sectPr w:rsidR="002B37D7" w:rsidRPr="004A0976" w:rsidSect="007C1DD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A0F" w:rsidRDefault="007C4A0F" w:rsidP="00DB2EDE">
      <w:r>
        <w:separator/>
      </w:r>
    </w:p>
  </w:endnote>
  <w:endnote w:type="continuationSeparator" w:id="0">
    <w:p w:rsidR="007C4A0F" w:rsidRDefault="007C4A0F" w:rsidP="00DB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A0F" w:rsidRDefault="007C4A0F" w:rsidP="00DB2EDE">
      <w:r>
        <w:separator/>
      </w:r>
    </w:p>
  </w:footnote>
  <w:footnote w:type="continuationSeparator" w:id="0">
    <w:p w:rsidR="007C4A0F" w:rsidRDefault="007C4A0F" w:rsidP="00DB2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D2"/>
    <w:rsid w:val="002B2E35"/>
    <w:rsid w:val="002B37D7"/>
    <w:rsid w:val="004A0976"/>
    <w:rsid w:val="00686E54"/>
    <w:rsid w:val="007C1DD2"/>
    <w:rsid w:val="007C4A0F"/>
    <w:rsid w:val="00DB2E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C1D4E"/>
  <w15:chartTrackingRefBased/>
  <w15:docId w15:val="{17EFF959-7B17-46D5-9DEA-491E832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1DD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立法註記"/>
    <w:basedOn w:val="a4"/>
    <w:link w:val="a5"/>
    <w:qFormat/>
    <w:rsid w:val="007C1DD2"/>
    <w:pPr>
      <w:widowControl/>
      <w:spacing w:line="240" w:lineRule="exact"/>
      <w:jc w:val="right"/>
    </w:pPr>
    <w:rPr>
      <w:rFonts w:ascii="Times New Roman" w:eastAsia="標楷體" w:hAnsi="Times New Roman" w:cs="Times New Roman"/>
      <w:sz w:val="20"/>
      <w:szCs w:val="20"/>
    </w:rPr>
  </w:style>
  <w:style w:type="character" w:customStyle="1" w:styleId="a5">
    <w:name w:val="立法註記 字元"/>
    <w:link w:val="a3"/>
    <w:rsid w:val="007C1DD2"/>
    <w:rPr>
      <w:rFonts w:ascii="Times New Roman" w:eastAsia="標楷體" w:hAnsi="Times New Roman" w:cs="Times New Roman"/>
      <w:sz w:val="20"/>
      <w:szCs w:val="20"/>
    </w:rPr>
  </w:style>
  <w:style w:type="paragraph" w:styleId="a4">
    <w:name w:val="No Spacing"/>
    <w:uiPriority w:val="1"/>
    <w:qFormat/>
    <w:rsid w:val="007C1DD2"/>
    <w:pPr>
      <w:widowControl w:val="0"/>
    </w:pPr>
  </w:style>
  <w:style w:type="paragraph" w:styleId="a6">
    <w:name w:val="header"/>
    <w:basedOn w:val="a"/>
    <w:link w:val="a7"/>
    <w:uiPriority w:val="99"/>
    <w:unhideWhenUsed/>
    <w:rsid w:val="00DB2EDE"/>
    <w:pPr>
      <w:tabs>
        <w:tab w:val="center" w:pos="4153"/>
        <w:tab w:val="right" w:pos="8306"/>
      </w:tabs>
      <w:snapToGrid w:val="0"/>
    </w:pPr>
    <w:rPr>
      <w:sz w:val="20"/>
      <w:szCs w:val="20"/>
    </w:rPr>
  </w:style>
  <w:style w:type="character" w:customStyle="1" w:styleId="a7">
    <w:name w:val="頁首 字元"/>
    <w:basedOn w:val="a0"/>
    <w:link w:val="a6"/>
    <w:uiPriority w:val="99"/>
    <w:rsid w:val="00DB2EDE"/>
    <w:rPr>
      <w:sz w:val="20"/>
      <w:szCs w:val="20"/>
    </w:rPr>
  </w:style>
  <w:style w:type="paragraph" w:styleId="a8">
    <w:name w:val="footer"/>
    <w:basedOn w:val="a"/>
    <w:link w:val="a9"/>
    <w:uiPriority w:val="99"/>
    <w:unhideWhenUsed/>
    <w:rsid w:val="00DB2EDE"/>
    <w:pPr>
      <w:tabs>
        <w:tab w:val="center" w:pos="4153"/>
        <w:tab w:val="right" w:pos="8306"/>
      </w:tabs>
      <w:snapToGrid w:val="0"/>
    </w:pPr>
    <w:rPr>
      <w:sz w:val="20"/>
      <w:szCs w:val="20"/>
    </w:rPr>
  </w:style>
  <w:style w:type="character" w:customStyle="1" w:styleId="a9">
    <w:name w:val="頁尾 字元"/>
    <w:basedOn w:val="a0"/>
    <w:link w:val="a8"/>
    <w:uiPriority w:val="99"/>
    <w:rsid w:val="00DB2E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邱逸欣</dc:creator>
  <cp:keywords/>
  <dc:description/>
  <cp:lastModifiedBy>Swallow</cp:lastModifiedBy>
  <cp:revision>3</cp:revision>
  <dcterms:created xsi:type="dcterms:W3CDTF">2026-01-15T01:22:00Z</dcterms:created>
  <dcterms:modified xsi:type="dcterms:W3CDTF">2026-01-15T01:24:00Z</dcterms:modified>
</cp:coreProperties>
</file>