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5AE" w:rsidRDefault="00A25623" w:rsidP="008905AE">
      <w:pPr>
        <w:jc w:val="center"/>
        <w:rPr>
          <w:rFonts w:ascii="標楷體" w:eastAsia="標楷體" w:hAnsi="標楷體"/>
          <w:b/>
          <w:bCs/>
          <w:sz w:val="60"/>
          <w:szCs w:val="60"/>
        </w:rPr>
      </w:pPr>
      <w:r w:rsidRPr="008905AE">
        <w:rPr>
          <w:rFonts w:ascii="標楷體" w:eastAsia="標楷體" w:hAnsi="標楷體" w:hint="eastAsia"/>
          <w:b/>
          <w:bCs/>
          <w:sz w:val="60"/>
          <w:szCs w:val="60"/>
        </w:rPr>
        <w:t>工程與社會專題</w:t>
      </w:r>
      <w:r>
        <w:rPr>
          <w:rFonts w:ascii="標楷體" w:eastAsia="標楷體" w:hAnsi="標楷體" w:hint="eastAsia"/>
          <w:b/>
          <w:bCs/>
          <w:sz w:val="60"/>
          <w:szCs w:val="60"/>
        </w:rPr>
        <w:t>期末</w:t>
      </w:r>
      <w:r w:rsidRPr="008905AE">
        <w:rPr>
          <w:rFonts w:ascii="標楷體" w:eastAsia="標楷體" w:hAnsi="標楷體" w:hint="eastAsia"/>
          <w:b/>
          <w:bCs/>
          <w:sz w:val="60"/>
          <w:szCs w:val="60"/>
        </w:rPr>
        <w:t>報告</w:t>
      </w:r>
    </w:p>
    <w:p w:rsidR="008905AE" w:rsidRPr="008905AE" w:rsidRDefault="008905AE" w:rsidP="008905AE">
      <w:pPr>
        <w:jc w:val="center"/>
        <w:rPr>
          <w:rFonts w:ascii="標楷體" w:eastAsia="標楷體" w:hAnsi="標楷體"/>
          <w:b/>
          <w:bCs/>
          <w:sz w:val="60"/>
          <w:szCs w:val="60"/>
        </w:rPr>
      </w:pPr>
    </w:p>
    <w:p w:rsidR="008905AE" w:rsidRPr="008905AE" w:rsidRDefault="00A25623" w:rsidP="008905AE">
      <w:pPr>
        <w:jc w:val="center"/>
        <w:rPr>
          <w:rFonts w:ascii="標楷體" w:eastAsia="標楷體" w:hAnsi="標楷體"/>
          <w:b/>
          <w:sz w:val="72"/>
          <w:szCs w:val="72"/>
          <w:u w:val="single"/>
        </w:rPr>
      </w:pPr>
      <w:r w:rsidRPr="008905AE">
        <w:rPr>
          <w:rFonts w:ascii="標楷體" w:eastAsia="標楷體" w:hAnsi="標楷體" w:hint="eastAsia"/>
          <w:b/>
          <w:sz w:val="72"/>
          <w:szCs w:val="72"/>
          <w:u w:val="single"/>
        </w:rPr>
        <w:t>以適當科技與風險評估的角度來看核能系統</w:t>
      </w:r>
    </w:p>
    <w:p w:rsidR="00B46CF5" w:rsidRDefault="00B46CF5" w:rsidP="008905AE">
      <w:pPr>
        <w:jc w:val="center"/>
        <w:rPr>
          <w:rFonts w:ascii="標楷體" w:eastAsia="標楷體" w:hAnsi="標楷體"/>
          <w:b/>
          <w:sz w:val="72"/>
          <w:szCs w:val="72"/>
        </w:rPr>
      </w:pPr>
    </w:p>
    <w:p w:rsidR="00B46CF5" w:rsidRDefault="00B46CF5" w:rsidP="008905AE">
      <w:pPr>
        <w:jc w:val="center"/>
        <w:rPr>
          <w:rFonts w:ascii="標楷體" w:eastAsia="標楷體" w:hAnsi="標楷體"/>
          <w:b/>
          <w:sz w:val="72"/>
          <w:szCs w:val="72"/>
        </w:rPr>
      </w:pPr>
    </w:p>
    <w:p w:rsidR="00B46CF5" w:rsidRDefault="00B46CF5" w:rsidP="008905AE">
      <w:pPr>
        <w:jc w:val="center"/>
        <w:rPr>
          <w:rFonts w:ascii="標楷體" w:eastAsia="標楷體" w:hAnsi="標楷體"/>
          <w:b/>
          <w:sz w:val="72"/>
          <w:szCs w:val="72"/>
        </w:rPr>
      </w:pPr>
    </w:p>
    <w:p w:rsidR="00B46CF5" w:rsidRPr="008905AE" w:rsidRDefault="00B46CF5" w:rsidP="008905AE">
      <w:pPr>
        <w:jc w:val="center"/>
        <w:rPr>
          <w:rFonts w:ascii="標楷體" w:eastAsia="標楷體" w:hAnsi="標楷體"/>
          <w:b/>
          <w:sz w:val="72"/>
          <w:szCs w:val="72"/>
        </w:rPr>
      </w:pPr>
    </w:p>
    <w:p w:rsidR="008905AE" w:rsidRPr="00402E5C" w:rsidRDefault="00A25623" w:rsidP="008905AE">
      <w:pPr>
        <w:jc w:val="center"/>
        <w:rPr>
          <w:rFonts w:ascii="標楷體" w:eastAsia="標楷體" w:hAnsi="標楷體"/>
          <w:sz w:val="44"/>
          <w:szCs w:val="44"/>
        </w:rPr>
      </w:pPr>
      <w:r w:rsidRPr="00402E5C">
        <w:rPr>
          <w:rFonts w:ascii="標楷體" w:eastAsia="標楷體" w:hAnsi="標楷體" w:hint="eastAsia"/>
          <w:sz w:val="44"/>
          <w:szCs w:val="44"/>
        </w:rPr>
        <w:t>學生</w:t>
      </w:r>
      <w:r w:rsidRPr="00402E5C">
        <w:rPr>
          <w:rFonts w:ascii="標楷體" w:eastAsia="標楷體" w:hAnsi="標楷體"/>
          <w:sz w:val="44"/>
          <w:szCs w:val="44"/>
        </w:rPr>
        <w:t>:49812057</w:t>
      </w:r>
    </w:p>
    <w:p w:rsidR="008905AE" w:rsidRPr="00402E5C" w:rsidRDefault="00A25623" w:rsidP="008905AE">
      <w:pPr>
        <w:jc w:val="center"/>
        <w:rPr>
          <w:rFonts w:ascii="標楷體" w:eastAsia="標楷體" w:hAnsi="標楷體"/>
          <w:sz w:val="44"/>
          <w:szCs w:val="44"/>
        </w:rPr>
      </w:pPr>
      <w:r w:rsidRPr="00402E5C">
        <w:rPr>
          <w:rFonts w:ascii="標楷體" w:eastAsia="標楷體" w:hAnsi="標楷體" w:hint="eastAsia"/>
          <w:sz w:val="44"/>
          <w:szCs w:val="44"/>
        </w:rPr>
        <w:t>四技機械系</w:t>
      </w:r>
    </w:p>
    <w:p w:rsidR="008905AE" w:rsidRPr="00402E5C" w:rsidRDefault="00A25623" w:rsidP="008905AE">
      <w:pPr>
        <w:jc w:val="center"/>
        <w:rPr>
          <w:rFonts w:ascii="標楷體" w:eastAsia="標楷體" w:hAnsi="標楷體"/>
          <w:sz w:val="44"/>
          <w:szCs w:val="44"/>
        </w:rPr>
      </w:pPr>
      <w:r w:rsidRPr="00402E5C">
        <w:rPr>
          <w:rFonts w:ascii="標楷體" w:eastAsia="標楷體" w:hAnsi="標楷體" w:hint="eastAsia"/>
          <w:sz w:val="44"/>
          <w:szCs w:val="44"/>
        </w:rPr>
        <w:t>自控三乙</w:t>
      </w:r>
      <w:r w:rsidRPr="00402E5C">
        <w:rPr>
          <w:rFonts w:ascii="標楷體" w:eastAsia="標楷體" w:hAnsi="標楷體"/>
          <w:sz w:val="44"/>
          <w:szCs w:val="44"/>
        </w:rPr>
        <w:t xml:space="preserve"> </w:t>
      </w:r>
      <w:r w:rsidRPr="00402E5C">
        <w:rPr>
          <w:rFonts w:ascii="標楷體" w:eastAsia="標楷體" w:hAnsi="標楷體" w:hint="eastAsia"/>
          <w:sz w:val="44"/>
          <w:szCs w:val="44"/>
        </w:rPr>
        <w:t>阮進逸</w:t>
      </w:r>
    </w:p>
    <w:p w:rsidR="008905AE" w:rsidRPr="00402E5C" w:rsidRDefault="00A25623" w:rsidP="008905AE">
      <w:pPr>
        <w:jc w:val="center"/>
        <w:rPr>
          <w:rFonts w:ascii="標楷體" w:eastAsia="標楷體" w:hAnsi="標楷體"/>
          <w:sz w:val="44"/>
          <w:szCs w:val="44"/>
        </w:rPr>
      </w:pPr>
      <w:r w:rsidRPr="00402E5C">
        <w:rPr>
          <w:rFonts w:ascii="標楷體" w:eastAsia="標楷體" w:hAnsi="標楷體" w:hint="eastAsia"/>
          <w:sz w:val="44"/>
          <w:szCs w:val="44"/>
        </w:rPr>
        <w:t>指導教授</w:t>
      </w:r>
      <w:r w:rsidRPr="00402E5C">
        <w:rPr>
          <w:rFonts w:ascii="標楷體" w:eastAsia="標楷體" w:hAnsi="標楷體"/>
          <w:sz w:val="44"/>
          <w:szCs w:val="44"/>
        </w:rPr>
        <w:t>:</w:t>
      </w:r>
      <w:r w:rsidRPr="00402E5C">
        <w:rPr>
          <w:rFonts w:ascii="標楷體" w:eastAsia="標楷體" w:hAnsi="標楷體" w:hint="eastAsia"/>
          <w:sz w:val="44"/>
          <w:szCs w:val="44"/>
        </w:rPr>
        <w:t>林聰益</w:t>
      </w:r>
    </w:p>
    <w:p w:rsidR="008905AE" w:rsidRPr="008905AE" w:rsidRDefault="008905AE">
      <w:pPr>
        <w:rPr>
          <w:rFonts w:ascii="標楷體" w:eastAsia="標楷體" w:hAnsi="標楷體"/>
          <w:sz w:val="48"/>
          <w:szCs w:val="48"/>
        </w:rPr>
      </w:pPr>
    </w:p>
    <w:p w:rsidR="008905AE" w:rsidRDefault="008905AE">
      <w:pPr>
        <w:rPr>
          <w:sz w:val="48"/>
          <w:szCs w:val="48"/>
        </w:rPr>
      </w:pPr>
    </w:p>
    <w:p w:rsidR="008905AE" w:rsidRDefault="008905AE">
      <w:pPr>
        <w:rPr>
          <w:sz w:val="48"/>
          <w:szCs w:val="48"/>
        </w:rPr>
      </w:pPr>
    </w:p>
    <w:p w:rsidR="00B46CF5" w:rsidRDefault="00B46CF5">
      <w:pPr>
        <w:rPr>
          <w:sz w:val="48"/>
          <w:szCs w:val="48"/>
        </w:rPr>
      </w:pPr>
    </w:p>
    <w:p w:rsidR="008905AE" w:rsidRPr="00402E5C" w:rsidRDefault="00A25623">
      <w:pPr>
        <w:rPr>
          <w:b/>
          <w:sz w:val="44"/>
          <w:szCs w:val="44"/>
        </w:rPr>
      </w:pPr>
      <w:r w:rsidRPr="00402E5C">
        <w:rPr>
          <w:rFonts w:hint="eastAsia"/>
          <w:b/>
          <w:sz w:val="44"/>
          <w:szCs w:val="44"/>
        </w:rPr>
        <w:t>一</w:t>
      </w:r>
      <w:r>
        <w:rPr>
          <w:rFonts w:ascii="新細明體" w:eastAsia="新細明體" w:hAnsi="新細明體" w:hint="eastAsia"/>
          <w:b/>
          <w:sz w:val="44"/>
          <w:szCs w:val="44"/>
        </w:rPr>
        <w:t>、</w:t>
      </w:r>
      <w:r w:rsidRPr="00402E5C">
        <w:rPr>
          <w:rFonts w:hint="eastAsia"/>
          <w:b/>
          <w:sz w:val="44"/>
          <w:szCs w:val="44"/>
        </w:rPr>
        <w:t>何謂核能</w:t>
      </w:r>
      <w:r w:rsidRPr="00402E5C">
        <w:rPr>
          <w:b/>
          <w:sz w:val="44"/>
          <w:szCs w:val="44"/>
        </w:rPr>
        <w:t>?</w:t>
      </w:r>
    </w:p>
    <w:p w:rsidR="00B46CF5" w:rsidRDefault="00A25623" w:rsidP="00B46CF5">
      <w:pPr>
        <w:widowControl/>
        <w:spacing w:before="100" w:beforeAutospacing="1" w:after="100" w:afterAutospacing="1"/>
        <w:rPr>
          <w:rFonts w:asciiTheme="minorEastAsia" w:hAnsiTheme="minorEastAsia" w:cs="Times New Roman" w:hint="eastAsia"/>
          <w:color w:val="000000"/>
          <w:kern w:val="0"/>
          <w:sz w:val="28"/>
          <w:szCs w:val="28"/>
        </w:rPr>
      </w:pPr>
      <w:r w:rsidRPr="00D228B1">
        <w:rPr>
          <w:rFonts w:asciiTheme="minorEastAsia" w:hAnsiTheme="minorEastAsia" w:cs="Times New Roman" w:hint="eastAsia"/>
          <w:color w:val="000000"/>
          <w:kern w:val="0"/>
          <w:sz w:val="28"/>
          <w:szCs w:val="28"/>
        </w:rPr>
        <w:t>核能發電是藉由鈾燃料核分裂產生的能量</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將水加熱產生蒸汽</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利用蒸汽推動汽輪機再帶動發電機發電</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而火力發電則是藉由燃燒煤</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石油</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天然氣等產生蒸汽發電</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核分裂的現像是由一個較大較重的原子核分裂成兩個較小較輕的原子核</w:t>
      </w:r>
      <w:r w:rsidRPr="00D228B1">
        <w:rPr>
          <w:rFonts w:asciiTheme="minorEastAsia" w:hAnsiTheme="minorEastAsia" w:cs="Times New Roman"/>
          <w:color w:val="000000"/>
          <w:kern w:val="0"/>
          <w:sz w:val="28"/>
          <w:szCs w:val="28"/>
        </w:rPr>
        <w:t>,</w:t>
      </w:r>
      <w:r w:rsidR="00985492">
        <w:rPr>
          <w:rFonts w:asciiTheme="minorEastAsia" w:hAnsiTheme="minorEastAsia" w:cs="Times New Roman" w:hint="eastAsia"/>
          <w:color w:val="000000"/>
          <w:kern w:val="0"/>
          <w:sz w:val="28"/>
          <w:szCs w:val="28"/>
        </w:rPr>
        <w:t>這兩個</w:t>
      </w:r>
      <w:r w:rsidRPr="00D228B1">
        <w:rPr>
          <w:rFonts w:asciiTheme="minorEastAsia" w:hAnsiTheme="minorEastAsia" w:cs="Times New Roman" w:hint="eastAsia"/>
          <w:color w:val="000000"/>
          <w:kern w:val="0"/>
          <w:sz w:val="28"/>
          <w:szCs w:val="28"/>
        </w:rPr>
        <w:t>分裂出來的原子核就叫做〔分裂產物〕</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分裂產物無法再繼續分裂</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只會持續的衰變並放出遊離輻射</w:t>
      </w:r>
      <w:r w:rsidRPr="00D228B1">
        <w:rPr>
          <w:rFonts w:asciiTheme="minorEastAsia" w:hAnsiTheme="minorEastAsia" w:cs="Times New Roman"/>
          <w:color w:val="000000"/>
          <w:kern w:val="0"/>
          <w:sz w:val="28"/>
          <w:szCs w:val="28"/>
        </w:rPr>
        <w:t>.</w:t>
      </w:r>
      <w:r w:rsidRPr="00D228B1">
        <w:rPr>
          <w:rFonts w:asciiTheme="minorEastAsia" w:hAnsiTheme="minorEastAsia" w:cs="Times New Roman" w:hint="eastAsia"/>
          <w:color w:val="000000"/>
          <w:kern w:val="0"/>
          <w:sz w:val="28"/>
          <w:szCs w:val="28"/>
        </w:rPr>
        <w:t>核分裂所釋放出來的能量巨大無比</w:t>
      </w:r>
      <w:r w:rsidRPr="00D228B1">
        <w:rPr>
          <w:rFonts w:asciiTheme="minorEastAsia" w:hAnsiTheme="minorEastAsia" w:cs="Times New Roman"/>
          <w:color w:val="000000"/>
          <w:kern w:val="0"/>
          <w:sz w:val="28"/>
          <w:szCs w:val="28"/>
        </w:rPr>
        <w:t>,</w:t>
      </w:r>
      <w:r w:rsidR="00985492">
        <w:rPr>
          <w:rFonts w:asciiTheme="minorEastAsia" w:hAnsiTheme="minorEastAsia" w:cs="Times New Roman" w:hint="eastAsia"/>
          <w:color w:val="000000"/>
          <w:kern w:val="0"/>
          <w:sz w:val="28"/>
          <w:szCs w:val="28"/>
        </w:rPr>
        <w:t>比用火燃燒釋放出來的能量大上一千萬倍。</w:t>
      </w:r>
    </w:p>
    <w:p w:rsidR="006125BC" w:rsidRPr="00985492" w:rsidRDefault="006125BC" w:rsidP="00B46CF5">
      <w:pPr>
        <w:widowControl/>
        <w:spacing w:before="100" w:beforeAutospacing="1" w:after="100" w:afterAutospacing="1"/>
        <w:rPr>
          <w:rFonts w:asciiTheme="minorEastAsia" w:hAnsiTheme="minorEastAsia" w:cs="Times New Roman"/>
          <w:color w:val="000000"/>
          <w:kern w:val="0"/>
          <w:sz w:val="28"/>
          <w:szCs w:val="28"/>
        </w:rPr>
      </w:pPr>
    </w:p>
    <w:p w:rsidR="008905AE" w:rsidRPr="00D228B1" w:rsidRDefault="00A25623">
      <w:pPr>
        <w:rPr>
          <w:sz w:val="44"/>
          <w:szCs w:val="44"/>
        </w:rPr>
      </w:pPr>
      <w:r w:rsidRPr="00D228B1">
        <w:rPr>
          <w:rFonts w:hint="eastAsia"/>
          <w:b/>
          <w:bCs/>
          <w:sz w:val="44"/>
          <w:szCs w:val="44"/>
        </w:rPr>
        <w:t>二</w:t>
      </w:r>
      <w:r>
        <w:rPr>
          <w:rFonts w:ascii="新細明體" w:eastAsia="新細明體" w:hAnsi="新細明體" w:hint="eastAsia"/>
          <w:b/>
          <w:sz w:val="44"/>
          <w:szCs w:val="44"/>
        </w:rPr>
        <w:t>、</w:t>
      </w:r>
      <w:r w:rsidRPr="00D228B1">
        <w:rPr>
          <w:rFonts w:hint="eastAsia"/>
          <w:b/>
          <w:bCs/>
          <w:sz w:val="44"/>
          <w:szCs w:val="44"/>
        </w:rPr>
        <w:t>核能發電之理論</w:t>
      </w:r>
    </w:p>
    <w:p w:rsidR="00312B86" w:rsidRPr="00D228B1" w:rsidRDefault="00A25623" w:rsidP="00B46CF5">
      <w:pPr>
        <w:ind w:left="360"/>
        <w:rPr>
          <w:rFonts w:asciiTheme="minorEastAsia" w:hAnsiTheme="minorEastAsia"/>
          <w:sz w:val="28"/>
          <w:szCs w:val="28"/>
        </w:rPr>
      </w:pPr>
      <w:r>
        <w:rPr>
          <w:rFonts w:asciiTheme="minorEastAsia" w:hAnsiTheme="minorEastAsia"/>
          <w:sz w:val="28"/>
          <w:szCs w:val="28"/>
        </w:rPr>
        <w:t>1.</w:t>
      </w:r>
      <w:r w:rsidRPr="00D228B1">
        <w:rPr>
          <w:rFonts w:asciiTheme="minorEastAsia" w:hAnsiTheme="minorEastAsia" w:hint="eastAsia"/>
          <w:sz w:val="28"/>
          <w:szCs w:val="28"/>
        </w:rPr>
        <w:t>根據愛因斯坦的相對論，能量和質量可以相互轉換，轉換公式為：</w:t>
      </w:r>
      <w:r w:rsidRPr="00D228B1">
        <w:rPr>
          <w:rFonts w:asciiTheme="minorEastAsia" w:hAnsiTheme="minorEastAsia"/>
          <w:sz w:val="28"/>
          <w:szCs w:val="28"/>
        </w:rPr>
        <w:t>E=MC2</w:t>
      </w:r>
      <w:r w:rsidR="00985492">
        <w:rPr>
          <w:rFonts w:asciiTheme="minorEastAsia" w:hAnsiTheme="minorEastAsia" w:hint="eastAsia"/>
          <w:sz w:val="28"/>
          <w:szCs w:val="28"/>
        </w:rPr>
        <w:t>，亦即能量等質量乘以光速的平方</w:t>
      </w:r>
      <w:r w:rsidR="00985492">
        <w:rPr>
          <w:rFonts w:asciiTheme="minorEastAsia" w:hAnsiTheme="minorEastAsia" w:cs="Times New Roman" w:hint="eastAsia"/>
          <w:color w:val="000000"/>
          <w:kern w:val="0"/>
          <w:sz w:val="28"/>
          <w:szCs w:val="28"/>
        </w:rPr>
        <w:t>。</w:t>
      </w:r>
      <w:r w:rsidRPr="00D228B1">
        <w:rPr>
          <w:rFonts w:asciiTheme="minorEastAsia" w:hAnsiTheme="minorEastAsia" w:hint="eastAsia"/>
          <w:sz w:val="28"/>
          <w:szCs w:val="28"/>
        </w:rPr>
        <w:t>「</w:t>
      </w:r>
      <w:r w:rsidRPr="00D228B1">
        <w:rPr>
          <w:rFonts w:asciiTheme="minorEastAsia" w:hAnsiTheme="minorEastAsia"/>
          <w:sz w:val="28"/>
          <w:szCs w:val="28"/>
        </w:rPr>
        <w:t>E</w:t>
      </w:r>
      <w:r w:rsidRPr="00D228B1">
        <w:rPr>
          <w:rFonts w:asciiTheme="minorEastAsia" w:hAnsiTheme="minorEastAsia" w:hint="eastAsia"/>
          <w:sz w:val="28"/>
          <w:szCs w:val="28"/>
        </w:rPr>
        <w:t>」代表能量；「</w:t>
      </w:r>
      <w:r w:rsidRPr="00D228B1">
        <w:rPr>
          <w:rFonts w:asciiTheme="minorEastAsia" w:hAnsiTheme="minorEastAsia"/>
          <w:sz w:val="28"/>
          <w:szCs w:val="28"/>
        </w:rPr>
        <w:t>M</w:t>
      </w:r>
      <w:r w:rsidRPr="00D228B1">
        <w:rPr>
          <w:rFonts w:asciiTheme="minorEastAsia" w:hAnsiTheme="minorEastAsia" w:hint="eastAsia"/>
          <w:sz w:val="28"/>
          <w:szCs w:val="28"/>
        </w:rPr>
        <w:t>」是質量；「</w:t>
      </w:r>
      <w:r w:rsidRPr="00D228B1">
        <w:rPr>
          <w:rFonts w:asciiTheme="minorEastAsia" w:hAnsiTheme="minorEastAsia"/>
          <w:sz w:val="28"/>
          <w:szCs w:val="28"/>
        </w:rPr>
        <w:t>C</w:t>
      </w:r>
      <w:r w:rsidRPr="00D228B1">
        <w:rPr>
          <w:rFonts w:asciiTheme="minorEastAsia" w:hAnsiTheme="minorEastAsia" w:hint="eastAsia"/>
          <w:sz w:val="28"/>
          <w:szCs w:val="28"/>
        </w:rPr>
        <w:t>」是光速，每秒約</w:t>
      </w:r>
      <w:r w:rsidRPr="00D228B1">
        <w:rPr>
          <w:rFonts w:asciiTheme="minorEastAsia" w:hAnsiTheme="minorEastAsia"/>
          <w:sz w:val="28"/>
          <w:szCs w:val="28"/>
        </w:rPr>
        <w:t>30</w:t>
      </w:r>
      <w:r w:rsidRPr="00D228B1">
        <w:rPr>
          <w:rFonts w:asciiTheme="minorEastAsia" w:hAnsiTheme="minorEastAsia" w:hint="eastAsia"/>
          <w:sz w:val="28"/>
          <w:szCs w:val="28"/>
        </w:rPr>
        <w:t>萬公里。因此，只要極少的物質經由核分裂或核融合反應，即可轉換成驚人的能量。</w:t>
      </w:r>
    </w:p>
    <w:p w:rsidR="00312B86" w:rsidRPr="00D228B1" w:rsidRDefault="00A25623" w:rsidP="00B46CF5">
      <w:pPr>
        <w:ind w:left="360"/>
        <w:rPr>
          <w:rFonts w:asciiTheme="minorEastAsia" w:hAnsiTheme="minorEastAsia"/>
          <w:sz w:val="28"/>
          <w:szCs w:val="28"/>
        </w:rPr>
      </w:pPr>
      <w:r>
        <w:rPr>
          <w:rFonts w:asciiTheme="minorEastAsia" w:hAnsiTheme="minorEastAsia"/>
          <w:sz w:val="28"/>
          <w:szCs w:val="28"/>
        </w:rPr>
        <w:t>2.</w:t>
      </w:r>
      <w:r w:rsidRPr="00D228B1">
        <w:rPr>
          <w:rFonts w:asciiTheme="minorEastAsia" w:hAnsiTheme="minorEastAsia" w:hint="eastAsia"/>
          <w:sz w:val="28"/>
          <w:szCs w:val="28"/>
        </w:rPr>
        <w:t>核能發電廠利用含有</w:t>
      </w:r>
      <w:r w:rsidRPr="00D228B1">
        <w:rPr>
          <w:rFonts w:asciiTheme="minorEastAsia" w:hAnsiTheme="minorEastAsia"/>
          <w:sz w:val="28"/>
          <w:szCs w:val="28"/>
        </w:rPr>
        <w:t>3%</w:t>
      </w:r>
      <w:r w:rsidRPr="00D228B1">
        <w:rPr>
          <w:rFonts w:asciiTheme="minorEastAsia" w:hAnsiTheme="minorEastAsia" w:hint="eastAsia"/>
          <w:sz w:val="28"/>
          <w:szCs w:val="28"/>
        </w:rPr>
        <w:t>左右的可分裂物質之燃料，這些燃料固定分佈在反應器裡；並且有許多控制棒插在燃料中間，以控制連鎖反應的發生，而且反應器中產生的能量隨時會被冷卻劑帶出來</w:t>
      </w:r>
      <w:r w:rsidRPr="00D228B1">
        <w:rPr>
          <w:rFonts w:asciiTheme="minorEastAsia" w:hAnsiTheme="minorEastAsia" w:hint="eastAsia"/>
          <w:sz w:val="28"/>
          <w:szCs w:val="28"/>
        </w:rPr>
        <w:lastRenderedPageBreak/>
        <w:t>以發電，所以核能電廠不論從設計、運轉或使用等各方面來說，都是相當安全的。</w:t>
      </w:r>
    </w:p>
    <w:p w:rsidR="00B46CF5" w:rsidRDefault="00B46CF5">
      <w:pPr>
        <w:rPr>
          <w:sz w:val="48"/>
          <w:szCs w:val="48"/>
        </w:rPr>
      </w:pPr>
    </w:p>
    <w:p w:rsidR="008905AE" w:rsidRPr="00AE09BD" w:rsidRDefault="00A25623" w:rsidP="008905AE">
      <w:pPr>
        <w:widowControl/>
        <w:spacing w:before="100" w:beforeAutospacing="1" w:after="100" w:afterAutospacing="1"/>
        <w:rPr>
          <w:rFonts w:ascii="Arial" w:eastAsia="新細明體" w:hAnsi="Arial" w:cs="Arial"/>
          <w:color w:val="000000"/>
          <w:kern w:val="0"/>
          <w:sz w:val="44"/>
          <w:szCs w:val="44"/>
        </w:rPr>
      </w:pPr>
      <w:r>
        <w:rPr>
          <w:rFonts w:ascii="Arial" w:eastAsia="新細明體" w:hAnsi="Arial" w:cs="Arial" w:hint="eastAsia"/>
          <w:b/>
          <w:bCs/>
          <w:color w:val="000000"/>
          <w:kern w:val="0"/>
          <w:sz w:val="44"/>
          <w:szCs w:val="44"/>
        </w:rPr>
        <w:t>三</w:t>
      </w:r>
      <w:r>
        <w:rPr>
          <w:rFonts w:ascii="新細明體" w:eastAsia="新細明體" w:hAnsi="新細明體" w:hint="eastAsia"/>
          <w:b/>
          <w:sz w:val="44"/>
          <w:szCs w:val="44"/>
        </w:rPr>
        <w:t>、</w:t>
      </w:r>
      <w:r w:rsidRPr="00AE09BD">
        <w:rPr>
          <w:rFonts w:ascii="Arial" w:eastAsia="新細明體" w:hAnsi="Arial" w:cs="Arial" w:hint="eastAsia"/>
          <w:b/>
          <w:bCs/>
          <w:color w:val="000000"/>
          <w:kern w:val="0"/>
          <w:sz w:val="44"/>
          <w:szCs w:val="44"/>
        </w:rPr>
        <w:t>我國為何要採用核能發電？</w:t>
      </w:r>
    </w:p>
    <w:p w:rsidR="006454BF" w:rsidRDefault="00A25623" w:rsidP="008905AE">
      <w:pPr>
        <w:widowControl/>
        <w:spacing w:before="100" w:beforeAutospacing="1" w:after="100" w:afterAutospacing="1"/>
        <w:rPr>
          <w:rFonts w:asciiTheme="minorEastAsia" w:hAnsiTheme="minorEastAsia" w:cs="Arial" w:hint="eastAsia"/>
          <w:color w:val="000000"/>
          <w:kern w:val="0"/>
          <w:sz w:val="28"/>
          <w:szCs w:val="28"/>
        </w:rPr>
      </w:pPr>
      <w:r w:rsidRPr="00AE09BD">
        <w:rPr>
          <w:rFonts w:asciiTheme="minorEastAsia" w:hAnsiTheme="minorEastAsia" w:cs="Arial" w:hint="eastAsia"/>
          <w:color w:val="000000"/>
          <w:kern w:val="0"/>
          <w:sz w:val="28"/>
          <w:szCs w:val="28"/>
        </w:rPr>
        <w:t>台灣自產能源缺乏，</w:t>
      </w:r>
      <w:r w:rsidRPr="00AE09BD">
        <w:rPr>
          <w:rFonts w:asciiTheme="minorEastAsia" w:hAnsiTheme="minorEastAsia" w:cs="Arial"/>
          <w:color w:val="000000"/>
          <w:kern w:val="0"/>
          <w:sz w:val="28"/>
          <w:szCs w:val="28"/>
        </w:rPr>
        <w:t>98%</w:t>
      </w:r>
      <w:r w:rsidRPr="00AE09BD">
        <w:rPr>
          <w:rFonts w:asciiTheme="minorEastAsia" w:hAnsiTheme="minorEastAsia" w:cs="Arial" w:hint="eastAsia"/>
          <w:color w:val="000000"/>
          <w:kern w:val="0"/>
          <w:sz w:val="28"/>
          <w:szCs w:val="28"/>
        </w:rPr>
        <w:t>以上的能源仰賴進口，為了確保國家安全，必須分散能源種類以及分散進口地區；在這個原則下，我國採用水力、燃煤、燃油、燃氣、核能、風力、地熱、燃垃圾等發電方式。就發電成本而言，核能是最有競爭力的發電方式，台電公司</w:t>
      </w:r>
      <w:r w:rsidRPr="00AE09BD">
        <w:rPr>
          <w:rFonts w:asciiTheme="minorEastAsia" w:hAnsiTheme="minorEastAsia" w:cs="Arial"/>
          <w:color w:val="000000"/>
          <w:kern w:val="0"/>
          <w:sz w:val="28"/>
          <w:szCs w:val="28"/>
        </w:rPr>
        <w:t>20</w:t>
      </w:r>
      <w:r w:rsidRPr="00AE09BD">
        <w:rPr>
          <w:rFonts w:asciiTheme="minorEastAsia" w:hAnsiTheme="minorEastAsia" w:cs="Arial" w:hint="eastAsia"/>
          <w:color w:val="000000"/>
          <w:kern w:val="0"/>
          <w:sz w:val="28"/>
          <w:szCs w:val="28"/>
        </w:rPr>
        <w:t>多年電價不調漲反調降，皆是仰賴低廉的核能發電，才能提供充足及經濟的電力，使我國的產業有競爭力。尤其近年油氣及煤的價格上漲，若非水力、核能，台灣的景氣更難維持。</w:t>
      </w:r>
      <w:r w:rsidRPr="00AE09BD">
        <w:rPr>
          <w:rFonts w:asciiTheme="minorEastAsia" w:hAnsiTheme="minorEastAsia" w:cs="Arial"/>
          <w:color w:val="000000"/>
          <w:kern w:val="0"/>
          <w:sz w:val="28"/>
          <w:szCs w:val="28"/>
        </w:rPr>
        <w:t> </w:t>
      </w:r>
    </w:p>
    <w:p w:rsidR="00B46CF5" w:rsidRDefault="00A25623" w:rsidP="008905AE">
      <w:pPr>
        <w:widowControl/>
        <w:spacing w:before="100" w:beforeAutospacing="1" w:after="100" w:afterAutospacing="1"/>
        <w:rPr>
          <w:rFonts w:asciiTheme="minorEastAsia" w:hAnsiTheme="minorEastAsia" w:cs="Arial" w:hint="eastAsia"/>
          <w:color w:val="000000"/>
          <w:kern w:val="0"/>
          <w:sz w:val="28"/>
          <w:szCs w:val="28"/>
        </w:rPr>
      </w:pPr>
      <w:r w:rsidRPr="00AE09BD">
        <w:rPr>
          <w:rFonts w:asciiTheme="minorEastAsia" w:hAnsiTheme="minorEastAsia" w:cs="Arial" w:hint="eastAsia"/>
          <w:color w:val="000000"/>
          <w:kern w:val="0"/>
          <w:sz w:val="28"/>
          <w:szCs w:val="28"/>
        </w:rPr>
        <w:t>以環保角度而言，核能是不排放</w:t>
      </w:r>
      <w:r w:rsidRPr="00AE09BD">
        <w:rPr>
          <w:rFonts w:asciiTheme="minorEastAsia" w:hAnsiTheme="minorEastAsia" w:cs="Arial"/>
          <w:color w:val="000000"/>
          <w:kern w:val="0"/>
          <w:sz w:val="28"/>
          <w:szCs w:val="28"/>
        </w:rPr>
        <w:t>CO2</w:t>
      </w:r>
      <w:r w:rsidRPr="00AE09BD">
        <w:rPr>
          <w:rFonts w:asciiTheme="minorEastAsia" w:hAnsiTheme="minorEastAsia" w:cs="Arial" w:hint="eastAsia"/>
          <w:color w:val="000000"/>
          <w:kern w:val="0"/>
          <w:sz w:val="28"/>
          <w:szCs w:val="28"/>
        </w:rPr>
        <w:t>的發電方式，在控制氣候變遷的要求下，核能、再生能源是最好的選擇。</w:t>
      </w:r>
    </w:p>
    <w:p w:rsidR="00156D3B" w:rsidRDefault="00156D3B" w:rsidP="008905AE">
      <w:pPr>
        <w:widowControl/>
        <w:spacing w:before="100" w:beforeAutospacing="1" w:after="100" w:afterAutospacing="1"/>
        <w:rPr>
          <w:rFonts w:asciiTheme="minorEastAsia" w:hAnsiTheme="minorEastAsia" w:cs="Arial" w:hint="eastAsia"/>
          <w:color w:val="000000"/>
          <w:kern w:val="0"/>
          <w:sz w:val="28"/>
          <w:szCs w:val="28"/>
        </w:rPr>
      </w:pPr>
    </w:p>
    <w:p w:rsidR="00985492" w:rsidRDefault="00985492" w:rsidP="008905AE">
      <w:pPr>
        <w:widowControl/>
        <w:spacing w:before="100" w:beforeAutospacing="1" w:after="100" w:afterAutospacing="1"/>
        <w:rPr>
          <w:rFonts w:asciiTheme="minorEastAsia" w:hAnsiTheme="minorEastAsia" w:cs="Arial" w:hint="eastAsia"/>
          <w:color w:val="000000"/>
          <w:kern w:val="0"/>
          <w:sz w:val="28"/>
          <w:szCs w:val="28"/>
        </w:rPr>
      </w:pPr>
    </w:p>
    <w:p w:rsidR="00985492" w:rsidRDefault="00985492" w:rsidP="008905AE">
      <w:pPr>
        <w:widowControl/>
        <w:spacing w:before="100" w:beforeAutospacing="1" w:after="100" w:afterAutospacing="1"/>
        <w:rPr>
          <w:rFonts w:asciiTheme="minorEastAsia" w:hAnsiTheme="minorEastAsia" w:cs="Arial" w:hint="eastAsia"/>
          <w:color w:val="000000"/>
          <w:kern w:val="0"/>
          <w:sz w:val="28"/>
          <w:szCs w:val="28"/>
        </w:rPr>
      </w:pPr>
    </w:p>
    <w:p w:rsidR="00985492" w:rsidRPr="00AE09BD" w:rsidRDefault="00985492" w:rsidP="008905AE">
      <w:pPr>
        <w:widowControl/>
        <w:spacing w:before="100" w:beforeAutospacing="1" w:after="100" w:afterAutospacing="1"/>
        <w:rPr>
          <w:rFonts w:asciiTheme="minorEastAsia" w:hAnsiTheme="minorEastAsia" w:cs="Arial" w:hint="eastAsia"/>
          <w:color w:val="000000"/>
          <w:kern w:val="0"/>
          <w:sz w:val="28"/>
          <w:szCs w:val="28"/>
        </w:rPr>
      </w:pPr>
    </w:p>
    <w:p w:rsidR="008905AE" w:rsidRPr="00AE09BD" w:rsidRDefault="00A25623" w:rsidP="008905AE">
      <w:pPr>
        <w:widowControl/>
        <w:spacing w:before="100" w:beforeAutospacing="1" w:after="100" w:afterAutospacing="1"/>
        <w:rPr>
          <w:rFonts w:ascii="Arial" w:eastAsia="新細明體" w:hAnsi="Arial" w:cs="Arial"/>
          <w:b/>
          <w:bCs/>
          <w:color w:val="000000"/>
          <w:kern w:val="0"/>
          <w:sz w:val="44"/>
          <w:szCs w:val="44"/>
        </w:rPr>
      </w:pPr>
      <w:r>
        <w:rPr>
          <w:rFonts w:ascii="Arial" w:eastAsia="新細明體" w:hAnsi="Arial" w:cs="Arial" w:hint="eastAsia"/>
          <w:b/>
          <w:bCs/>
          <w:color w:val="000000"/>
          <w:kern w:val="0"/>
          <w:sz w:val="44"/>
          <w:szCs w:val="44"/>
        </w:rPr>
        <w:t>四</w:t>
      </w:r>
      <w:r>
        <w:rPr>
          <w:rFonts w:ascii="新細明體" w:eastAsia="新細明體" w:hAnsi="新細明體" w:hint="eastAsia"/>
          <w:b/>
          <w:sz w:val="44"/>
          <w:szCs w:val="44"/>
        </w:rPr>
        <w:t>、</w:t>
      </w:r>
      <w:r w:rsidRPr="00AE09BD">
        <w:rPr>
          <w:rFonts w:ascii="Arial" w:eastAsia="新細明體" w:hAnsi="Arial" w:cs="Arial" w:hint="eastAsia"/>
          <w:b/>
          <w:bCs/>
          <w:color w:val="000000"/>
          <w:kern w:val="0"/>
          <w:sz w:val="44"/>
          <w:szCs w:val="44"/>
        </w:rPr>
        <w:t>國內核能發電概況比較</w:t>
      </w:r>
      <w:r w:rsidRPr="00AE09BD">
        <w:rPr>
          <w:rFonts w:ascii="Arial" w:eastAsia="新細明體" w:hAnsi="Arial" w:cs="Arial"/>
          <w:b/>
          <w:bCs/>
          <w:color w:val="000000"/>
          <w:kern w:val="0"/>
          <w:sz w:val="44"/>
          <w:szCs w:val="44"/>
        </w:rPr>
        <w:t>:</w:t>
      </w:r>
    </w:p>
    <w:p w:rsidR="008905AE" w:rsidRPr="006125BC" w:rsidRDefault="00A25623" w:rsidP="008905AE">
      <w:pPr>
        <w:widowControl/>
        <w:spacing w:before="100" w:beforeAutospacing="1" w:after="75"/>
        <w:ind w:left="750"/>
        <w:rPr>
          <w:rFonts w:asciiTheme="minorEastAsia" w:hAnsiTheme="minorEastAsia" w:cs="Arial"/>
          <w:color w:val="000000"/>
          <w:kern w:val="0"/>
          <w:sz w:val="36"/>
          <w:szCs w:val="36"/>
        </w:rPr>
      </w:pPr>
      <w:r w:rsidRPr="006125BC">
        <w:rPr>
          <w:rFonts w:asciiTheme="minorEastAsia" w:hAnsiTheme="minorEastAsia" w:cs="Arial"/>
          <w:color w:val="000000"/>
          <w:kern w:val="0"/>
          <w:sz w:val="36"/>
          <w:szCs w:val="36"/>
        </w:rPr>
        <w:t>1.</w:t>
      </w:r>
      <w:r w:rsidRPr="006125BC">
        <w:rPr>
          <w:rFonts w:asciiTheme="minorEastAsia" w:hAnsiTheme="minorEastAsia" w:cs="Arial" w:hint="eastAsia"/>
          <w:color w:val="000000"/>
          <w:kern w:val="0"/>
          <w:sz w:val="36"/>
          <w:szCs w:val="36"/>
        </w:rPr>
        <w:t>核能佔比</w:t>
      </w:r>
      <w:r w:rsidRPr="006125BC">
        <w:rPr>
          <w:rFonts w:asciiTheme="minorEastAsia" w:hAnsiTheme="minorEastAsia" w:cs="Arial"/>
          <w:color w:val="000000"/>
          <w:kern w:val="0"/>
          <w:sz w:val="36"/>
          <w:szCs w:val="36"/>
        </w:rPr>
        <w:t>(2008)</w:t>
      </w:r>
      <w:r w:rsidRPr="006125BC">
        <w:rPr>
          <w:rFonts w:asciiTheme="minorEastAsia" w:hAnsiTheme="minorEastAsia" w:cs="Arial" w:hint="eastAsia"/>
          <w:color w:val="000000"/>
          <w:kern w:val="0"/>
          <w:sz w:val="36"/>
          <w:szCs w:val="36"/>
        </w:rPr>
        <w:t>：</w:t>
      </w:r>
    </w:p>
    <w:tbl>
      <w:tblPr>
        <w:tblW w:w="6000" w:type="dxa"/>
        <w:jc w:val="center"/>
        <w:tblBorders>
          <w:top w:val="outset" w:sz="6" w:space="0" w:color="16C381"/>
          <w:left w:val="outset" w:sz="6" w:space="0" w:color="16C381"/>
          <w:bottom w:val="outset" w:sz="6" w:space="0" w:color="16C381"/>
          <w:right w:val="outset" w:sz="6" w:space="0" w:color="16C381"/>
        </w:tblBorders>
        <w:tblCellMar>
          <w:top w:w="45" w:type="dxa"/>
          <w:left w:w="45" w:type="dxa"/>
          <w:bottom w:w="45" w:type="dxa"/>
          <w:right w:w="45" w:type="dxa"/>
        </w:tblCellMar>
        <w:tblLook w:val="04A0"/>
      </w:tblPr>
      <w:tblGrid>
        <w:gridCol w:w="1348"/>
        <w:gridCol w:w="2405"/>
        <w:gridCol w:w="2247"/>
      </w:tblGrid>
      <w:tr w:rsidR="008905AE" w:rsidRPr="008905AE" w:rsidTr="008905AE">
        <w:trPr>
          <w:jc w:val="center"/>
        </w:trPr>
        <w:tc>
          <w:tcPr>
            <w:tcW w:w="1455" w:type="dxa"/>
            <w:tcBorders>
              <w:top w:val="outset" w:sz="6" w:space="0" w:color="16C381"/>
              <w:left w:val="outset" w:sz="6" w:space="0" w:color="16C381"/>
              <w:bottom w:val="outset" w:sz="6" w:space="0" w:color="16C381"/>
              <w:right w:val="outset" w:sz="6" w:space="0" w:color="16C381"/>
            </w:tcBorders>
            <w:vAlign w:val="center"/>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型式</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裝置容量</w:t>
            </w:r>
          </w:p>
        </w:tc>
        <w:tc>
          <w:tcPr>
            <w:tcW w:w="23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發電量</w:t>
            </w:r>
          </w:p>
        </w:tc>
      </w:tr>
      <w:tr w:rsidR="008905AE" w:rsidRPr="008905AE" w:rsidTr="008905AE">
        <w:trPr>
          <w:jc w:val="center"/>
        </w:trPr>
        <w:tc>
          <w:tcPr>
            <w:tcW w:w="14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核能</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 xml:space="preserve"> 5,144MW </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11.09%</w:t>
            </w:r>
          </w:p>
        </w:tc>
        <w:tc>
          <w:tcPr>
            <w:tcW w:w="23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  40,827GWh</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17.13%</w:t>
            </w:r>
          </w:p>
        </w:tc>
      </w:tr>
      <w:tr w:rsidR="008905AE" w:rsidRPr="008905AE" w:rsidTr="008905AE">
        <w:trPr>
          <w:trHeight w:val="330"/>
          <w:jc w:val="center"/>
        </w:trPr>
        <w:tc>
          <w:tcPr>
            <w:tcW w:w="14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燃煤</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17,865MW</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38.52%</w:t>
            </w:r>
          </w:p>
        </w:tc>
        <w:tc>
          <w:tcPr>
            <w:tcW w:w="23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123,969GWh</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50.02%</w:t>
            </w:r>
          </w:p>
        </w:tc>
      </w:tr>
      <w:tr w:rsidR="008905AE" w:rsidRPr="008905AE" w:rsidTr="008905AE">
        <w:trPr>
          <w:trHeight w:val="330"/>
          <w:jc w:val="center"/>
        </w:trPr>
        <w:tc>
          <w:tcPr>
            <w:tcW w:w="14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燃氣</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13,272MW</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28.62%</w:t>
            </w:r>
          </w:p>
        </w:tc>
        <w:tc>
          <w:tcPr>
            <w:tcW w:w="23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48,364 GWh</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20.29%</w:t>
            </w:r>
          </w:p>
        </w:tc>
      </w:tr>
      <w:tr w:rsidR="008905AE" w:rsidRPr="008905AE" w:rsidTr="008905AE">
        <w:trPr>
          <w:trHeight w:val="330"/>
          <w:jc w:val="center"/>
        </w:trPr>
        <w:tc>
          <w:tcPr>
            <w:tcW w:w="14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燃油</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4,563MW</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9.84%</w:t>
            </w:r>
          </w:p>
        </w:tc>
        <w:tc>
          <w:tcPr>
            <w:tcW w:w="23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13,367 GWh</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5.61%</w:t>
            </w:r>
          </w:p>
        </w:tc>
      </w:tr>
      <w:tr w:rsidR="008905AE" w:rsidRPr="008905AE" w:rsidTr="008905AE">
        <w:trPr>
          <w:trHeight w:val="330"/>
          <w:jc w:val="center"/>
        </w:trPr>
        <w:tc>
          <w:tcPr>
            <w:tcW w:w="14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水力及抽蓄</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4,540MW</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9.79%</w:t>
            </w:r>
          </w:p>
        </w:tc>
        <w:tc>
          <w:tcPr>
            <w:tcW w:w="23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7772 GWh</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3.26%</w:t>
            </w:r>
          </w:p>
        </w:tc>
      </w:tr>
      <w:tr w:rsidR="008905AE" w:rsidRPr="008905AE" w:rsidTr="008905AE">
        <w:trPr>
          <w:trHeight w:val="330"/>
          <w:jc w:val="center"/>
        </w:trPr>
        <w:tc>
          <w:tcPr>
            <w:tcW w:w="14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風力、太陽能、生質能、廢棄物</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997MW</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2.14%</w:t>
            </w:r>
          </w:p>
        </w:tc>
        <w:tc>
          <w:tcPr>
            <w:tcW w:w="23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4026 GWh</w:t>
            </w:r>
            <w:r w:rsidRPr="008905AE">
              <w:rPr>
                <w:rFonts w:ascii="Arial" w:eastAsia="新細明體" w:hAnsi="Arial" w:cs="Arial" w:hint="eastAsia"/>
                <w:kern w:val="0"/>
                <w:sz w:val="18"/>
                <w:szCs w:val="18"/>
              </w:rPr>
              <w:t>，</w:t>
            </w:r>
            <w:r w:rsidRPr="008905AE">
              <w:rPr>
                <w:rFonts w:ascii="Arial" w:eastAsia="新細明體" w:hAnsi="Arial" w:cs="Arial"/>
                <w:kern w:val="0"/>
                <w:sz w:val="18"/>
                <w:szCs w:val="18"/>
              </w:rPr>
              <w:t>1.69%</w:t>
            </w:r>
          </w:p>
        </w:tc>
      </w:tr>
      <w:tr w:rsidR="008905AE" w:rsidRPr="008905AE" w:rsidTr="008905AE">
        <w:trPr>
          <w:jc w:val="center"/>
        </w:trPr>
        <w:tc>
          <w:tcPr>
            <w:tcW w:w="14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合計</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 46,381.6MW 100%</w:t>
            </w:r>
          </w:p>
        </w:tc>
        <w:tc>
          <w:tcPr>
            <w:tcW w:w="2355"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新細明體" w:eastAsia="新細明體" w:hAnsi="新細明體" w:cs="Arial"/>
                <w:kern w:val="0"/>
                <w:sz w:val="18"/>
                <w:szCs w:val="18"/>
              </w:rPr>
              <w:t>  238,326GWh 100%</w:t>
            </w:r>
          </w:p>
        </w:tc>
      </w:tr>
    </w:tbl>
    <w:p w:rsidR="008905AE" w:rsidRPr="006125BC" w:rsidRDefault="00A25623" w:rsidP="008905AE">
      <w:pPr>
        <w:widowControl/>
        <w:spacing w:before="100" w:beforeAutospacing="1" w:after="75"/>
        <w:ind w:left="750"/>
        <w:rPr>
          <w:rFonts w:asciiTheme="minorEastAsia" w:hAnsiTheme="minorEastAsia" w:cs="Arial"/>
          <w:color w:val="000000"/>
          <w:kern w:val="0"/>
          <w:sz w:val="36"/>
          <w:szCs w:val="36"/>
        </w:rPr>
      </w:pPr>
      <w:r w:rsidRPr="006125BC">
        <w:rPr>
          <w:rFonts w:asciiTheme="minorEastAsia" w:hAnsiTheme="minorEastAsia" w:cs="Arial"/>
          <w:color w:val="000000"/>
          <w:kern w:val="0"/>
          <w:sz w:val="36"/>
          <w:szCs w:val="36"/>
        </w:rPr>
        <w:t>2.</w:t>
      </w:r>
      <w:r w:rsidRPr="006125BC">
        <w:rPr>
          <w:rFonts w:asciiTheme="minorEastAsia" w:hAnsiTheme="minorEastAsia" w:cs="Arial" w:hint="eastAsia"/>
          <w:color w:val="000000"/>
          <w:kern w:val="0"/>
          <w:sz w:val="36"/>
          <w:szCs w:val="36"/>
        </w:rPr>
        <w:t>核能電廠基本資料：</w:t>
      </w:r>
    </w:p>
    <w:tbl>
      <w:tblPr>
        <w:tblW w:w="6000" w:type="dxa"/>
        <w:jc w:val="center"/>
        <w:tblBorders>
          <w:top w:val="outset" w:sz="6" w:space="0" w:color="16C381"/>
          <w:left w:val="outset" w:sz="6" w:space="0" w:color="16C381"/>
          <w:bottom w:val="outset" w:sz="6" w:space="0" w:color="16C381"/>
          <w:right w:val="outset" w:sz="6" w:space="0" w:color="16C381"/>
        </w:tblBorders>
        <w:tblCellMar>
          <w:top w:w="45" w:type="dxa"/>
          <w:left w:w="45" w:type="dxa"/>
          <w:bottom w:w="45" w:type="dxa"/>
          <w:right w:w="45" w:type="dxa"/>
        </w:tblCellMar>
        <w:tblLook w:val="04A0"/>
      </w:tblPr>
      <w:tblGrid>
        <w:gridCol w:w="1085"/>
        <w:gridCol w:w="2563"/>
        <w:gridCol w:w="2352"/>
      </w:tblGrid>
      <w:tr w:rsidR="008905AE" w:rsidRPr="008905AE" w:rsidTr="008905AE">
        <w:trPr>
          <w:jc w:val="center"/>
        </w:trPr>
        <w:tc>
          <w:tcPr>
            <w:tcW w:w="108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核一廠</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GE BWR4(636MWx2)</w:t>
            </w:r>
          </w:p>
        </w:tc>
        <w:tc>
          <w:tcPr>
            <w:tcW w:w="234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1978,1979</w:t>
            </w:r>
            <w:r w:rsidRPr="008905AE">
              <w:rPr>
                <w:rFonts w:ascii="Arial" w:eastAsia="新細明體" w:hAnsi="Arial" w:cs="Arial" w:hint="eastAsia"/>
                <w:kern w:val="0"/>
                <w:sz w:val="18"/>
                <w:szCs w:val="18"/>
              </w:rPr>
              <w:t>商轉</w:t>
            </w:r>
          </w:p>
        </w:tc>
      </w:tr>
      <w:tr w:rsidR="008905AE" w:rsidRPr="008905AE" w:rsidTr="008905AE">
        <w:trPr>
          <w:jc w:val="center"/>
        </w:trPr>
        <w:tc>
          <w:tcPr>
            <w:tcW w:w="108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核二廠</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GE BWR6  (985MWx2)</w:t>
            </w:r>
          </w:p>
        </w:tc>
        <w:tc>
          <w:tcPr>
            <w:tcW w:w="234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1981,1982</w:t>
            </w:r>
            <w:r w:rsidRPr="008905AE">
              <w:rPr>
                <w:rFonts w:ascii="Arial" w:eastAsia="新細明體" w:hAnsi="Arial" w:cs="Arial" w:hint="eastAsia"/>
                <w:kern w:val="0"/>
                <w:sz w:val="18"/>
                <w:szCs w:val="18"/>
              </w:rPr>
              <w:t>商轉</w:t>
            </w:r>
          </w:p>
        </w:tc>
      </w:tr>
      <w:tr w:rsidR="008905AE" w:rsidRPr="008905AE" w:rsidTr="008905AE">
        <w:trPr>
          <w:jc w:val="center"/>
        </w:trPr>
        <w:tc>
          <w:tcPr>
            <w:tcW w:w="108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核三廠</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W PWR (951MWx2)</w:t>
            </w:r>
          </w:p>
        </w:tc>
        <w:tc>
          <w:tcPr>
            <w:tcW w:w="234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1984,1985</w:t>
            </w:r>
            <w:r w:rsidRPr="008905AE">
              <w:rPr>
                <w:rFonts w:ascii="Arial" w:eastAsia="新細明體" w:hAnsi="Arial" w:cs="Arial" w:hint="eastAsia"/>
                <w:kern w:val="0"/>
                <w:sz w:val="18"/>
                <w:szCs w:val="18"/>
              </w:rPr>
              <w:t>商轉</w:t>
            </w:r>
          </w:p>
        </w:tc>
      </w:tr>
      <w:tr w:rsidR="008905AE" w:rsidRPr="008905AE" w:rsidTr="008905AE">
        <w:trPr>
          <w:jc w:val="center"/>
        </w:trPr>
        <w:tc>
          <w:tcPr>
            <w:tcW w:w="108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center"/>
              <w:rPr>
                <w:rFonts w:ascii="Arial" w:eastAsia="新細明體" w:hAnsi="Arial" w:cs="Arial"/>
                <w:kern w:val="0"/>
                <w:sz w:val="18"/>
                <w:szCs w:val="18"/>
              </w:rPr>
            </w:pPr>
            <w:r w:rsidRPr="008905AE">
              <w:rPr>
                <w:rFonts w:ascii="Arial" w:eastAsia="新細明體" w:hAnsi="Arial" w:cs="Arial" w:hint="eastAsia"/>
                <w:kern w:val="0"/>
                <w:sz w:val="18"/>
                <w:szCs w:val="18"/>
              </w:rPr>
              <w:t>核四廠</w:t>
            </w:r>
          </w:p>
        </w:tc>
        <w:tc>
          <w:tcPr>
            <w:tcW w:w="255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kern w:val="0"/>
                <w:sz w:val="18"/>
                <w:szCs w:val="18"/>
              </w:rPr>
              <w:t>GE ABWR (1350MWx2)</w:t>
            </w:r>
          </w:p>
        </w:tc>
        <w:tc>
          <w:tcPr>
            <w:tcW w:w="2340" w:type="dxa"/>
            <w:tcBorders>
              <w:top w:val="outset" w:sz="6" w:space="0" w:color="16C381"/>
              <w:left w:val="outset" w:sz="6" w:space="0" w:color="16C381"/>
              <w:bottom w:val="outset" w:sz="6" w:space="0" w:color="16C381"/>
              <w:right w:val="outset" w:sz="6" w:space="0" w:color="16C381"/>
            </w:tcBorders>
            <w:hideMark/>
          </w:tcPr>
          <w:p w:rsidR="008905AE" w:rsidRPr="008905AE" w:rsidRDefault="00A25623" w:rsidP="008905AE">
            <w:pPr>
              <w:widowControl/>
              <w:spacing w:before="100" w:beforeAutospacing="1" w:after="100" w:afterAutospacing="1"/>
              <w:jc w:val="right"/>
              <w:rPr>
                <w:rFonts w:ascii="Arial" w:eastAsia="新細明體" w:hAnsi="Arial" w:cs="Arial"/>
                <w:kern w:val="0"/>
                <w:sz w:val="18"/>
                <w:szCs w:val="18"/>
              </w:rPr>
            </w:pPr>
            <w:r w:rsidRPr="008905AE">
              <w:rPr>
                <w:rFonts w:ascii="Arial" w:eastAsia="新細明體" w:hAnsi="Arial" w:cs="Arial" w:hint="eastAsia"/>
                <w:kern w:val="0"/>
                <w:sz w:val="18"/>
                <w:szCs w:val="18"/>
              </w:rPr>
              <w:t>預計</w:t>
            </w:r>
            <w:r w:rsidRPr="008905AE">
              <w:rPr>
                <w:rFonts w:ascii="Arial" w:eastAsia="新細明體" w:hAnsi="Arial" w:cs="Arial"/>
                <w:kern w:val="0"/>
                <w:sz w:val="18"/>
                <w:szCs w:val="18"/>
              </w:rPr>
              <w:t>2012,2013</w:t>
            </w:r>
            <w:r w:rsidRPr="008905AE">
              <w:rPr>
                <w:rFonts w:ascii="Arial" w:eastAsia="新細明體" w:hAnsi="Arial" w:cs="Arial" w:hint="eastAsia"/>
                <w:kern w:val="0"/>
                <w:sz w:val="18"/>
                <w:szCs w:val="18"/>
              </w:rPr>
              <w:t>商轉</w:t>
            </w:r>
          </w:p>
        </w:tc>
      </w:tr>
    </w:tbl>
    <w:p w:rsidR="008905AE" w:rsidRPr="006125BC" w:rsidRDefault="00A25623" w:rsidP="008905AE">
      <w:pPr>
        <w:widowControl/>
        <w:spacing w:before="100" w:beforeAutospacing="1" w:after="100" w:afterAutospacing="1"/>
        <w:rPr>
          <w:rFonts w:asciiTheme="minorEastAsia" w:hAnsiTheme="minorEastAsia" w:cs="Arial"/>
          <w:color w:val="000000"/>
          <w:kern w:val="0"/>
          <w:sz w:val="36"/>
          <w:szCs w:val="36"/>
        </w:rPr>
      </w:pPr>
      <w:r>
        <w:rPr>
          <w:rFonts w:ascii="Arial" w:eastAsia="新細明體" w:hAnsi="Arial" w:cs="Arial"/>
          <w:bCs/>
          <w:color w:val="000000"/>
          <w:kern w:val="0"/>
          <w:sz w:val="36"/>
          <w:szCs w:val="36"/>
        </w:rPr>
        <w:t xml:space="preserve">   </w:t>
      </w:r>
      <w:r w:rsidRPr="006125BC">
        <w:rPr>
          <w:rFonts w:asciiTheme="minorEastAsia" w:hAnsiTheme="minorEastAsia" w:cs="Arial"/>
          <w:bCs/>
          <w:color w:val="000000"/>
          <w:kern w:val="0"/>
          <w:sz w:val="36"/>
          <w:szCs w:val="36"/>
        </w:rPr>
        <w:t xml:space="preserve"> 3.</w:t>
      </w:r>
      <w:r w:rsidRPr="006125BC">
        <w:rPr>
          <w:rFonts w:asciiTheme="minorEastAsia" w:hAnsiTheme="minorEastAsia" w:cs="Arial" w:hint="eastAsia"/>
          <w:bCs/>
          <w:color w:val="000000"/>
          <w:kern w:val="0"/>
          <w:sz w:val="36"/>
          <w:szCs w:val="36"/>
        </w:rPr>
        <w:t>運轉中核能電廠之績效：</w:t>
      </w:r>
    </w:p>
    <w:p w:rsidR="008905AE" w:rsidRPr="00A25623" w:rsidRDefault="00A25623" w:rsidP="008905AE">
      <w:pPr>
        <w:widowControl/>
        <w:spacing w:before="100" w:beforeAutospacing="1" w:after="100" w:afterAutospacing="1"/>
        <w:rPr>
          <w:rFonts w:asciiTheme="minorEastAsia" w:hAnsiTheme="minorEastAsia" w:cs="Arial"/>
          <w:color w:val="000000"/>
          <w:kern w:val="0"/>
          <w:sz w:val="28"/>
          <w:szCs w:val="28"/>
        </w:rPr>
      </w:pPr>
      <w:r w:rsidRPr="00A25623">
        <w:rPr>
          <w:rFonts w:asciiTheme="minorEastAsia" w:hAnsiTheme="minorEastAsia" w:cs="Arial" w:hint="eastAsia"/>
          <w:color w:val="000000"/>
          <w:kern w:val="0"/>
          <w:sz w:val="28"/>
          <w:szCs w:val="28"/>
        </w:rPr>
        <w:t>台電公司有三座核能電廠六部核能機組運轉中，總裝置容量</w:t>
      </w:r>
      <w:r w:rsidRPr="00A25623">
        <w:rPr>
          <w:rFonts w:asciiTheme="minorEastAsia" w:hAnsiTheme="minorEastAsia" w:cs="Arial"/>
          <w:color w:val="000000"/>
          <w:kern w:val="0"/>
          <w:sz w:val="28"/>
          <w:szCs w:val="28"/>
        </w:rPr>
        <w:t>514.4</w:t>
      </w:r>
      <w:r w:rsidRPr="00A25623">
        <w:rPr>
          <w:rFonts w:asciiTheme="minorEastAsia" w:hAnsiTheme="minorEastAsia" w:cs="Arial" w:hint="eastAsia"/>
          <w:color w:val="000000"/>
          <w:kern w:val="0"/>
          <w:sz w:val="28"/>
          <w:szCs w:val="28"/>
        </w:rPr>
        <w:t>萬千瓦，佔台電系統</w:t>
      </w:r>
      <w:r w:rsidRPr="00A25623">
        <w:rPr>
          <w:rFonts w:asciiTheme="minorEastAsia" w:hAnsiTheme="minorEastAsia" w:cs="Arial"/>
          <w:color w:val="000000"/>
          <w:kern w:val="0"/>
          <w:sz w:val="28"/>
          <w:szCs w:val="28"/>
        </w:rPr>
        <w:t>13.3%</w:t>
      </w:r>
      <w:r w:rsidRPr="00A25623">
        <w:rPr>
          <w:rFonts w:asciiTheme="minorEastAsia" w:hAnsiTheme="minorEastAsia" w:cs="Arial" w:hint="eastAsia"/>
          <w:color w:val="000000"/>
          <w:kern w:val="0"/>
          <w:sz w:val="28"/>
          <w:szCs w:val="28"/>
        </w:rPr>
        <w:t>。核能發電</w:t>
      </w:r>
      <w:r w:rsidRPr="00A25623">
        <w:rPr>
          <w:rFonts w:asciiTheme="minorEastAsia" w:hAnsiTheme="minorEastAsia" w:cs="Arial"/>
          <w:color w:val="000000"/>
          <w:kern w:val="0"/>
          <w:sz w:val="28"/>
          <w:szCs w:val="28"/>
        </w:rPr>
        <w:t>39,260</w:t>
      </w:r>
      <w:r w:rsidRPr="00A25623">
        <w:rPr>
          <w:rFonts w:asciiTheme="minorEastAsia" w:hAnsiTheme="minorEastAsia" w:cs="Arial" w:hint="eastAsia"/>
          <w:color w:val="000000"/>
          <w:kern w:val="0"/>
          <w:sz w:val="28"/>
          <w:szCs w:val="28"/>
        </w:rPr>
        <w:t>億度，佔台電系統</w:t>
      </w:r>
      <w:r w:rsidRPr="00A25623">
        <w:rPr>
          <w:rFonts w:asciiTheme="minorEastAsia" w:hAnsiTheme="minorEastAsia" w:cs="Arial"/>
          <w:color w:val="000000"/>
          <w:kern w:val="0"/>
          <w:sz w:val="28"/>
          <w:szCs w:val="28"/>
        </w:rPr>
        <w:t>19.6%</w:t>
      </w:r>
      <w:r w:rsidRPr="00A25623">
        <w:rPr>
          <w:rFonts w:asciiTheme="minorEastAsia" w:hAnsiTheme="minorEastAsia" w:cs="Arial" w:hint="eastAsia"/>
          <w:color w:val="000000"/>
          <w:kern w:val="0"/>
          <w:sz w:val="28"/>
          <w:szCs w:val="28"/>
        </w:rPr>
        <w:t>；容量因數</w:t>
      </w:r>
      <w:r w:rsidRPr="00A25623">
        <w:rPr>
          <w:rFonts w:asciiTheme="minorEastAsia" w:hAnsiTheme="minorEastAsia" w:cs="Arial"/>
          <w:color w:val="000000"/>
          <w:kern w:val="0"/>
          <w:sz w:val="28"/>
          <w:szCs w:val="28"/>
        </w:rPr>
        <w:t>89.01%</w:t>
      </w:r>
      <w:r w:rsidRPr="00A25623">
        <w:rPr>
          <w:rFonts w:asciiTheme="minorEastAsia" w:hAnsiTheme="minorEastAsia" w:cs="Arial" w:hint="eastAsia"/>
          <w:color w:val="000000"/>
          <w:kern w:val="0"/>
          <w:sz w:val="28"/>
          <w:szCs w:val="28"/>
        </w:rPr>
        <w:t>，低放固化廢棄物</w:t>
      </w:r>
      <w:r w:rsidRPr="00A25623">
        <w:rPr>
          <w:rFonts w:asciiTheme="minorEastAsia" w:hAnsiTheme="minorEastAsia" w:cs="Arial"/>
          <w:color w:val="000000"/>
          <w:kern w:val="0"/>
          <w:sz w:val="28"/>
          <w:szCs w:val="28"/>
        </w:rPr>
        <w:t>253</w:t>
      </w:r>
      <w:r w:rsidRPr="00A25623">
        <w:rPr>
          <w:rFonts w:asciiTheme="minorEastAsia" w:hAnsiTheme="minorEastAsia" w:cs="Arial" w:hint="eastAsia"/>
          <w:color w:val="000000"/>
          <w:kern w:val="0"/>
          <w:sz w:val="28"/>
          <w:szCs w:val="28"/>
        </w:rPr>
        <w:t>桶</w:t>
      </w:r>
      <w:r w:rsidRPr="00A25623">
        <w:rPr>
          <w:rFonts w:asciiTheme="minorEastAsia" w:hAnsiTheme="minorEastAsia" w:cs="Arial"/>
          <w:color w:val="000000"/>
          <w:kern w:val="0"/>
          <w:sz w:val="28"/>
          <w:szCs w:val="28"/>
        </w:rPr>
        <w:t>/6</w:t>
      </w:r>
      <w:r w:rsidRPr="00A25623">
        <w:rPr>
          <w:rFonts w:asciiTheme="minorEastAsia" w:hAnsiTheme="minorEastAsia" w:cs="Arial" w:hint="eastAsia"/>
          <w:color w:val="000000"/>
          <w:kern w:val="0"/>
          <w:sz w:val="28"/>
          <w:szCs w:val="28"/>
        </w:rPr>
        <w:t>部。</w:t>
      </w:r>
    </w:p>
    <w:p w:rsidR="008905AE" w:rsidRPr="006125BC" w:rsidRDefault="00A25623" w:rsidP="008905AE">
      <w:pPr>
        <w:widowControl/>
        <w:spacing w:before="100" w:beforeAutospacing="1" w:after="100" w:afterAutospacing="1"/>
        <w:rPr>
          <w:rFonts w:asciiTheme="minorEastAsia" w:hAnsiTheme="minorEastAsia" w:cs="Arial"/>
          <w:color w:val="000000"/>
          <w:kern w:val="0"/>
          <w:sz w:val="36"/>
          <w:szCs w:val="36"/>
        </w:rPr>
      </w:pPr>
      <w:r>
        <w:rPr>
          <w:rFonts w:ascii="Arial" w:eastAsia="新細明體" w:hAnsi="Arial" w:cs="Arial"/>
          <w:color w:val="000000"/>
          <w:kern w:val="0"/>
          <w:sz w:val="36"/>
          <w:szCs w:val="36"/>
        </w:rPr>
        <w:lastRenderedPageBreak/>
        <w:t xml:space="preserve">    </w:t>
      </w:r>
      <w:r w:rsidRPr="006125BC">
        <w:rPr>
          <w:rFonts w:asciiTheme="minorEastAsia" w:hAnsiTheme="minorEastAsia" w:cs="Arial"/>
          <w:color w:val="000000"/>
          <w:kern w:val="0"/>
          <w:sz w:val="36"/>
          <w:szCs w:val="36"/>
        </w:rPr>
        <w:t>4.</w:t>
      </w:r>
      <w:r w:rsidRPr="006125BC">
        <w:rPr>
          <w:rFonts w:asciiTheme="minorEastAsia" w:hAnsiTheme="minorEastAsia" w:cs="Arial" w:hint="eastAsia"/>
          <w:bCs/>
          <w:color w:val="000000"/>
          <w:kern w:val="0"/>
          <w:sz w:val="36"/>
          <w:szCs w:val="36"/>
        </w:rPr>
        <w:t>龍門計劃工程簡介及現況</w:t>
      </w:r>
    </w:p>
    <w:p w:rsidR="008905AE" w:rsidRDefault="00A25623" w:rsidP="008905AE">
      <w:pPr>
        <w:widowControl/>
        <w:spacing w:before="100" w:beforeAutospacing="1" w:after="100" w:afterAutospacing="1"/>
        <w:rPr>
          <w:rFonts w:asciiTheme="minorEastAsia" w:hAnsiTheme="minorEastAsia" w:cs="Arial" w:hint="eastAsia"/>
          <w:color w:val="000000"/>
          <w:kern w:val="0"/>
          <w:sz w:val="28"/>
          <w:szCs w:val="28"/>
        </w:rPr>
      </w:pPr>
      <w:r w:rsidRPr="006125BC">
        <w:rPr>
          <w:rFonts w:asciiTheme="minorEastAsia" w:hAnsiTheme="minorEastAsia" w:cs="Arial"/>
          <w:color w:val="000000"/>
          <w:kern w:val="0"/>
          <w:sz w:val="28"/>
          <w:szCs w:val="28"/>
        </w:rPr>
        <w:t>1994</w:t>
      </w:r>
      <w:r w:rsidRPr="006125BC">
        <w:rPr>
          <w:rFonts w:asciiTheme="minorEastAsia" w:hAnsiTheme="minorEastAsia" w:cs="Arial" w:hint="eastAsia"/>
          <w:color w:val="000000"/>
          <w:kern w:val="0"/>
          <w:sz w:val="28"/>
          <w:szCs w:val="28"/>
        </w:rPr>
        <w:t>年核四預算獲立法院通過，台電於</w:t>
      </w:r>
      <w:r w:rsidRPr="006125BC">
        <w:rPr>
          <w:rFonts w:asciiTheme="minorEastAsia" w:hAnsiTheme="minorEastAsia" w:cs="Arial"/>
          <w:color w:val="000000"/>
          <w:kern w:val="0"/>
          <w:sz w:val="28"/>
          <w:szCs w:val="28"/>
        </w:rPr>
        <w:t>1996</w:t>
      </w:r>
      <w:r w:rsidRPr="006125BC">
        <w:rPr>
          <w:rFonts w:asciiTheme="minorEastAsia" w:hAnsiTheme="minorEastAsia" w:cs="Arial" w:hint="eastAsia"/>
          <w:color w:val="000000"/>
          <w:kern w:val="0"/>
          <w:sz w:val="28"/>
          <w:szCs w:val="28"/>
        </w:rPr>
        <w:t>年</w:t>
      </w:r>
      <w:r w:rsidRPr="006125BC">
        <w:rPr>
          <w:rFonts w:asciiTheme="minorEastAsia" w:hAnsiTheme="minorEastAsia" w:cs="Arial"/>
          <w:color w:val="000000"/>
          <w:kern w:val="0"/>
          <w:sz w:val="28"/>
          <w:szCs w:val="28"/>
        </w:rPr>
        <w:t>5</w:t>
      </w:r>
      <w:r w:rsidRPr="006125BC">
        <w:rPr>
          <w:rFonts w:asciiTheme="minorEastAsia" w:hAnsiTheme="minorEastAsia" w:cs="Arial" w:hint="eastAsia"/>
          <w:color w:val="000000"/>
          <w:kern w:val="0"/>
          <w:sz w:val="28"/>
          <w:szCs w:val="28"/>
        </w:rPr>
        <w:t>月將</w:t>
      </w:r>
      <w:r w:rsidRPr="006125BC">
        <w:rPr>
          <w:rFonts w:asciiTheme="minorEastAsia" w:hAnsiTheme="minorEastAsia" w:cs="Arial"/>
          <w:color w:val="000000"/>
          <w:kern w:val="0"/>
          <w:sz w:val="28"/>
          <w:szCs w:val="28"/>
        </w:rPr>
        <w:t>NSSS</w:t>
      </w:r>
      <w:r w:rsidRPr="006125BC">
        <w:rPr>
          <w:rFonts w:asciiTheme="minorEastAsia" w:hAnsiTheme="minorEastAsia" w:cs="Arial" w:hint="eastAsia"/>
          <w:color w:val="000000"/>
          <w:kern w:val="0"/>
          <w:sz w:val="28"/>
          <w:szCs w:val="28"/>
        </w:rPr>
        <w:t>決標給</w:t>
      </w:r>
      <w:r w:rsidRPr="006125BC">
        <w:rPr>
          <w:rFonts w:asciiTheme="minorEastAsia" w:hAnsiTheme="minorEastAsia" w:cs="Arial"/>
          <w:color w:val="000000"/>
          <w:kern w:val="0"/>
          <w:sz w:val="28"/>
          <w:szCs w:val="28"/>
        </w:rPr>
        <w:t>GE</w:t>
      </w:r>
      <w:r w:rsidRPr="006125BC">
        <w:rPr>
          <w:rFonts w:asciiTheme="minorEastAsia" w:hAnsiTheme="minorEastAsia" w:cs="Arial" w:hint="eastAsia"/>
          <w:color w:val="000000"/>
          <w:kern w:val="0"/>
          <w:sz w:val="28"/>
          <w:szCs w:val="28"/>
        </w:rPr>
        <w:t>公司，</w:t>
      </w:r>
      <w:r w:rsidRPr="006125BC">
        <w:rPr>
          <w:rFonts w:asciiTheme="minorEastAsia" w:hAnsiTheme="minorEastAsia" w:cs="Arial"/>
          <w:color w:val="000000"/>
          <w:kern w:val="0"/>
          <w:sz w:val="28"/>
          <w:szCs w:val="28"/>
        </w:rPr>
        <w:t>1987</w:t>
      </w:r>
      <w:r w:rsidRPr="006125BC">
        <w:rPr>
          <w:rFonts w:asciiTheme="minorEastAsia" w:hAnsiTheme="minorEastAsia" w:cs="Arial" w:hint="eastAsia"/>
          <w:color w:val="000000"/>
          <w:kern w:val="0"/>
          <w:sz w:val="28"/>
          <w:szCs w:val="28"/>
        </w:rPr>
        <w:t>年</w:t>
      </w:r>
      <w:r w:rsidRPr="006125BC">
        <w:rPr>
          <w:rFonts w:asciiTheme="minorEastAsia" w:hAnsiTheme="minorEastAsia" w:cs="Arial"/>
          <w:color w:val="000000"/>
          <w:kern w:val="0"/>
          <w:sz w:val="28"/>
          <w:szCs w:val="28"/>
        </w:rPr>
        <w:t>10</w:t>
      </w:r>
      <w:r w:rsidRPr="006125BC">
        <w:rPr>
          <w:rFonts w:asciiTheme="minorEastAsia" w:hAnsiTheme="minorEastAsia" w:cs="Arial" w:hint="eastAsia"/>
          <w:color w:val="000000"/>
          <w:kern w:val="0"/>
          <w:sz w:val="28"/>
          <w:szCs w:val="28"/>
        </w:rPr>
        <w:t>月提送</w:t>
      </w:r>
      <w:r w:rsidRPr="006125BC">
        <w:rPr>
          <w:rFonts w:asciiTheme="minorEastAsia" w:hAnsiTheme="minorEastAsia" w:cs="Arial"/>
          <w:color w:val="000000"/>
          <w:kern w:val="0"/>
          <w:sz w:val="28"/>
          <w:szCs w:val="28"/>
        </w:rPr>
        <w:t>PSAR</w:t>
      </w:r>
      <w:r w:rsidRPr="006125BC">
        <w:rPr>
          <w:rFonts w:asciiTheme="minorEastAsia" w:hAnsiTheme="minorEastAsia" w:cs="Arial" w:hint="eastAsia"/>
          <w:color w:val="000000"/>
          <w:kern w:val="0"/>
          <w:sz w:val="28"/>
          <w:szCs w:val="28"/>
        </w:rPr>
        <w:t>向</w:t>
      </w:r>
      <w:r w:rsidRPr="006125BC">
        <w:rPr>
          <w:rFonts w:asciiTheme="minorEastAsia" w:hAnsiTheme="minorEastAsia" w:cs="Arial"/>
          <w:color w:val="000000"/>
          <w:kern w:val="0"/>
          <w:sz w:val="28"/>
          <w:szCs w:val="28"/>
        </w:rPr>
        <w:t>AEC</w:t>
      </w:r>
      <w:r w:rsidRPr="006125BC">
        <w:rPr>
          <w:rFonts w:asciiTheme="minorEastAsia" w:hAnsiTheme="minorEastAsia" w:cs="Arial" w:hint="eastAsia"/>
          <w:color w:val="000000"/>
          <w:kern w:val="0"/>
          <w:sz w:val="28"/>
          <w:szCs w:val="28"/>
        </w:rPr>
        <w:t>申請建廠執照，</w:t>
      </w:r>
      <w:r w:rsidRPr="006125BC">
        <w:rPr>
          <w:rFonts w:asciiTheme="minorEastAsia" w:hAnsiTheme="minorEastAsia" w:cs="Arial"/>
          <w:color w:val="000000"/>
          <w:kern w:val="0"/>
          <w:sz w:val="28"/>
          <w:szCs w:val="28"/>
        </w:rPr>
        <w:t>1999</w:t>
      </w:r>
      <w:r w:rsidRPr="006125BC">
        <w:rPr>
          <w:rFonts w:asciiTheme="minorEastAsia" w:hAnsiTheme="minorEastAsia" w:cs="Arial" w:hint="eastAsia"/>
          <w:color w:val="000000"/>
          <w:kern w:val="0"/>
          <w:sz w:val="28"/>
          <w:szCs w:val="28"/>
        </w:rPr>
        <w:t>年</w:t>
      </w:r>
      <w:r w:rsidRPr="006125BC">
        <w:rPr>
          <w:rFonts w:asciiTheme="minorEastAsia" w:hAnsiTheme="minorEastAsia" w:cs="Arial"/>
          <w:color w:val="000000"/>
          <w:kern w:val="0"/>
          <w:sz w:val="28"/>
          <w:szCs w:val="28"/>
        </w:rPr>
        <w:t>3</w:t>
      </w:r>
      <w:r w:rsidRPr="006125BC">
        <w:rPr>
          <w:rFonts w:asciiTheme="minorEastAsia" w:hAnsiTheme="minorEastAsia" w:cs="Arial" w:hint="eastAsia"/>
          <w:color w:val="000000"/>
          <w:kern w:val="0"/>
          <w:sz w:val="28"/>
          <w:szCs w:val="28"/>
        </w:rPr>
        <w:t>月澆置混凝土，但是</w:t>
      </w:r>
      <w:r w:rsidRPr="006125BC">
        <w:rPr>
          <w:rFonts w:asciiTheme="minorEastAsia" w:hAnsiTheme="minorEastAsia" w:cs="Arial"/>
          <w:color w:val="000000"/>
          <w:kern w:val="0"/>
          <w:sz w:val="28"/>
          <w:szCs w:val="28"/>
        </w:rPr>
        <w:t>2000</w:t>
      </w:r>
      <w:r w:rsidRPr="006125BC">
        <w:rPr>
          <w:rFonts w:asciiTheme="minorEastAsia" w:hAnsiTheme="minorEastAsia" w:cs="Arial" w:hint="eastAsia"/>
          <w:color w:val="000000"/>
          <w:kern w:val="0"/>
          <w:sz w:val="28"/>
          <w:szCs w:val="28"/>
        </w:rPr>
        <w:t>年</w:t>
      </w:r>
      <w:r w:rsidRPr="006125BC">
        <w:rPr>
          <w:rFonts w:asciiTheme="minorEastAsia" w:hAnsiTheme="minorEastAsia" w:cs="Arial"/>
          <w:color w:val="000000"/>
          <w:kern w:val="0"/>
          <w:sz w:val="28"/>
          <w:szCs w:val="28"/>
        </w:rPr>
        <w:t>3</w:t>
      </w:r>
      <w:r w:rsidRPr="006125BC">
        <w:rPr>
          <w:rFonts w:asciiTheme="minorEastAsia" w:hAnsiTheme="minorEastAsia" w:cs="Arial" w:hint="eastAsia"/>
          <w:color w:val="000000"/>
          <w:kern w:val="0"/>
          <w:sz w:val="28"/>
          <w:szCs w:val="28"/>
        </w:rPr>
        <w:t>月總統選舉結果改由民進黨執政，因其反核黨綱，故於</w:t>
      </w:r>
      <w:r w:rsidRPr="006125BC">
        <w:rPr>
          <w:rFonts w:asciiTheme="minorEastAsia" w:hAnsiTheme="minorEastAsia" w:cs="Arial"/>
          <w:color w:val="000000"/>
          <w:kern w:val="0"/>
          <w:sz w:val="28"/>
          <w:szCs w:val="28"/>
        </w:rPr>
        <w:t>2000</w:t>
      </w:r>
      <w:r w:rsidRPr="006125BC">
        <w:rPr>
          <w:rFonts w:asciiTheme="minorEastAsia" w:hAnsiTheme="minorEastAsia" w:cs="Arial" w:hint="eastAsia"/>
          <w:color w:val="000000"/>
          <w:kern w:val="0"/>
          <w:sz w:val="28"/>
          <w:szCs w:val="28"/>
        </w:rPr>
        <w:t>年</w:t>
      </w:r>
      <w:r w:rsidRPr="006125BC">
        <w:rPr>
          <w:rFonts w:asciiTheme="minorEastAsia" w:hAnsiTheme="minorEastAsia" w:cs="Arial"/>
          <w:color w:val="000000"/>
          <w:kern w:val="0"/>
          <w:sz w:val="28"/>
          <w:szCs w:val="28"/>
        </w:rPr>
        <w:t>10</w:t>
      </w:r>
      <w:r w:rsidRPr="006125BC">
        <w:rPr>
          <w:rFonts w:asciiTheme="minorEastAsia" w:hAnsiTheme="minorEastAsia" w:cs="Arial" w:hint="eastAsia"/>
          <w:color w:val="000000"/>
          <w:kern w:val="0"/>
          <w:sz w:val="28"/>
          <w:szCs w:val="28"/>
        </w:rPr>
        <w:t>月宣佈核四停建，經過大法官解釋及立</w:t>
      </w:r>
      <w:r>
        <w:rPr>
          <w:rFonts w:asciiTheme="minorEastAsia" w:hAnsiTheme="minorEastAsia" w:cs="Arial" w:hint="eastAsia"/>
          <w:color w:val="000000"/>
          <w:kern w:val="0"/>
          <w:sz w:val="28"/>
          <w:szCs w:val="28"/>
        </w:rPr>
        <w:t>法院與</w:t>
      </w:r>
      <w:r w:rsidRPr="006125BC">
        <w:rPr>
          <w:rFonts w:asciiTheme="minorEastAsia" w:hAnsiTheme="minorEastAsia" w:cs="Arial" w:hint="eastAsia"/>
          <w:color w:val="000000"/>
          <w:kern w:val="0"/>
          <w:sz w:val="28"/>
          <w:szCs w:val="28"/>
        </w:rPr>
        <w:t>行政院協商，於</w:t>
      </w:r>
      <w:r w:rsidRPr="006125BC">
        <w:rPr>
          <w:rFonts w:asciiTheme="minorEastAsia" w:hAnsiTheme="minorEastAsia" w:cs="Arial"/>
          <w:color w:val="000000"/>
          <w:kern w:val="0"/>
          <w:sz w:val="28"/>
          <w:szCs w:val="28"/>
        </w:rPr>
        <w:t>2001</w:t>
      </w:r>
      <w:r w:rsidRPr="006125BC">
        <w:rPr>
          <w:rFonts w:asciiTheme="minorEastAsia" w:hAnsiTheme="minorEastAsia" w:cs="Arial" w:hint="eastAsia"/>
          <w:color w:val="000000"/>
          <w:kern w:val="0"/>
          <w:sz w:val="28"/>
          <w:szCs w:val="28"/>
        </w:rPr>
        <w:t>年</w:t>
      </w:r>
      <w:r w:rsidRPr="006125BC">
        <w:rPr>
          <w:rFonts w:asciiTheme="minorEastAsia" w:hAnsiTheme="minorEastAsia" w:cs="Arial"/>
          <w:color w:val="000000"/>
          <w:kern w:val="0"/>
          <w:sz w:val="28"/>
          <w:szCs w:val="28"/>
        </w:rPr>
        <w:t>2</w:t>
      </w:r>
      <w:r w:rsidRPr="006125BC">
        <w:rPr>
          <w:rFonts w:asciiTheme="minorEastAsia" w:hAnsiTheme="minorEastAsia" w:cs="Arial" w:hint="eastAsia"/>
          <w:color w:val="000000"/>
          <w:kern w:val="0"/>
          <w:sz w:val="28"/>
          <w:szCs w:val="28"/>
        </w:rPr>
        <w:t>月</w:t>
      </w:r>
      <w:r w:rsidRPr="006125BC">
        <w:rPr>
          <w:rFonts w:asciiTheme="minorEastAsia" w:hAnsiTheme="minorEastAsia" w:cs="Arial"/>
          <w:color w:val="000000"/>
          <w:kern w:val="0"/>
          <w:sz w:val="28"/>
          <w:szCs w:val="28"/>
        </w:rPr>
        <w:t>14</w:t>
      </w:r>
      <w:r w:rsidRPr="006125BC">
        <w:rPr>
          <w:rFonts w:asciiTheme="minorEastAsia" w:hAnsiTheme="minorEastAsia" w:cs="Arial" w:hint="eastAsia"/>
          <w:color w:val="000000"/>
          <w:kern w:val="0"/>
          <w:sz w:val="28"/>
          <w:szCs w:val="28"/>
        </w:rPr>
        <w:t>日宣佈復工，復工之後要處理包商合約的問題，故</w:t>
      </w:r>
      <w:r w:rsidRPr="006125BC">
        <w:rPr>
          <w:rFonts w:asciiTheme="minorEastAsia" w:hAnsiTheme="minorEastAsia" w:cs="Arial"/>
          <w:color w:val="000000"/>
          <w:kern w:val="0"/>
          <w:sz w:val="28"/>
          <w:szCs w:val="28"/>
        </w:rPr>
        <w:t>2002</w:t>
      </w:r>
      <w:r w:rsidRPr="006125BC">
        <w:rPr>
          <w:rFonts w:asciiTheme="minorEastAsia" w:hAnsiTheme="minorEastAsia" w:cs="Arial" w:hint="eastAsia"/>
          <w:color w:val="000000"/>
          <w:kern w:val="0"/>
          <w:sz w:val="28"/>
          <w:szCs w:val="28"/>
        </w:rPr>
        <w:t>年將完工日期延至</w:t>
      </w:r>
      <w:r w:rsidRPr="006125BC">
        <w:rPr>
          <w:rFonts w:asciiTheme="minorEastAsia" w:hAnsiTheme="minorEastAsia" w:cs="Arial"/>
          <w:color w:val="000000"/>
          <w:kern w:val="0"/>
          <w:sz w:val="28"/>
          <w:szCs w:val="28"/>
        </w:rPr>
        <w:t>2006/2007</w:t>
      </w:r>
      <w:r w:rsidRPr="006125BC">
        <w:rPr>
          <w:rFonts w:asciiTheme="minorEastAsia" w:hAnsiTheme="minorEastAsia" w:cs="Arial" w:hint="eastAsia"/>
          <w:color w:val="000000"/>
          <w:kern w:val="0"/>
          <w:sz w:val="28"/>
          <w:szCs w:val="28"/>
        </w:rPr>
        <w:t>年</w:t>
      </w:r>
      <w:r w:rsidRPr="006125BC">
        <w:rPr>
          <w:rFonts w:asciiTheme="minorEastAsia" w:hAnsiTheme="minorEastAsia" w:cs="Arial"/>
          <w:color w:val="000000"/>
          <w:kern w:val="0"/>
          <w:sz w:val="28"/>
          <w:szCs w:val="28"/>
        </w:rPr>
        <w:t>7</w:t>
      </w:r>
      <w:r w:rsidRPr="006125BC">
        <w:rPr>
          <w:rFonts w:asciiTheme="minorEastAsia" w:hAnsiTheme="minorEastAsia" w:cs="Arial" w:hint="eastAsia"/>
          <w:color w:val="000000"/>
          <w:kern w:val="0"/>
          <w:sz w:val="28"/>
          <w:szCs w:val="28"/>
        </w:rPr>
        <w:t>月。</w:t>
      </w:r>
      <w:r w:rsidRPr="006125BC">
        <w:rPr>
          <w:rFonts w:asciiTheme="minorEastAsia" w:hAnsiTheme="minorEastAsia" w:cs="Arial"/>
          <w:color w:val="000000"/>
          <w:kern w:val="0"/>
          <w:sz w:val="28"/>
          <w:szCs w:val="28"/>
        </w:rPr>
        <w:t>2005</w:t>
      </w:r>
      <w:r w:rsidRPr="006125BC">
        <w:rPr>
          <w:rFonts w:asciiTheme="minorEastAsia" w:hAnsiTheme="minorEastAsia" w:cs="Arial" w:hint="eastAsia"/>
          <w:color w:val="000000"/>
          <w:kern w:val="0"/>
          <w:sz w:val="28"/>
          <w:szCs w:val="28"/>
        </w:rPr>
        <w:t>年再度延期至</w:t>
      </w:r>
      <w:r w:rsidRPr="006125BC">
        <w:rPr>
          <w:rFonts w:asciiTheme="minorEastAsia" w:hAnsiTheme="minorEastAsia" w:cs="Arial"/>
          <w:color w:val="000000"/>
          <w:kern w:val="0"/>
          <w:sz w:val="28"/>
          <w:szCs w:val="28"/>
        </w:rPr>
        <w:t>2009/2010</w:t>
      </w:r>
      <w:r w:rsidRPr="006125BC">
        <w:rPr>
          <w:rFonts w:asciiTheme="minorEastAsia" w:hAnsiTheme="minorEastAsia" w:cs="Arial" w:hint="eastAsia"/>
          <w:color w:val="000000"/>
          <w:kern w:val="0"/>
          <w:sz w:val="28"/>
          <w:szCs w:val="28"/>
        </w:rPr>
        <w:t>年</w:t>
      </w:r>
      <w:r w:rsidRPr="006125BC">
        <w:rPr>
          <w:rFonts w:asciiTheme="minorEastAsia" w:hAnsiTheme="minorEastAsia" w:cs="Arial"/>
          <w:color w:val="000000"/>
          <w:kern w:val="0"/>
          <w:sz w:val="28"/>
          <w:szCs w:val="28"/>
        </w:rPr>
        <w:t>7</w:t>
      </w:r>
      <w:r w:rsidRPr="006125BC">
        <w:rPr>
          <w:rFonts w:asciiTheme="minorEastAsia" w:hAnsiTheme="minorEastAsia" w:cs="Arial" w:hint="eastAsia"/>
          <w:color w:val="000000"/>
          <w:kern w:val="0"/>
          <w:sz w:val="28"/>
          <w:szCs w:val="28"/>
        </w:rPr>
        <w:t>月。到</w:t>
      </w:r>
      <w:r w:rsidRPr="006125BC">
        <w:rPr>
          <w:rFonts w:asciiTheme="minorEastAsia" w:hAnsiTheme="minorEastAsia" w:cs="Arial"/>
          <w:color w:val="000000"/>
          <w:kern w:val="0"/>
          <w:sz w:val="28"/>
          <w:szCs w:val="28"/>
        </w:rPr>
        <w:t>2009/7/31</w:t>
      </w:r>
      <w:r w:rsidRPr="006125BC">
        <w:rPr>
          <w:rFonts w:asciiTheme="minorEastAsia" w:hAnsiTheme="minorEastAsia" w:cs="Arial" w:hint="eastAsia"/>
          <w:color w:val="000000"/>
          <w:kern w:val="0"/>
          <w:sz w:val="28"/>
          <w:szCs w:val="28"/>
        </w:rPr>
        <w:t>核四之進度為</w:t>
      </w:r>
      <w:r w:rsidRPr="006125BC">
        <w:rPr>
          <w:rFonts w:asciiTheme="minorEastAsia" w:hAnsiTheme="minorEastAsia" w:cs="Arial"/>
          <w:color w:val="000000"/>
          <w:kern w:val="0"/>
          <w:sz w:val="28"/>
          <w:szCs w:val="28"/>
        </w:rPr>
        <w:t>90.35%</w:t>
      </w:r>
      <w:r w:rsidRPr="006125BC">
        <w:rPr>
          <w:rFonts w:asciiTheme="minorEastAsia" w:hAnsiTheme="minorEastAsia" w:cs="Arial" w:hint="eastAsia"/>
          <w:color w:val="000000"/>
          <w:kern w:val="0"/>
          <w:sz w:val="28"/>
          <w:szCs w:val="28"/>
        </w:rPr>
        <w:t>，未能如期商轉，故將工期再延</w:t>
      </w:r>
      <w:r w:rsidRPr="006125BC">
        <w:rPr>
          <w:rFonts w:asciiTheme="minorEastAsia" w:hAnsiTheme="minorEastAsia" w:cs="Arial"/>
          <w:color w:val="000000"/>
          <w:kern w:val="0"/>
          <w:sz w:val="28"/>
          <w:szCs w:val="28"/>
        </w:rPr>
        <w:t>29</w:t>
      </w:r>
      <w:r w:rsidRPr="006125BC">
        <w:rPr>
          <w:rFonts w:asciiTheme="minorEastAsia" w:hAnsiTheme="minorEastAsia" w:cs="Arial" w:hint="eastAsia"/>
          <w:color w:val="000000"/>
          <w:kern w:val="0"/>
          <w:sz w:val="28"/>
          <w:szCs w:val="28"/>
        </w:rPr>
        <w:t>個月，目前核四工程繼續進行中，期望能如期完工運轉。</w:t>
      </w:r>
    </w:p>
    <w:p w:rsidR="006125BC" w:rsidRPr="006125BC" w:rsidRDefault="006125BC" w:rsidP="008905AE">
      <w:pPr>
        <w:widowControl/>
        <w:spacing w:before="100" w:beforeAutospacing="1" w:after="100" w:afterAutospacing="1"/>
        <w:rPr>
          <w:rFonts w:asciiTheme="minorEastAsia" w:hAnsiTheme="minorEastAsia" w:cs="Arial"/>
          <w:color w:val="000000"/>
          <w:kern w:val="0"/>
          <w:sz w:val="28"/>
          <w:szCs w:val="28"/>
        </w:rPr>
      </w:pPr>
    </w:p>
    <w:p w:rsidR="008905AE" w:rsidRPr="006125BC" w:rsidRDefault="00A25623" w:rsidP="008905AE">
      <w:pPr>
        <w:widowControl/>
        <w:spacing w:before="100" w:beforeAutospacing="1" w:after="100" w:afterAutospacing="1"/>
        <w:rPr>
          <w:rFonts w:ascii="Arial" w:eastAsia="新細明體" w:hAnsi="Arial" w:cs="Arial"/>
          <w:color w:val="000000"/>
          <w:kern w:val="0"/>
          <w:sz w:val="44"/>
          <w:szCs w:val="44"/>
        </w:rPr>
      </w:pPr>
      <w:r>
        <w:rPr>
          <w:rFonts w:ascii="Arial" w:eastAsia="新細明體" w:hAnsi="Arial" w:cs="Arial" w:hint="eastAsia"/>
          <w:b/>
          <w:bCs/>
          <w:color w:val="000000"/>
          <w:kern w:val="0"/>
          <w:sz w:val="44"/>
          <w:szCs w:val="44"/>
        </w:rPr>
        <w:t>五</w:t>
      </w:r>
      <w:r>
        <w:rPr>
          <w:rFonts w:ascii="新細明體" w:eastAsia="新細明體" w:hAnsi="新細明體" w:hint="eastAsia"/>
          <w:b/>
          <w:sz w:val="44"/>
          <w:szCs w:val="44"/>
        </w:rPr>
        <w:t>、</w:t>
      </w:r>
      <w:r w:rsidRPr="006125BC">
        <w:rPr>
          <w:rFonts w:ascii="Arial" w:eastAsia="新細明體" w:hAnsi="Arial" w:cs="Arial" w:hint="eastAsia"/>
          <w:b/>
          <w:bCs/>
          <w:color w:val="000000"/>
          <w:kern w:val="0"/>
          <w:sz w:val="44"/>
          <w:szCs w:val="44"/>
        </w:rPr>
        <w:t>核能發電對環境的影響如何？</w:t>
      </w:r>
    </w:p>
    <w:p w:rsidR="006125BC" w:rsidRDefault="00A25623" w:rsidP="008905AE">
      <w:pPr>
        <w:widowControl/>
        <w:spacing w:before="100" w:beforeAutospacing="1" w:after="100" w:afterAutospacing="1"/>
        <w:rPr>
          <w:rFonts w:ascii="Arial" w:eastAsia="新細明體" w:hAnsi="Arial" w:cs="Arial" w:hint="eastAsia"/>
          <w:color w:val="000000"/>
          <w:kern w:val="0"/>
          <w:sz w:val="28"/>
          <w:szCs w:val="28"/>
        </w:rPr>
      </w:pPr>
      <w:r>
        <w:rPr>
          <w:rFonts w:ascii="Arial" w:eastAsia="新細明體" w:hAnsi="Arial" w:cs="Arial" w:hint="eastAsia"/>
          <w:color w:val="000000"/>
          <w:kern w:val="0"/>
          <w:sz w:val="28"/>
          <w:szCs w:val="28"/>
        </w:rPr>
        <w:t>核能電廠是</w:t>
      </w:r>
      <w:r w:rsidRPr="00236E85">
        <w:rPr>
          <w:rFonts w:ascii="Arial" w:eastAsia="新細明體" w:hAnsi="Arial" w:cs="Arial" w:hint="eastAsia"/>
          <w:b/>
          <w:color w:val="000000"/>
          <w:kern w:val="0"/>
          <w:sz w:val="28"/>
          <w:szCs w:val="28"/>
        </w:rPr>
        <w:t>相當乾淨</w:t>
      </w:r>
      <w:r w:rsidRPr="006125BC">
        <w:rPr>
          <w:rFonts w:ascii="Arial" w:eastAsia="新細明體" w:hAnsi="Arial" w:cs="Arial" w:hint="eastAsia"/>
          <w:color w:val="000000"/>
          <w:kern w:val="0"/>
          <w:sz w:val="28"/>
          <w:szCs w:val="28"/>
        </w:rPr>
        <w:t>的電廠，經過</w:t>
      </w:r>
      <w:r w:rsidRPr="00236E85">
        <w:rPr>
          <w:rFonts w:ascii="Arial" w:eastAsia="新細明體" w:hAnsi="Arial" w:cs="Arial"/>
          <w:b/>
          <w:color w:val="000000"/>
          <w:kern w:val="0"/>
          <w:sz w:val="28"/>
          <w:szCs w:val="28"/>
        </w:rPr>
        <w:t>28</w:t>
      </w:r>
      <w:r w:rsidRPr="00236E85">
        <w:rPr>
          <w:rFonts w:ascii="Arial" w:eastAsia="新細明體" w:hAnsi="Arial" w:cs="Arial" w:hint="eastAsia"/>
          <w:b/>
          <w:color w:val="000000"/>
          <w:kern w:val="0"/>
          <w:sz w:val="28"/>
          <w:szCs w:val="28"/>
        </w:rPr>
        <w:t>年</w:t>
      </w:r>
      <w:r w:rsidRPr="006125BC">
        <w:rPr>
          <w:rFonts w:ascii="Arial" w:eastAsia="新細明體" w:hAnsi="Arial" w:cs="Arial" w:hint="eastAsia"/>
          <w:color w:val="000000"/>
          <w:kern w:val="0"/>
          <w:sz w:val="28"/>
          <w:szCs w:val="28"/>
        </w:rPr>
        <w:t>的環境偵測，電廠附近的輻射劑量和背景值相同，也就是說對人、</w:t>
      </w:r>
      <w:r w:rsidRPr="006125BC">
        <w:rPr>
          <w:rFonts w:ascii="Arial" w:eastAsia="新細明體" w:hAnsi="Arial" w:cs="Arial"/>
          <w:color w:val="000000"/>
          <w:kern w:val="0"/>
          <w:sz w:val="28"/>
          <w:szCs w:val="28"/>
        </w:rPr>
        <w:t xml:space="preserve"> </w:t>
      </w:r>
      <w:r>
        <w:rPr>
          <w:rFonts w:ascii="Arial" w:eastAsia="新細明體" w:hAnsi="Arial" w:cs="Arial" w:hint="eastAsia"/>
          <w:color w:val="000000"/>
          <w:kern w:val="0"/>
          <w:sz w:val="28"/>
          <w:szCs w:val="28"/>
        </w:rPr>
        <w:t>空氣、水文、土壤</w:t>
      </w:r>
      <w:r w:rsidRPr="006454BF">
        <w:rPr>
          <w:rFonts w:ascii="Arial" w:eastAsia="新細明體" w:hAnsi="Arial" w:cs="Arial" w:hint="eastAsia"/>
          <w:color w:val="000000"/>
          <w:kern w:val="0"/>
          <w:sz w:val="28"/>
          <w:szCs w:val="28"/>
        </w:rPr>
        <w:t>都</w:t>
      </w:r>
      <w:r w:rsidRPr="00236E85">
        <w:rPr>
          <w:rFonts w:ascii="Arial" w:eastAsia="新細明體" w:hAnsi="Arial" w:cs="Arial" w:hint="eastAsia"/>
          <w:b/>
          <w:color w:val="000000"/>
          <w:kern w:val="0"/>
          <w:sz w:val="28"/>
          <w:szCs w:val="28"/>
        </w:rPr>
        <w:t>沒有影響</w:t>
      </w:r>
      <w:r w:rsidRPr="006125BC">
        <w:rPr>
          <w:rFonts w:ascii="Arial" w:eastAsia="新細明體" w:hAnsi="Arial" w:cs="Arial" w:hint="eastAsia"/>
          <w:color w:val="000000"/>
          <w:kern w:val="0"/>
          <w:sz w:val="28"/>
          <w:szCs w:val="28"/>
        </w:rPr>
        <w:t>。</w:t>
      </w:r>
      <w:r w:rsidR="008905AE" w:rsidRPr="006125BC">
        <w:rPr>
          <w:rFonts w:ascii="Arial" w:eastAsia="新細明體" w:hAnsi="Arial" w:cs="Arial"/>
          <w:color w:val="000000"/>
          <w:kern w:val="0"/>
          <w:sz w:val="28"/>
          <w:szCs w:val="28"/>
        </w:rPr>
        <w:br/>
      </w:r>
      <w:r w:rsidRPr="006125BC">
        <w:rPr>
          <w:rFonts w:ascii="Arial" w:eastAsia="新細明體" w:hAnsi="Arial" w:cs="Arial" w:hint="eastAsia"/>
          <w:color w:val="000000"/>
          <w:kern w:val="0"/>
          <w:sz w:val="28"/>
          <w:szCs w:val="28"/>
        </w:rPr>
        <w:t>低階核廢料是科技上可以處理的問題，經過一些年日，它的輻射就會衰變，完全不影響人類及其生存環境。只是大家不喜歡垃圾在自家附近，對它很排斥。</w:t>
      </w:r>
    </w:p>
    <w:p w:rsidR="006125BC" w:rsidRPr="006125BC" w:rsidRDefault="006125BC" w:rsidP="008905AE">
      <w:pPr>
        <w:widowControl/>
        <w:spacing w:before="100" w:beforeAutospacing="1" w:after="100" w:afterAutospacing="1"/>
        <w:rPr>
          <w:rFonts w:ascii="Arial" w:eastAsia="新細明體" w:hAnsi="Arial" w:cs="Arial"/>
          <w:color w:val="000000"/>
          <w:kern w:val="0"/>
          <w:sz w:val="28"/>
          <w:szCs w:val="28"/>
        </w:rPr>
      </w:pPr>
    </w:p>
    <w:p w:rsidR="00A25623" w:rsidRPr="004C1CF2" w:rsidRDefault="00A25623" w:rsidP="00A25623">
      <w:pPr>
        <w:widowControl/>
        <w:spacing w:before="100" w:beforeAutospacing="1" w:after="100" w:afterAutospacing="1"/>
        <w:rPr>
          <w:rFonts w:ascii="Arial" w:hAnsi="Arial" w:cs="Arial" w:hint="eastAsia"/>
          <w:b/>
          <w:color w:val="000000"/>
          <w:sz w:val="44"/>
          <w:szCs w:val="44"/>
          <w:shd w:val="clear" w:color="auto" w:fill="FFFFFF"/>
        </w:rPr>
      </w:pPr>
      <w:r w:rsidRPr="00A25623">
        <w:rPr>
          <w:rFonts w:ascii="Arial" w:eastAsia="新細明體" w:hAnsi="Arial" w:cs="Arial" w:hint="eastAsia"/>
          <w:b/>
          <w:bCs/>
          <w:color w:val="000000"/>
          <w:kern w:val="0"/>
          <w:sz w:val="44"/>
          <w:szCs w:val="44"/>
        </w:rPr>
        <w:t>六</w:t>
      </w:r>
      <w:r w:rsidRPr="00A25623">
        <w:rPr>
          <w:rFonts w:ascii="新細明體" w:eastAsia="新細明體" w:hAnsi="新細明體" w:hint="eastAsia"/>
          <w:b/>
          <w:sz w:val="44"/>
          <w:szCs w:val="44"/>
        </w:rPr>
        <w:t>、</w:t>
      </w:r>
      <w:r w:rsidRPr="00A25623">
        <w:rPr>
          <w:rFonts w:ascii="Arial" w:hAnsi="Arial" w:cs="Arial"/>
          <w:b/>
          <w:color w:val="000000"/>
          <w:sz w:val="44"/>
          <w:szCs w:val="44"/>
          <w:shd w:val="clear" w:color="auto" w:fill="FFFFFF"/>
        </w:rPr>
        <w:t>核能發電的特性</w:t>
      </w:r>
    </w:p>
    <w:p w:rsidR="006125BC" w:rsidRPr="004C1CF2" w:rsidRDefault="00A25623" w:rsidP="006125BC">
      <w:pPr>
        <w:widowControl/>
        <w:spacing w:before="100" w:beforeAutospacing="1" w:after="100" w:afterAutospacing="1"/>
        <w:rPr>
          <w:rFonts w:asciiTheme="minorEastAsia" w:hAnsiTheme="minorEastAsia" w:cs="Arial" w:hint="eastAsia"/>
          <w:color w:val="000000"/>
          <w:sz w:val="28"/>
          <w:szCs w:val="28"/>
          <w:shd w:val="clear" w:color="auto" w:fill="FFFFFF"/>
        </w:rPr>
      </w:pPr>
      <w:r w:rsidRPr="004C1CF2">
        <w:rPr>
          <w:rFonts w:asciiTheme="minorEastAsia" w:hAnsiTheme="minorEastAsia" w:cs="Arial"/>
          <w:color w:val="000000"/>
          <w:sz w:val="36"/>
          <w:szCs w:val="36"/>
          <w:shd w:val="clear" w:color="auto" w:fill="FFFFFF"/>
        </w:rPr>
        <w:t>1. 核能是最安全的發電方式</w:t>
      </w:r>
      <w:r w:rsidRPr="004C1CF2">
        <w:rPr>
          <w:rFonts w:asciiTheme="minorEastAsia" w:hAnsiTheme="minorEastAsia" w:cs="Arial"/>
          <w:color w:val="000000"/>
          <w:sz w:val="36"/>
          <w:szCs w:val="36"/>
        </w:rPr>
        <w:br/>
      </w:r>
      <w:r w:rsidRPr="004C1CF2">
        <w:rPr>
          <w:rFonts w:asciiTheme="minorEastAsia" w:hAnsiTheme="minorEastAsia" w:cs="Arial"/>
          <w:color w:val="000000"/>
          <w:sz w:val="28"/>
          <w:szCs w:val="28"/>
          <w:shd w:val="clear" w:color="auto" w:fill="FFFFFF"/>
        </w:rPr>
        <w:t>核能電廠有7重安全裝置，可以把事故發生機率降到最低。</w:t>
      </w:r>
      <w:r w:rsidRPr="004C1CF2">
        <w:rPr>
          <w:rFonts w:asciiTheme="minorEastAsia" w:hAnsiTheme="minorEastAsia" w:cs="Arial"/>
          <w:color w:val="000000"/>
          <w:sz w:val="28"/>
          <w:szCs w:val="28"/>
        </w:rPr>
        <w:br/>
      </w:r>
      <w:r w:rsidRPr="004C1CF2">
        <w:rPr>
          <w:rFonts w:asciiTheme="minorEastAsia" w:hAnsiTheme="minorEastAsia" w:cs="Arial"/>
          <w:color w:val="000000"/>
          <w:sz w:val="28"/>
          <w:szCs w:val="28"/>
          <w:shd w:val="clear" w:color="auto" w:fill="FFFFFF"/>
        </w:rPr>
        <w:t>核能電廠的安全度遠遠超越其它人為及天然意外事故，100座核能電廠發生事故造成死亡的機率和慧星撞擊地表造成傷亡機率一樣低。（請參考《</w:t>
      </w:r>
      <w:r w:rsidRPr="004C1CF2">
        <w:rPr>
          <w:rFonts w:asciiTheme="minorEastAsia" w:hAnsiTheme="minorEastAsia" w:cs="Arial"/>
          <w:color w:val="000000"/>
          <w:sz w:val="28"/>
          <w:szCs w:val="28"/>
          <w:u w:val="single"/>
          <w:shd w:val="clear" w:color="auto" w:fill="FFFFFF"/>
        </w:rPr>
        <w:t>核能電廠的風險與安全性</w:t>
      </w:r>
      <w:r w:rsidRPr="004C1CF2">
        <w:rPr>
          <w:rFonts w:asciiTheme="minorEastAsia" w:hAnsiTheme="minorEastAsia" w:cs="Arial"/>
          <w:color w:val="000000"/>
          <w:sz w:val="28"/>
          <w:szCs w:val="28"/>
          <w:shd w:val="clear" w:color="auto" w:fill="FFFFFF"/>
        </w:rPr>
        <w:t>》）</w:t>
      </w:r>
      <w:r w:rsidRPr="004C1CF2">
        <w:rPr>
          <w:rFonts w:asciiTheme="minorEastAsia" w:hAnsiTheme="minorEastAsia" w:cs="Arial"/>
          <w:color w:val="000000"/>
          <w:sz w:val="28"/>
          <w:szCs w:val="28"/>
        </w:rPr>
        <w:br/>
      </w:r>
      <w:r w:rsidRPr="004C1CF2">
        <w:rPr>
          <w:rFonts w:asciiTheme="minorEastAsia" w:hAnsiTheme="minorEastAsia" w:cs="Arial"/>
          <w:color w:val="000000"/>
          <w:sz w:val="28"/>
          <w:szCs w:val="28"/>
        </w:rPr>
        <w:br/>
      </w:r>
      <w:r w:rsidRPr="004C1CF2">
        <w:rPr>
          <w:rFonts w:asciiTheme="minorEastAsia" w:hAnsiTheme="minorEastAsia" w:cs="Arial"/>
          <w:color w:val="000000"/>
          <w:sz w:val="36"/>
          <w:szCs w:val="36"/>
          <w:shd w:val="clear" w:color="auto" w:fill="FFFFFF"/>
        </w:rPr>
        <w:t xml:space="preserve">2. </w:t>
      </w:r>
      <w:r w:rsidR="001135AD">
        <w:rPr>
          <w:rFonts w:asciiTheme="minorEastAsia" w:hAnsiTheme="minorEastAsia" w:cs="Arial"/>
          <w:color w:val="000000"/>
          <w:sz w:val="36"/>
          <w:szCs w:val="36"/>
          <w:shd w:val="clear" w:color="auto" w:fill="FFFFFF"/>
        </w:rPr>
        <w:t>核能是</w:t>
      </w:r>
      <w:r w:rsidR="001135AD">
        <w:rPr>
          <w:rFonts w:asciiTheme="minorEastAsia" w:hAnsiTheme="minorEastAsia" w:cs="Arial" w:hint="eastAsia"/>
          <w:color w:val="000000"/>
          <w:sz w:val="36"/>
          <w:szCs w:val="36"/>
          <w:shd w:val="clear" w:color="auto" w:fill="FFFFFF"/>
        </w:rPr>
        <w:t>安全</w:t>
      </w:r>
      <w:r w:rsidRPr="004C1CF2">
        <w:rPr>
          <w:rFonts w:asciiTheme="minorEastAsia" w:hAnsiTheme="minorEastAsia" w:cs="Arial"/>
          <w:color w:val="000000"/>
          <w:sz w:val="36"/>
          <w:szCs w:val="36"/>
          <w:shd w:val="clear" w:color="auto" w:fill="FFFFFF"/>
        </w:rPr>
        <w:t>的發電方式</w:t>
      </w:r>
      <w:r w:rsidRPr="004C1CF2">
        <w:rPr>
          <w:rFonts w:asciiTheme="minorEastAsia" w:hAnsiTheme="minorEastAsia" w:cs="Arial"/>
          <w:color w:val="000000"/>
          <w:sz w:val="36"/>
          <w:szCs w:val="36"/>
        </w:rPr>
        <w:br/>
      </w:r>
      <w:r w:rsidRPr="004C1CF2">
        <w:rPr>
          <w:rFonts w:asciiTheme="minorEastAsia" w:hAnsiTheme="minorEastAsia" w:cs="Arial"/>
          <w:color w:val="000000"/>
          <w:sz w:val="28"/>
          <w:szCs w:val="28"/>
          <w:shd w:val="clear" w:color="auto" w:fill="FFFFFF"/>
        </w:rPr>
        <w:t>世界能源協會（WEC）統計1970至1992的22年間，全球發生了2次重大核能事故，即美國三哩島事件與蘇聯車諾比爾事故，共有31人死於這些事故。「分析1969-1996年發生的1,943次重大能源事故，其中與石油有關的死亡為15,000人、與煤有關8,000人、與水力有關5,000人。」。如果比較單位電力供應造成人員傷亡，火力與水力發電都超過核能百倍以上。（請參考《</w:t>
      </w:r>
      <w:r w:rsidRPr="004C1CF2">
        <w:rPr>
          <w:rFonts w:asciiTheme="minorEastAsia" w:hAnsiTheme="minorEastAsia" w:cs="Arial"/>
          <w:color w:val="000000"/>
          <w:sz w:val="28"/>
          <w:szCs w:val="28"/>
          <w:u w:val="single"/>
          <w:shd w:val="clear" w:color="auto" w:fill="FFFFFF"/>
        </w:rPr>
        <w:t>核能電廠的風險與安全性</w:t>
      </w:r>
      <w:r w:rsidRPr="004C1CF2">
        <w:rPr>
          <w:rFonts w:asciiTheme="minorEastAsia" w:hAnsiTheme="minorEastAsia" w:cs="Arial"/>
          <w:color w:val="000000"/>
          <w:sz w:val="28"/>
          <w:szCs w:val="28"/>
          <w:shd w:val="clear" w:color="auto" w:fill="FFFFFF"/>
        </w:rPr>
        <w:t>》）</w:t>
      </w:r>
      <w:r w:rsidRPr="004C1CF2">
        <w:rPr>
          <w:rFonts w:asciiTheme="minorEastAsia" w:hAnsiTheme="minorEastAsia" w:cs="Arial"/>
          <w:color w:val="000000"/>
          <w:sz w:val="28"/>
          <w:szCs w:val="28"/>
        </w:rPr>
        <w:br/>
      </w:r>
      <w:r w:rsidRPr="004C1CF2">
        <w:rPr>
          <w:rFonts w:asciiTheme="minorEastAsia" w:hAnsiTheme="minorEastAsia" w:cs="Arial"/>
          <w:color w:val="000000"/>
          <w:sz w:val="28"/>
          <w:szCs w:val="28"/>
        </w:rPr>
        <w:br/>
      </w:r>
      <w:r w:rsidRPr="004C1CF2">
        <w:rPr>
          <w:rFonts w:asciiTheme="minorEastAsia" w:hAnsiTheme="minorEastAsia" w:cs="Arial"/>
          <w:color w:val="000000"/>
          <w:sz w:val="36"/>
          <w:szCs w:val="36"/>
          <w:shd w:val="clear" w:color="auto" w:fill="FFFFFF"/>
        </w:rPr>
        <w:t xml:space="preserve">3. </w:t>
      </w:r>
      <w:r w:rsidR="001135AD">
        <w:rPr>
          <w:rFonts w:asciiTheme="minorEastAsia" w:hAnsiTheme="minorEastAsia" w:cs="Arial"/>
          <w:color w:val="000000"/>
          <w:sz w:val="36"/>
          <w:szCs w:val="36"/>
          <w:shd w:val="clear" w:color="auto" w:fill="FFFFFF"/>
        </w:rPr>
        <w:t>核能是對環境最</w:t>
      </w:r>
      <w:r w:rsidR="001135AD">
        <w:rPr>
          <w:rFonts w:asciiTheme="minorEastAsia" w:hAnsiTheme="minorEastAsia" w:cs="Arial" w:hint="eastAsia"/>
          <w:color w:val="000000"/>
          <w:sz w:val="36"/>
          <w:szCs w:val="36"/>
          <w:shd w:val="clear" w:color="auto" w:fill="FFFFFF"/>
        </w:rPr>
        <w:t>保護</w:t>
      </w:r>
      <w:r w:rsidRPr="004C1CF2">
        <w:rPr>
          <w:rFonts w:asciiTheme="minorEastAsia" w:hAnsiTheme="minorEastAsia" w:cs="Arial"/>
          <w:color w:val="000000"/>
          <w:sz w:val="36"/>
          <w:szCs w:val="36"/>
          <w:shd w:val="clear" w:color="auto" w:fill="FFFFFF"/>
        </w:rPr>
        <w:t>的能源</w:t>
      </w:r>
      <w:r w:rsidRPr="004C1CF2">
        <w:rPr>
          <w:rFonts w:asciiTheme="minorEastAsia" w:hAnsiTheme="minorEastAsia" w:cs="Arial"/>
          <w:color w:val="000000"/>
          <w:sz w:val="36"/>
          <w:szCs w:val="36"/>
        </w:rPr>
        <w:br/>
      </w:r>
      <w:r w:rsidRPr="004C1CF2">
        <w:rPr>
          <w:rFonts w:asciiTheme="minorEastAsia" w:hAnsiTheme="minorEastAsia" w:cs="Arial"/>
          <w:color w:val="000000"/>
          <w:sz w:val="28"/>
          <w:szCs w:val="28"/>
          <w:shd w:val="clear" w:color="auto" w:fill="FFFFFF"/>
        </w:rPr>
        <w:t>外部成本（External Cost）是評估能源使用對於環境衝擊大小最客觀的量化基礎，所有權威的外部成本分析結論都指出：核能在主要能源</w:t>
      </w:r>
      <w:r w:rsidRPr="004C1CF2">
        <w:rPr>
          <w:rFonts w:asciiTheme="minorEastAsia" w:hAnsiTheme="minorEastAsia" w:cs="Arial"/>
          <w:color w:val="000000"/>
          <w:sz w:val="28"/>
          <w:szCs w:val="28"/>
          <w:shd w:val="clear" w:color="auto" w:fill="FFFFFF"/>
        </w:rPr>
        <w:lastRenderedPageBreak/>
        <w:t>中外部成本最低，燃煤發電是核電的10倍以上、天然氣發電也是核電的4倍。（請參考《</w:t>
      </w:r>
      <w:r w:rsidRPr="004C1CF2">
        <w:rPr>
          <w:rFonts w:asciiTheme="minorEastAsia" w:hAnsiTheme="minorEastAsia" w:cs="Arial"/>
          <w:color w:val="000000"/>
          <w:sz w:val="28"/>
          <w:szCs w:val="28"/>
          <w:u w:val="single"/>
          <w:shd w:val="clear" w:color="auto" w:fill="FFFFFF"/>
        </w:rPr>
        <w:t>我國核能電廠提前除役的損失</w:t>
      </w:r>
      <w:r w:rsidRPr="004C1CF2">
        <w:rPr>
          <w:rFonts w:asciiTheme="minorEastAsia" w:hAnsiTheme="minorEastAsia" w:cs="Arial"/>
          <w:color w:val="000000"/>
          <w:sz w:val="28"/>
          <w:szCs w:val="28"/>
          <w:shd w:val="clear" w:color="auto" w:fill="FFFFFF"/>
        </w:rPr>
        <w:t>》）</w:t>
      </w:r>
    </w:p>
    <w:p w:rsidR="00A25623" w:rsidRPr="004C1CF2" w:rsidRDefault="00A25623" w:rsidP="006125BC">
      <w:pPr>
        <w:widowControl/>
        <w:spacing w:before="100" w:beforeAutospacing="1" w:after="100" w:afterAutospacing="1"/>
        <w:rPr>
          <w:rFonts w:asciiTheme="minorEastAsia" w:hAnsiTheme="minorEastAsia" w:cs="Arial" w:hint="eastAsia"/>
          <w:color w:val="000000"/>
          <w:sz w:val="28"/>
          <w:szCs w:val="28"/>
          <w:shd w:val="clear" w:color="auto" w:fill="FFFFFF"/>
        </w:rPr>
      </w:pPr>
    </w:p>
    <w:p w:rsidR="00365C1D" w:rsidRDefault="00A25623" w:rsidP="00A25623">
      <w:pPr>
        <w:pStyle w:val="Web"/>
        <w:shd w:val="clear" w:color="auto" w:fill="FFFFFF"/>
        <w:spacing w:before="0" w:beforeAutospacing="0" w:after="0" w:afterAutospacing="0" w:line="285" w:lineRule="atLeast"/>
        <w:rPr>
          <w:rFonts w:asciiTheme="minorEastAsia" w:eastAsiaTheme="minorEastAsia" w:hAnsiTheme="minorEastAsia" w:cs="Arial" w:hint="eastAsia"/>
          <w:color w:val="000000"/>
          <w:sz w:val="28"/>
          <w:szCs w:val="28"/>
        </w:rPr>
      </w:pPr>
      <w:r w:rsidRPr="004C1CF2">
        <w:rPr>
          <w:rFonts w:asciiTheme="minorEastAsia" w:eastAsiaTheme="minorEastAsia" w:hAnsiTheme="minorEastAsia" w:cs="Arial"/>
          <w:color w:val="000000"/>
          <w:sz w:val="36"/>
          <w:szCs w:val="36"/>
        </w:rPr>
        <w:t>4. 核能是目前唯一具有經濟效益的永續能源</w:t>
      </w:r>
      <w:r w:rsidRPr="004C1CF2">
        <w:rPr>
          <w:rFonts w:asciiTheme="minorEastAsia" w:eastAsiaTheme="minorEastAsia" w:hAnsiTheme="minorEastAsia" w:cs="Arial"/>
          <w:color w:val="000000"/>
          <w:sz w:val="36"/>
          <w:szCs w:val="36"/>
        </w:rPr>
        <w:br/>
      </w:r>
      <w:r w:rsidRPr="004C1CF2">
        <w:rPr>
          <w:rFonts w:asciiTheme="minorEastAsia" w:eastAsiaTheme="minorEastAsia" w:hAnsiTheme="minorEastAsia" w:cs="Arial"/>
          <w:color w:val="000000"/>
          <w:sz w:val="28"/>
          <w:szCs w:val="28"/>
        </w:rPr>
        <w:t>相對於石油在40年、天然氣在60年內耗盡，核能可以多種燃料供應，幾乎</w:t>
      </w:r>
      <w:r w:rsidRPr="00236E85">
        <w:rPr>
          <w:rFonts w:asciiTheme="minorEastAsia" w:eastAsiaTheme="minorEastAsia" w:hAnsiTheme="minorEastAsia" w:cs="Arial"/>
          <w:b/>
          <w:color w:val="000000"/>
          <w:sz w:val="28"/>
          <w:szCs w:val="28"/>
        </w:rPr>
        <w:t>取之不盡用之不竭</w:t>
      </w:r>
      <w:r w:rsidR="001135AD">
        <w:rPr>
          <w:rFonts w:asciiTheme="minorEastAsia" w:eastAsiaTheme="minorEastAsia" w:hAnsiTheme="minorEastAsia" w:cs="Arial"/>
          <w:color w:val="000000"/>
          <w:sz w:val="28"/>
          <w:szCs w:val="28"/>
        </w:rPr>
        <w:t>。而且</w:t>
      </w:r>
      <w:r w:rsidR="001135AD">
        <w:rPr>
          <w:rFonts w:asciiTheme="minorEastAsia" w:eastAsiaTheme="minorEastAsia" w:hAnsiTheme="minorEastAsia" w:cs="Arial" w:hint="eastAsia"/>
          <w:color w:val="000000"/>
          <w:sz w:val="28"/>
          <w:szCs w:val="28"/>
        </w:rPr>
        <w:t>能以最</w:t>
      </w:r>
      <w:r w:rsidRPr="004C1CF2">
        <w:rPr>
          <w:rFonts w:asciiTheme="minorEastAsia" w:eastAsiaTheme="minorEastAsia" w:hAnsiTheme="minorEastAsia" w:cs="Arial"/>
          <w:color w:val="000000"/>
          <w:sz w:val="28"/>
          <w:szCs w:val="28"/>
        </w:rPr>
        <w:t>經濟的方式供應全人類無盡的水資源與氫能源，成為真正的永續能源。（請參考《</w:t>
      </w:r>
      <w:r w:rsidRPr="004C1CF2">
        <w:rPr>
          <w:rFonts w:asciiTheme="minorEastAsia" w:eastAsiaTheme="minorEastAsia" w:hAnsiTheme="minorEastAsia" w:cs="Arial"/>
          <w:color w:val="000000"/>
          <w:sz w:val="28"/>
          <w:szCs w:val="28"/>
          <w:u w:val="single"/>
        </w:rPr>
        <w:t>核能發電的趨勢</w:t>
      </w:r>
      <w:r w:rsidRPr="004C1CF2">
        <w:rPr>
          <w:rFonts w:asciiTheme="minorEastAsia" w:eastAsiaTheme="minorEastAsia" w:hAnsiTheme="minorEastAsia" w:cs="Arial"/>
          <w:color w:val="000000"/>
          <w:sz w:val="28"/>
          <w:szCs w:val="28"/>
        </w:rPr>
        <w:t>》）</w:t>
      </w:r>
      <w:r w:rsidRPr="004C1CF2">
        <w:rPr>
          <w:rFonts w:asciiTheme="minorEastAsia" w:eastAsiaTheme="minorEastAsia" w:hAnsiTheme="minorEastAsia" w:cs="Arial"/>
          <w:color w:val="000000"/>
          <w:sz w:val="28"/>
          <w:szCs w:val="28"/>
        </w:rPr>
        <w:br/>
      </w:r>
      <w:r w:rsidRPr="004C1CF2">
        <w:rPr>
          <w:rFonts w:asciiTheme="minorEastAsia" w:eastAsiaTheme="minorEastAsia" w:hAnsiTheme="minorEastAsia" w:cs="Arial"/>
          <w:color w:val="000000"/>
          <w:sz w:val="28"/>
          <w:szCs w:val="28"/>
        </w:rPr>
        <w:br/>
      </w:r>
      <w:r w:rsidRPr="004C1CF2">
        <w:rPr>
          <w:rFonts w:asciiTheme="minorEastAsia" w:eastAsiaTheme="minorEastAsia" w:hAnsiTheme="minorEastAsia" w:cs="Arial"/>
          <w:color w:val="000000"/>
          <w:sz w:val="36"/>
          <w:szCs w:val="36"/>
        </w:rPr>
        <w:t>5. 核能是最經濟的能源</w:t>
      </w:r>
      <w:r w:rsidRPr="004C1CF2">
        <w:rPr>
          <w:rFonts w:asciiTheme="minorEastAsia" w:eastAsiaTheme="minorEastAsia" w:hAnsiTheme="minorEastAsia" w:cs="Arial"/>
          <w:color w:val="000000"/>
          <w:sz w:val="36"/>
          <w:szCs w:val="36"/>
        </w:rPr>
        <w:br/>
      </w:r>
      <w:r w:rsidRPr="004C1CF2">
        <w:rPr>
          <w:rFonts w:asciiTheme="minorEastAsia" w:eastAsiaTheme="minorEastAsia" w:hAnsiTheme="minorEastAsia" w:cs="Arial"/>
          <w:color w:val="000000"/>
          <w:sz w:val="28"/>
          <w:szCs w:val="28"/>
        </w:rPr>
        <w:t>根據台電與美國能源部分析各種能源發電成本（內部成本），核能遠低於其他發電方式，每年為台電淨賺232億。假如要以其他火力發電取代，單7年的代價高達4,000億到1兆。相當於我國每位國民每年損失4,800 – 7,800元（每戶每年損失19,000 – 31,000元）、2 - 4倍於行政院「擴大就業基金」規模，或10-18倍於健保虧損。（請參考《</w:t>
      </w:r>
      <w:r w:rsidRPr="004C1CF2">
        <w:rPr>
          <w:rFonts w:asciiTheme="minorEastAsia" w:eastAsiaTheme="minorEastAsia" w:hAnsiTheme="minorEastAsia" w:cs="Arial"/>
          <w:color w:val="000000"/>
          <w:sz w:val="28"/>
          <w:szCs w:val="28"/>
          <w:u w:val="single"/>
        </w:rPr>
        <w:t>我國核能電廠提前除役的損失</w:t>
      </w:r>
      <w:r w:rsidRPr="004C1CF2">
        <w:rPr>
          <w:rFonts w:asciiTheme="minorEastAsia" w:eastAsiaTheme="minorEastAsia" w:hAnsiTheme="minorEastAsia" w:cs="Arial"/>
          <w:color w:val="000000"/>
          <w:sz w:val="28"/>
          <w:szCs w:val="28"/>
        </w:rPr>
        <w:t>》）</w:t>
      </w:r>
      <w:r w:rsidRPr="004C1CF2">
        <w:rPr>
          <w:rFonts w:asciiTheme="minorEastAsia" w:eastAsiaTheme="minorEastAsia" w:hAnsiTheme="minorEastAsia" w:cs="Arial"/>
          <w:color w:val="000000"/>
          <w:sz w:val="28"/>
          <w:szCs w:val="28"/>
        </w:rPr>
        <w:br/>
      </w:r>
      <w:r w:rsidRPr="004C1CF2">
        <w:rPr>
          <w:rFonts w:asciiTheme="minorEastAsia" w:eastAsiaTheme="minorEastAsia" w:hAnsiTheme="minorEastAsia" w:cs="Arial"/>
          <w:color w:val="000000"/>
          <w:sz w:val="28"/>
          <w:szCs w:val="28"/>
        </w:rPr>
        <w:br/>
      </w:r>
      <w:r w:rsidRPr="004C1CF2">
        <w:rPr>
          <w:rFonts w:asciiTheme="minorEastAsia" w:eastAsiaTheme="minorEastAsia" w:hAnsiTheme="minorEastAsia" w:cs="Arial"/>
          <w:color w:val="000000"/>
          <w:sz w:val="36"/>
          <w:szCs w:val="36"/>
        </w:rPr>
        <w:t>6. 核能是我國實踐二氧化碳減量目標的唯一希望</w:t>
      </w:r>
      <w:r w:rsidRPr="004C1CF2">
        <w:rPr>
          <w:rFonts w:asciiTheme="minorEastAsia" w:eastAsiaTheme="minorEastAsia" w:hAnsiTheme="minorEastAsia" w:cs="Arial"/>
          <w:color w:val="000000"/>
          <w:sz w:val="36"/>
          <w:szCs w:val="36"/>
        </w:rPr>
        <w:br/>
      </w:r>
      <w:r w:rsidRPr="004C1CF2">
        <w:rPr>
          <w:rFonts w:asciiTheme="minorEastAsia" w:eastAsiaTheme="minorEastAsia" w:hAnsiTheme="minorEastAsia" w:cs="Arial"/>
          <w:color w:val="000000"/>
          <w:sz w:val="28"/>
          <w:szCs w:val="28"/>
        </w:rPr>
        <w:t>溫室效應造成的</w:t>
      </w:r>
      <w:r w:rsidR="004C1CF2">
        <w:rPr>
          <w:rFonts w:asciiTheme="minorEastAsia" w:eastAsiaTheme="minorEastAsia" w:hAnsiTheme="minorEastAsia" w:cs="Arial" w:hint="eastAsia"/>
          <w:color w:val="000000"/>
          <w:sz w:val="28"/>
          <w:szCs w:val="28"/>
        </w:rPr>
        <w:t>全球氣候變遷</w:t>
      </w:r>
      <w:r w:rsidRPr="004C1CF2">
        <w:rPr>
          <w:rFonts w:asciiTheme="minorEastAsia" w:eastAsiaTheme="minorEastAsia" w:hAnsiTheme="minorEastAsia" w:cs="Arial"/>
          <w:color w:val="000000"/>
          <w:sz w:val="28"/>
          <w:szCs w:val="28"/>
        </w:rPr>
        <w:t>是人類文明最嚴峻的考驗，二氧化碳減</w:t>
      </w:r>
      <w:r w:rsidRPr="004C1CF2">
        <w:rPr>
          <w:rFonts w:asciiTheme="minorEastAsia" w:eastAsiaTheme="minorEastAsia" w:hAnsiTheme="minorEastAsia" w:cs="Arial"/>
          <w:color w:val="000000"/>
          <w:sz w:val="28"/>
          <w:szCs w:val="28"/>
        </w:rPr>
        <w:lastRenderedPageBreak/>
        <w:t>量是必然的國際義務。核能發電每年為我國減少3,000萬噸排放，20年間，總共為台灣減少6億噸排放。幾乎減少的13 %的CO2的排放。不止每年替社會節省3,940億的碳稅，如果少了核能，我國不可能達到減量目標。</w:t>
      </w:r>
    </w:p>
    <w:p w:rsidR="00A25623" w:rsidRPr="004C1CF2" w:rsidRDefault="00653F38" w:rsidP="00A25623">
      <w:pPr>
        <w:pStyle w:val="Web"/>
        <w:shd w:val="clear" w:color="auto" w:fill="FFFFFF"/>
        <w:spacing w:before="0" w:beforeAutospacing="0" w:after="0" w:afterAutospacing="0" w:line="285" w:lineRule="atLeast"/>
        <w:rPr>
          <w:rFonts w:asciiTheme="minorEastAsia" w:eastAsiaTheme="minorEastAsia" w:hAnsiTheme="minorEastAsia" w:cs="Arial" w:hint="eastAsia"/>
          <w:color w:val="000000"/>
          <w:sz w:val="28"/>
          <w:szCs w:val="28"/>
        </w:rPr>
      </w:pPr>
      <w:r>
        <w:rPr>
          <w:rFonts w:asciiTheme="minorEastAsia" w:eastAsiaTheme="minorEastAsia" w:hAnsiTheme="minorEastAsia" w:cs="Arial" w:hint="eastAsia"/>
          <w:color w:val="000000"/>
          <w:sz w:val="28"/>
          <w:szCs w:val="28"/>
        </w:rPr>
        <w:t>***</w:t>
      </w:r>
      <w:r>
        <w:rPr>
          <w:rFonts w:asciiTheme="minorEastAsia" w:eastAsiaTheme="minorEastAsia" w:hAnsiTheme="minorEastAsia" w:cs="Arial"/>
          <w:color w:val="000000"/>
          <w:sz w:val="28"/>
          <w:szCs w:val="28"/>
        </w:rPr>
        <w:t>美國經驗顯示</w:t>
      </w:r>
      <w:r>
        <w:rPr>
          <w:rFonts w:asciiTheme="minorEastAsia" w:eastAsiaTheme="minorEastAsia" w:hAnsiTheme="minorEastAsia" w:cs="Arial" w:hint="eastAsia"/>
          <w:color w:val="000000"/>
          <w:sz w:val="28"/>
          <w:szCs w:val="28"/>
        </w:rPr>
        <w:t>:</w:t>
      </w:r>
      <w:r w:rsidR="00A25623" w:rsidRPr="004C1CF2">
        <w:rPr>
          <w:rFonts w:asciiTheme="minorEastAsia" w:eastAsiaTheme="minorEastAsia" w:hAnsiTheme="minorEastAsia" w:cs="Arial"/>
          <w:color w:val="000000"/>
          <w:sz w:val="28"/>
          <w:szCs w:val="28"/>
        </w:rPr>
        <w:t>二氧化碳減量貢獻，有40%要靠核能、其他所有電力的改善加起來只有10%；要靠</w:t>
      </w:r>
      <w:r w:rsidR="00A25623" w:rsidRPr="00653F38">
        <w:rPr>
          <w:rFonts w:asciiTheme="minorEastAsia" w:eastAsiaTheme="minorEastAsia" w:hAnsiTheme="minorEastAsia" w:cs="Arial"/>
          <w:b/>
          <w:color w:val="000000"/>
          <w:sz w:val="28"/>
          <w:szCs w:val="28"/>
        </w:rPr>
        <w:t>再生能源（4%）與節約能源（9%）</w:t>
      </w:r>
      <w:r w:rsidR="00A25623" w:rsidRPr="004C1CF2">
        <w:rPr>
          <w:rFonts w:asciiTheme="minorEastAsia" w:eastAsiaTheme="minorEastAsia" w:hAnsiTheme="minorEastAsia" w:cs="Arial"/>
          <w:color w:val="000000"/>
          <w:sz w:val="28"/>
          <w:szCs w:val="28"/>
        </w:rPr>
        <w:t>來達成目的，簡直是癡人說夢！（請參考《</w:t>
      </w:r>
      <w:r w:rsidR="00A25623" w:rsidRPr="00365C1D">
        <w:rPr>
          <w:rFonts w:asciiTheme="minorEastAsia" w:eastAsiaTheme="minorEastAsia" w:hAnsiTheme="minorEastAsia" w:cs="Arial"/>
          <w:color w:val="000000"/>
          <w:sz w:val="28"/>
          <w:szCs w:val="28"/>
          <w:u w:val="single"/>
        </w:rPr>
        <w:t>我國核能電廠提前除役的損失</w:t>
      </w:r>
      <w:r w:rsidR="00A25623" w:rsidRPr="004C1CF2">
        <w:rPr>
          <w:rFonts w:asciiTheme="minorEastAsia" w:eastAsiaTheme="minorEastAsia" w:hAnsiTheme="minorEastAsia" w:cs="Arial"/>
          <w:color w:val="000000"/>
          <w:sz w:val="28"/>
          <w:szCs w:val="28"/>
        </w:rPr>
        <w:t>》）</w:t>
      </w:r>
    </w:p>
    <w:p w:rsidR="00365C1D" w:rsidRDefault="00365C1D" w:rsidP="00A25623">
      <w:pPr>
        <w:pStyle w:val="Web"/>
        <w:shd w:val="clear" w:color="auto" w:fill="FFFFFF"/>
        <w:spacing w:before="0" w:beforeAutospacing="0" w:after="0" w:afterAutospacing="0" w:line="285" w:lineRule="atLeast"/>
        <w:rPr>
          <w:rFonts w:asciiTheme="minorEastAsia" w:eastAsiaTheme="minorEastAsia" w:hAnsiTheme="minorEastAsia" w:cs="Arial" w:hint="eastAsia"/>
          <w:color w:val="000000"/>
          <w:sz w:val="28"/>
          <w:szCs w:val="28"/>
        </w:rPr>
      </w:pPr>
    </w:p>
    <w:p w:rsidR="00365C1D" w:rsidRPr="00653F38" w:rsidRDefault="00A25623" w:rsidP="00A25623">
      <w:pPr>
        <w:pStyle w:val="Web"/>
        <w:shd w:val="clear" w:color="auto" w:fill="FFFFFF"/>
        <w:spacing w:before="0" w:beforeAutospacing="0" w:after="0" w:afterAutospacing="0" w:line="285" w:lineRule="atLeast"/>
        <w:rPr>
          <w:rFonts w:asciiTheme="minorEastAsia" w:eastAsiaTheme="minorEastAsia" w:hAnsiTheme="minorEastAsia" w:cs="Arial" w:hint="eastAsia"/>
          <w:color w:val="000000"/>
          <w:sz w:val="36"/>
          <w:szCs w:val="36"/>
        </w:rPr>
      </w:pPr>
      <w:r w:rsidRPr="00653F38">
        <w:rPr>
          <w:rFonts w:asciiTheme="minorEastAsia" w:eastAsiaTheme="minorEastAsia" w:hAnsiTheme="minorEastAsia" w:cs="Arial"/>
          <w:color w:val="000000"/>
          <w:sz w:val="36"/>
          <w:szCs w:val="36"/>
        </w:rPr>
        <w:t>7. 核能是最穩定的能源</w:t>
      </w:r>
    </w:p>
    <w:p w:rsidR="00A25623" w:rsidRPr="004C1CF2" w:rsidRDefault="00A25623" w:rsidP="00A25623">
      <w:pPr>
        <w:pStyle w:val="Web"/>
        <w:shd w:val="clear" w:color="auto" w:fill="FFFFFF"/>
        <w:spacing w:before="0" w:beforeAutospacing="0" w:after="0" w:afterAutospacing="0" w:line="285" w:lineRule="atLeast"/>
        <w:rPr>
          <w:rFonts w:asciiTheme="minorEastAsia" w:eastAsiaTheme="minorEastAsia" w:hAnsiTheme="minorEastAsia" w:cs="Arial" w:hint="eastAsia"/>
          <w:color w:val="000000"/>
          <w:sz w:val="28"/>
          <w:szCs w:val="28"/>
        </w:rPr>
      </w:pPr>
      <w:r w:rsidRPr="004C1CF2">
        <w:rPr>
          <w:rFonts w:asciiTheme="minorEastAsia" w:eastAsiaTheme="minorEastAsia" w:hAnsiTheme="minorEastAsia" w:cs="Arial"/>
          <w:color w:val="000000"/>
          <w:sz w:val="28"/>
          <w:szCs w:val="28"/>
        </w:rPr>
        <w:t>根據美國分析各種發電方式的容量因素（即每年能發電的時間比例），核能平均高達91%，燃煤只有68%、燃氣與風力都只有30%。如果要用風力來取代核能，必須投資3倍的機組。只有核電廠像7-11永遠為您提供最穩定、安全、經濟的服務。（請參考《</w:t>
      </w:r>
      <w:r w:rsidRPr="00653F38">
        <w:rPr>
          <w:rFonts w:asciiTheme="minorEastAsia" w:eastAsiaTheme="minorEastAsia" w:hAnsiTheme="minorEastAsia" w:cs="Arial"/>
          <w:color w:val="000000"/>
          <w:sz w:val="28"/>
          <w:szCs w:val="28"/>
          <w:u w:val="single"/>
        </w:rPr>
        <w:t>核能發電的歷史</w:t>
      </w:r>
      <w:r w:rsidRPr="004C1CF2">
        <w:rPr>
          <w:rFonts w:asciiTheme="minorEastAsia" w:eastAsiaTheme="minorEastAsia" w:hAnsiTheme="minorEastAsia" w:cs="Arial"/>
          <w:color w:val="000000"/>
          <w:sz w:val="28"/>
          <w:szCs w:val="28"/>
        </w:rPr>
        <w:t>》）</w:t>
      </w:r>
    </w:p>
    <w:p w:rsidR="00A25623" w:rsidRPr="004C1CF2" w:rsidRDefault="00A25623" w:rsidP="00A25623">
      <w:pPr>
        <w:pStyle w:val="Web"/>
        <w:shd w:val="clear" w:color="auto" w:fill="FFFFFF"/>
        <w:spacing w:before="0" w:beforeAutospacing="0" w:after="0" w:afterAutospacing="0" w:line="285" w:lineRule="atLeast"/>
        <w:rPr>
          <w:rFonts w:asciiTheme="minorEastAsia" w:eastAsiaTheme="minorEastAsia" w:hAnsiTheme="minorEastAsia" w:cs="Arial" w:hint="eastAsia"/>
          <w:color w:val="000000"/>
          <w:sz w:val="28"/>
          <w:szCs w:val="28"/>
        </w:rPr>
      </w:pPr>
      <w:r w:rsidRPr="004C1CF2">
        <w:rPr>
          <w:rFonts w:asciiTheme="minorEastAsia" w:eastAsiaTheme="minorEastAsia" w:hAnsiTheme="minorEastAsia" w:cs="Arial"/>
          <w:color w:val="000000"/>
          <w:sz w:val="28"/>
          <w:szCs w:val="28"/>
        </w:rPr>
        <w:br/>
      </w:r>
      <w:r w:rsidRPr="00653F38">
        <w:rPr>
          <w:rFonts w:asciiTheme="minorEastAsia" w:eastAsiaTheme="minorEastAsia" w:hAnsiTheme="minorEastAsia" w:cs="Arial"/>
          <w:color w:val="000000"/>
          <w:sz w:val="36"/>
          <w:szCs w:val="36"/>
        </w:rPr>
        <w:t>8. 核能是國家安全的基礎</w:t>
      </w:r>
      <w:r w:rsidRPr="00653F38">
        <w:rPr>
          <w:rFonts w:asciiTheme="minorEastAsia" w:eastAsiaTheme="minorEastAsia" w:hAnsiTheme="minorEastAsia" w:cs="Arial"/>
          <w:color w:val="000000"/>
          <w:sz w:val="36"/>
          <w:szCs w:val="36"/>
        </w:rPr>
        <w:br/>
      </w:r>
      <w:r w:rsidRPr="004C1CF2">
        <w:rPr>
          <w:rFonts w:asciiTheme="minorEastAsia" w:eastAsiaTheme="minorEastAsia" w:hAnsiTheme="minorEastAsia" w:cs="Arial"/>
          <w:color w:val="000000"/>
          <w:sz w:val="28"/>
          <w:szCs w:val="28"/>
        </w:rPr>
        <w:t>核能燃料只需1架飛機就可供應18個月運轉所需。</w:t>
      </w:r>
      <w:r w:rsidR="00653F38">
        <w:rPr>
          <w:rFonts w:asciiTheme="minorEastAsia" w:eastAsiaTheme="minorEastAsia" w:hAnsiTheme="minorEastAsia" w:cs="Arial" w:hint="eastAsia"/>
          <w:color w:val="000000"/>
          <w:sz w:val="28"/>
          <w:szCs w:val="28"/>
        </w:rPr>
        <w:t>但</w:t>
      </w:r>
      <w:r w:rsidRPr="004C1CF2">
        <w:rPr>
          <w:rFonts w:asciiTheme="minorEastAsia" w:eastAsiaTheme="minorEastAsia" w:hAnsiTheme="minorEastAsia" w:cs="Arial"/>
          <w:color w:val="000000"/>
          <w:sz w:val="28"/>
          <w:szCs w:val="28"/>
        </w:rPr>
        <w:t>如果使用天然氣取代核電，每2天需要3萬噸的天然氣船供應；萬一停運，只有全</w:t>
      </w:r>
      <w:r w:rsidRPr="004C1CF2">
        <w:rPr>
          <w:rFonts w:asciiTheme="minorEastAsia" w:eastAsiaTheme="minorEastAsia" w:hAnsiTheme="minorEastAsia" w:cs="Arial"/>
          <w:color w:val="000000"/>
          <w:sz w:val="28"/>
          <w:szCs w:val="28"/>
        </w:rPr>
        <w:lastRenderedPageBreak/>
        <w:t>國限電一條路。全國工商生產</w:t>
      </w:r>
      <w:r w:rsidR="00DF0575">
        <w:rPr>
          <w:rFonts w:asciiTheme="minorEastAsia" w:eastAsiaTheme="minorEastAsia" w:hAnsiTheme="minorEastAsia" w:cs="Arial"/>
          <w:color w:val="000000"/>
          <w:sz w:val="28"/>
          <w:szCs w:val="28"/>
        </w:rPr>
        <w:t>、每天上百億的經濟活動，居然放在一、兩艘天然氣船的供應上，</w:t>
      </w:r>
      <w:r w:rsidR="00DF0575">
        <w:rPr>
          <w:rFonts w:asciiTheme="minorEastAsia" w:eastAsiaTheme="minorEastAsia" w:hAnsiTheme="minorEastAsia" w:cs="Arial" w:hint="eastAsia"/>
          <w:color w:val="000000"/>
          <w:sz w:val="28"/>
          <w:szCs w:val="28"/>
        </w:rPr>
        <w:t>這樣子可以使人民百姓安心</w:t>
      </w:r>
      <w:r w:rsidRPr="004C1CF2">
        <w:rPr>
          <w:rFonts w:asciiTheme="minorEastAsia" w:eastAsiaTheme="minorEastAsia" w:hAnsiTheme="minorEastAsia" w:cs="Arial"/>
          <w:color w:val="000000"/>
          <w:sz w:val="28"/>
          <w:szCs w:val="28"/>
        </w:rPr>
        <w:t>嗎？</w:t>
      </w:r>
    </w:p>
    <w:p w:rsidR="00A25623" w:rsidRPr="004C1CF2" w:rsidRDefault="00A25623" w:rsidP="006125BC">
      <w:pPr>
        <w:widowControl/>
        <w:spacing w:before="100" w:beforeAutospacing="1" w:after="100" w:afterAutospacing="1"/>
        <w:rPr>
          <w:rFonts w:asciiTheme="minorEastAsia" w:hAnsiTheme="minorEastAsia" w:cs="Arial" w:hint="eastAsia"/>
          <w:color w:val="000000"/>
          <w:kern w:val="0"/>
          <w:sz w:val="28"/>
          <w:szCs w:val="28"/>
        </w:rPr>
      </w:pPr>
    </w:p>
    <w:p w:rsidR="001345C0" w:rsidRDefault="00985492" w:rsidP="006125BC">
      <w:pPr>
        <w:widowControl/>
        <w:spacing w:before="100" w:beforeAutospacing="1" w:after="100" w:afterAutospacing="1"/>
        <w:rPr>
          <w:rFonts w:ascii="Arial" w:eastAsia="新細明體" w:hAnsi="Arial" w:cs="Arial" w:hint="eastAsia"/>
          <w:b/>
          <w:color w:val="000000"/>
          <w:kern w:val="0"/>
          <w:sz w:val="40"/>
          <w:szCs w:val="40"/>
        </w:rPr>
      </w:pPr>
      <w:r>
        <w:rPr>
          <w:rFonts w:ascii="新細明體" w:eastAsia="新細明體" w:hAnsi="新細明體" w:hint="eastAsia"/>
          <w:b/>
          <w:sz w:val="44"/>
          <w:szCs w:val="44"/>
        </w:rPr>
        <w:t>七</w:t>
      </w:r>
      <w:r w:rsidR="00A25623">
        <w:rPr>
          <w:rFonts w:ascii="新細明體" w:eastAsia="新細明體" w:hAnsi="新細明體" w:hint="eastAsia"/>
          <w:b/>
          <w:sz w:val="44"/>
          <w:szCs w:val="44"/>
        </w:rPr>
        <w:t>、</w:t>
      </w:r>
      <w:r w:rsidR="00A25623" w:rsidRPr="006125BC">
        <w:rPr>
          <w:rFonts w:ascii="Arial" w:eastAsia="新細明體" w:hAnsi="Arial" w:cs="Arial" w:hint="eastAsia"/>
          <w:b/>
          <w:color w:val="000000"/>
          <w:kern w:val="0"/>
          <w:sz w:val="40"/>
          <w:szCs w:val="40"/>
        </w:rPr>
        <w:t>心得</w:t>
      </w:r>
      <w:r w:rsidR="00A25623" w:rsidRPr="006125BC">
        <w:rPr>
          <w:rFonts w:ascii="Arial" w:eastAsia="新細明體" w:hAnsi="Arial" w:cs="Arial"/>
          <w:b/>
          <w:color w:val="000000"/>
          <w:kern w:val="0"/>
          <w:sz w:val="40"/>
          <w:szCs w:val="40"/>
        </w:rPr>
        <w:t>:</w:t>
      </w:r>
    </w:p>
    <w:p w:rsidR="00806588" w:rsidRPr="00806588" w:rsidRDefault="001345C0" w:rsidP="006125BC">
      <w:pPr>
        <w:widowControl/>
        <w:spacing w:before="100" w:beforeAutospacing="1" w:after="100" w:afterAutospacing="1"/>
        <w:rPr>
          <w:rFonts w:ascii="Arial" w:eastAsia="新細明體" w:hAnsi="Arial" w:cs="Arial" w:hint="eastAsia"/>
          <w:color w:val="000000"/>
          <w:kern w:val="0"/>
          <w:sz w:val="32"/>
          <w:szCs w:val="32"/>
        </w:rPr>
      </w:pPr>
      <w:r>
        <w:rPr>
          <w:rFonts w:ascii="Arial" w:eastAsia="新細明體" w:hAnsi="Arial" w:cs="Arial" w:hint="eastAsia"/>
          <w:color w:val="000000"/>
          <w:kern w:val="0"/>
          <w:sz w:val="32"/>
          <w:szCs w:val="32"/>
        </w:rPr>
        <w:t>做完這份關於核能發電的報告後</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使我顛覆了以往對核能的壞印象</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在許多的科學家的努力之下</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核能科技的發展已經把過去那些缺點及風險減少並降低非常多</w:t>
      </w:r>
      <w:r w:rsidR="00806588">
        <w:rPr>
          <w:rFonts w:ascii="Arial" w:eastAsia="新細明體" w:hAnsi="Arial" w:cs="Arial" w:hint="eastAsia"/>
          <w:color w:val="000000"/>
          <w:kern w:val="0"/>
          <w:sz w:val="32"/>
          <w:szCs w:val="32"/>
        </w:rPr>
        <w:t>。</w:t>
      </w:r>
    </w:p>
    <w:p w:rsidR="002B21AF" w:rsidRDefault="001345C0" w:rsidP="006125BC">
      <w:pPr>
        <w:widowControl/>
        <w:spacing w:before="100" w:beforeAutospacing="1" w:after="100" w:afterAutospacing="1"/>
        <w:rPr>
          <w:rFonts w:ascii="Arial" w:eastAsia="新細明體" w:hAnsi="Arial" w:cs="Arial" w:hint="eastAsia"/>
          <w:color w:val="000000"/>
          <w:kern w:val="0"/>
          <w:sz w:val="32"/>
          <w:szCs w:val="32"/>
        </w:rPr>
      </w:pPr>
      <w:r>
        <w:rPr>
          <w:rFonts w:ascii="Arial" w:eastAsia="新細明體" w:hAnsi="Arial" w:cs="Arial" w:hint="eastAsia"/>
          <w:color w:val="000000"/>
          <w:kern w:val="0"/>
          <w:sz w:val="32"/>
          <w:szCs w:val="32"/>
        </w:rPr>
        <w:t>雖然</w:t>
      </w:r>
      <w:r w:rsidR="00806588">
        <w:rPr>
          <w:rFonts w:ascii="Arial" w:eastAsia="新細明體" w:hAnsi="Arial" w:cs="Arial" w:hint="eastAsia"/>
          <w:color w:val="000000"/>
          <w:kern w:val="0"/>
          <w:sz w:val="32"/>
          <w:szCs w:val="32"/>
        </w:rPr>
        <w:t>有其他許</w:t>
      </w:r>
      <w:r w:rsidR="002B21AF">
        <w:rPr>
          <w:rFonts w:ascii="Arial" w:eastAsia="新細明體" w:hAnsi="Arial" w:cs="Arial" w:hint="eastAsia"/>
          <w:color w:val="000000"/>
          <w:kern w:val="0"/>
          <w:sz w:val="32"/>
          <w:szCs w:val="32"/>
        </w:rPr>
        <w:t>多的發電方式，如</w:t>
      </w:r>
      <w:r w:rsidR="002B21AF">
        <w:rPr>
          <w:rFonts w:ascii="Arial" w:eastAsia="新細明體" w:hAnsi="Arial" w:cs="Arial" w:hint="eastAsia"/>
          <w:color w:val="000000"/>
          <w:kern w:val="0"/>
          <w:sz w:val="32"/>
          <w:szCs w:val="32"/>
        </w:rPr>
        <w:t>:</w:t>
      </w:r>
      <w:r w:rsidR="002B21AF">
        <w:rPr>
          <w:rFonts w:ascii="Arial" w:eastAsia="新細明體" w:hAnsi="Arial" w:cs="Arial" w:hint="eastAsia"/>
          <w:color w:val="000000"/>
          <w:kern w:val="0"/>
          <w:sz w:val="32"/>
          <w:szCs w:val="32"/>
        </w:rPr>
        <w:t>火力發電、水力發電等</w:t>
      </w:r>
      <w:r w:rsidR="00806588">
        <w:rPr>
          <w:rFonts w:ascii="Arial" w:eastAsia="新細明體" w:hAnsi="Arial" w:cs="Arial" w:hint="eastAsia"/>
          <w:color w:val="000000"/>
          <w:kern w:val="0"/>
          <w:sz w:val="32"/>
          <w:szCs w:val="32"/>
        </w:rPr>
        <w:t>，而且都有</w:t>
      </w:r>
      <w:r w:rsidR="002B21AF">
        <w:rPr>
          <w:rFonts w:ascii="Arial" w:eastAsia="新細明體" w:hAnsi="Arial" w:cs="Arial" w:hint="eastAsia"/>
          <w:color w:val="000000"/>
          <w:kern w:val="0"/>
          <w:sz w:val="32"/>
          <w:szCs w:val="32"/>
        </w:rPr>
        <w:t>其</w:t>
      </w:r>
      <w:r w:rsidR="00806588">
        <w:rPr>
          <w:rFonts w:ascii="Arial" w:eastAsia="新細明體" w:hAnsi="Arial" w:cs="Arial" w:hint="eastAsia"/>
          <w:color w:val="000000"/>
          <w:kern w:val="0"/>
          <w:sz w:val="32"/>
          <w:szCs w:val="32"/>
        </w:rPr>
        <w:t>各自的</w:t>
      </w:r>
      <w:r>
        <w:rPr>
          <w:rFonts w:ascii="Arial" w:eastAsia="新細明體" w:hAnsi="Arial" w:cs="Arial" w:hint="eastAsia"/>
          <w:color w:val="000000"/>
          <w:kern w:val="0"/>
          <w:sz w:val="32"/>
          <w:szCs w:val="32"/>
        </w:rPr>
        <w:t>優點</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但比較後我發現核能還是佔有一定的優勢</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畢</w:t>
      </w:r>
      <w:r w:rsidR="002B21AF">
        <w:rPr>
          <w:rFonts w:ascii="Arial" w:eastAsia="新細明體" w:hAnsi="Arial" w:cs="Arial" w:hint="eastAsia"/>
          <w:color w:val="000000"/>
          <w:kern w:val="0"/>
          <w:sz w:val="32"/>
          <w:szCs w:val="32"/>
        </w:rPr>
        <w:t>竟其他的發電方式並</w:t>
      </w:r>
      <w:r>
        <w:rPr>
          <w:rFonts w:ascii="Arial" w:eastAsia="新細明體" w:hAnsi="Arial" w:cs="Arial" w:hint="eastAsia"/>
          <w:color w:val="000000"/>
          <w:kern w:val="0"/>
          <w:sz w:val="32"/>
          <w:szCs w:val="32"/>
        </w:rPr>
        <w:t>不能進步太多</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而核能發電卻是可以不斷的改進的</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然後在做了這份</w:t>
      </w:r>
      <w:r>
        <w:rPr>
          <w:rFonts w:ascii="Arial" w:eastAsia="新細明體" w:hAnsi="Arial" w:cs="Arial" w:hint="eastAsia"/>
          <w:color w:val="000000"/>
          <w:kern w:val="0"/>
          <w:sz w:val="32"/>
          <w:szCs w:val="32"/>
        </w:rPr>
        <w:t>WORD</w:t>
      </w:r>
      <w:r>
        <w:rPr>
          <w:rFonts w:ascii="Arial" w:eastAsia="新細明體" w:hAnsi="Arial" w:cs="Arial" w:hint="eastAsia"/>
          <w:color w:val="000000"/>
          <w:kern w:val="0"/>
          <w:sz w:val="32"/>
          <w:szCs w:val="32"/>
        </w:rPr>
        <w:t>檔之後</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把核能發電進</w:t>
      </w:r>
      <w:r w:rsidR="005A667A">
        <w:rPr>
          <w:rFonts w:ascii="Arial" w:eastAsia="新細明體" w:hAnsi="Arial" w:cs="Arial" w:hint="eastAsia"/>
          <w:color w:val="000000"/>
          <w:kern w:val="0"/>
          <w:sz w:val="32"/>
          <w:szCs w:val="32"/>
        </w:rPr>
        <w:t>一步仔細分析</w:t>
      </w:r>
      <w:r>
        <w:rPr>
          <w:rFonts w:ascii="Arial" w:eastAsia="新細明體" w:hAnsi="Arial" w:cs="Arial" w:hint="eastAsia"/>
          <w:color w:val="000000"/>
          <w:kern w:val="0"/>
          <w:sz w:val="32"/>
          <w:szCs w:val="32"/>
        </w:rPr>
        <w:t>特性</w:t>
      </w:r>
      <w:r w:rsidR="002B21AF">
        <w:rPr>
          <w:rFonts w:ascii="Arial" w:eastAsia="新細明體" w:hAnsi="Arial" w:cs="Arial" w:hint="eastAsia"/>
          <w:color w:val="000000"/>
          <w:kern w:val="0"/>
          <w:sz w:val="32"/>
          <w:szCs w:val="32"/>
        </w:rPr>
        <w:t>，再比較其他的發電方式</w:t>
      </w:r>
      <m:oMath>
        <m:r>
          <m:rPr>
            <m:sty m:val="p"/>
          </m:rPr>
          <w:rPr>
            <w:rFonts w:ascii="Cambria Math" w:eastAsia="新細明體" w:hAnsi="Cambria Math" w:cs="Arial" w:hint="eastAsia"/>
            <w:color w:val="000000"/>
            <w:kern w:val="0"/>
            <w:sz w:val="32"/>
            <w:szCs w:val="32"/>
          </w:rPr>
          <m:t>，</m:t>
        </m:r>
      </m:oMath>
      <w:r>
        <w:rPr>
          <w:rFonts w:ascii="Arial" w:eastAsia="新細明體" w:hAnsi="Arial" w:cs="Arial" w:hint="eastAsia"/>
          <w:color w:val="000000"/>
          <w:kern w:val="0"/>
          <w:sz w:val="32"/>
          <w:szCs w:val="32"/>
        </w:rPr>
        <w:t>發現最適合我們國家的仍舊是核能發電</w:t>
      </w:r>
      <w:r>
        <w:rPr>
          <w:rFonts w:ascii="Arial" w:eastAsia="新細明體" w:hAnsi="Arial" w:cs="Arial" w:hint="eastAsia"/>
          <w:color w:val="000000"/>
          <w:kern w:val="0"/>
          <w:sz w:val="32"/>
          <w:szCs w:val="32"/>
        </w:rPr>
        <w:t xml:space="preserve">! </w:t>
      </w:r>
    </w:p>
    <w:p w:rsidR="005A667A" w:rsidRPr="002B21AF" w:rsidRDefault="001345C0" w:rsidP="006125BC">
      <w:pPr>
        <w:widowControl/>
        <w:spacing w:before="100" w:beforeAutospacing="1" w:after="100" w:afterAutospacing="1"/>
        <w:rPr>
          <w:rFonts w:ascii="Arial" w:eastAsia="新細明體" w:hAnsi="Arial" w:cs="Arial" w:hint="eastAsia"/>
          <w:color w:val="000000"/>
          <w:kern w:val="0"/>
          <w:sz w:val="32"/>
          <w:szCs w:val="32"/>
        </w:rPr>
      </w:pPr>
      <w:r>
        <w:rPr>
          <w:rFonts w:ascii="Arial" w:eastAsia="新細明體" w:hAnsi="Arial" w:cs="Arial" w:hint="eastAsia"/>
          <w:color w:val="000000"/>
          <w:kern w:val="0"/>
          <w:sz w:val="32"/>
          <w:szCs w:val="32"/>
        </w:rPr>
        <w:t>希望</w:t>
      </w:r>
      <w:r w:rsidR="005A667A">
        <w:rPr>
          <w:rFonts w:ascii="Arial" w:eastAsia="新細明體" w:hAnsi="Arial" w:cs="Arial" w:hint="eastAsia"/>
          <w:color w:val="000000"/>
          <w:kern w:val="0"/>
          <w:sz w:val="32"/>
          <w:szCs w:val="32"/>
        </w:rPr>
        <w:t>在</w:t>
      </w:r>
      <w:r>
        <w:rPr>
          <w:rFonts w:ascii="Arial" w:eastAsia="新細明體" w:hAnsi="Arial" w:cs="Arial" w:hint="eastAsia"/>
          <w:color w:val="000000"/>
          <w:kern w:val="0"/>
          <w:sz w:val="32"/>
          <w:szCs w:val="32"/>
        </w:rPr>
        <w:t>未來</w:t>
      </w:r>
      <w:r w:rsidR="005A667A">
        <w:rPr>
          <w:rFonts w:ascii="Arial" w:eastAsia="新細明體" w:hAnsi="Arial" w:cs="Arial" w:hint="eastAsia"/>
          <w:color w:val="000000"/>
          <w:kern w:val="0"/>
          <w:sz w:val="32"/>
          <w:szCs w:val="32"/>
        </w:rPr>
        <w:t>的某一天核能可以帶給我們絕對安全並且相當方便的生活</w:t>
      </w:r>
      <w:r w:rsidR="005A667A">
        <w:rPr>
          <w:rFonts w:ascii="Arial" w:eastAsia="新細明體" w:hAnsi="Arial" w:cs="Arial" w:hint="eastAsia"/>
          <w:color w:val="000000"/>
          <w:kern w:val="0"/>
          <w:sz w:val="32"/>
          <w:szCs w:val="32"/>
        </w:rPr>
        <w:t>!</w:t>
      </w:r>
    </w:p>
    <w:p w:rsidR="005A667A" w:rsidRPr="001345C0" w:rsidRDefault="005A667A" w:rsidP="002B21AF">
      <w:pPr>
        <w:widowControl/>
        <w:spacing w:before="100" w:beforeAutospacing="1" w:after="100" w:afterAutospacing="1"/>
        <w:jc w:val="right"/>
        <w:rPr>
          <w:rFonts w:ascii="Arial" w:eastAsia="新細明體" w:hAnsi="Arial" w:cs="Arial" w:hint="eastAsia"/>
          <w:color w:val="000000"/>
          <w:kern w:val="0"/>
          <w:sz w:val="32"/>
          <w:szCs w:val="32"/>
        </w:rPr>
      </w:pPr>
      <w:r>
        <w:rPr>
          <w:rFonts w:ascii="Arial" w:eastAsia="新細明體" w:hAnsi="Arial" w:cs="Arial" w:hint="eastAsia"/>
          <w:color w:val="000000"/>
          <w:kern w:val="0"/>
          <w:sz w:val="32"/>
          <w:szCs w:val="32"/>
        </w:rPr>
        <w:t>報告到此結束</w:t>
      </w:r>
      <w:r w:rsidR="00BF0DA9">
        <w:rPr>
          <w:rFonts w:ascii="Arial" w:eastAsia="新細明體" w:hAnsi="Arial" w:cs="Arial" w:hint="eastAsia"/>
          <w:color w:val="000000"/>
          <w:kern w:val="0"/>
          <w:sz w:val="32"/>
          <w:szCs w:val="32"/>
        </w:rPr>
        <w:t xml:space="preserve"> </w:t>
      </w:r>
      <w:r w:rsidR="00BF0DA9">
        <w:rPr>
          <w:rFonts w:ascii="Arial" w:eastAsia="新細明體" w:hAnsi="Arial" w:cs="Arial" w:hint="eastAsia"/>
          <w:color w:val="000000"/>
          <w:kern w:val="0"/>
          <w:sz w:val="32"/>
          <w:szCs w:val="32"/>
        </w:rPr>
        <w:t>感</w:t>
      </w:r>
      <w:r>
        <w:rPr>
          <w:rFonts w:ascii="Arial" w:eastAsia="新細明體" w:hAnsi="Arial" w:cs="Arial" w:hint="eastAsia"/>
          <w:color w:val="000000"/>
          <w:kern w:val="0"/>
          <w:sz w:val="32"/>
          <w:szCs w:val="32"/>
        </w:rPr>
        <w:t>謝教授觀看</w:t>
      </w:r>
      <w:r>
        <w:rPr>
          <w:rFonts w:ascii="Arial" w:eastAsia="新細明體" w:hAnsi="Arial" w:cs="Arial" w:hint="eastAsia"/>
          <w:color w:val="000000"/>
          <w:kern w:val="0"/>
          <w:sz w:val="32"/>
          <w:szCs w:val="32"/>
        </w:rPr>
        <w:t>!</w:t>
      </w:r>
    </w:p>
    <w:sectPr w:rsidR="005A667A" w:rsidRPr="001345C0" w:rsidSect="00312B8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76B" w:rsidRDefault="0080776B" w:rsidP="00ED0912">
      <w:r>
        <w:separator/>
      </w:r>
    </w:p>
  </w:endnote>
  <w:endnote w:type="continuationSeparator" w:id="1">
    <w:p w:rsidR="0080776B" w:rsidRDefault="0080776B" w:rsidP="00ED09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76B" w:rsidRDefault="0080776B" w:rsidP="00ED0912">
      <w:r>
        <w:separator/>
      </w:r>
    </w:p>
  </w:footnote>
  <w:footnote w:type="continuationSeparator" w:id="1">
    <w:p w:rsidR="0080776B" w:rsidRDefault="0080776B" w:rsidP="00ED09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34157"/>
    <w:multiLevelType w:val="hybridMultilevel"/>
    <w:tmpl w:val="C7B642AC"/>
    <w:lvl w:ilvl="0" w:tplc="3974A7D0">
      <w:start w:val="1"/>
      <w:numFmt w:val="bullet"/>
      <w:lvlText w:val=""/>
      <w:lvlJc w:val="left"/>
      <w:pPr>
        <w:tabs>
          <w:tab w:val="num" w:pos="720"/>
        </w:tabs>
        <w:ind w:left="720" w:hanging="360"/>
      </w:pPr>
      <w:rPr>
        <w:rFonts w:ascii="Wingdings" w:hAnsi="Wingdings" w:hint="default"/>
      </w:rPr>
    </w:lvl>
    <w:lvl w:ilvl="1" w:tplc="3F064D3E" w:tentative="1">
      <w:start w:val="1"/>
      <w:numFmt w:val="bullet"/>
      <w:lvlText w:val=""/>
      <w:lvlJc w:val="left"/>
      <w:pPr>
        <w:tabs>
          <w:tab w:val="num" w:pos="1440"/>
        </w:tabs>
        <w:ind w:left="1440" w:hanging="360"/>
      </w:pPr>
      <w:rPr>
        <w:rFonts w:ascii="Wingdings" w:hAnsi="Wingdings" w:hint="default"/>
      </w:rPr>
    </w:lvl>
    <w:lvl w:ilvl="2" w:tplc="B0B82596" w:tentative="1">
      <w:start w:val="1"/>
      <w:numFmt w:val="bullet"/>
      <w:lvlText w:val=""/>
      <w:lvlJc w:val="left"/>
      <w:pPr>
        <w:tabs>
          <w:tab w:val="num" w:pos="2160"/>
        </w:tabs>
        <w:ind w:left="2160" w:hanging="360"/>
      </w:pPr>
      <w:rPr>
        <w:rFonts w:ascii="Wingdings" w:hAnsi="Wingdings" w:hint="default"/>
      </w:rPr>
    </w:lvl>
    <w:lvl w:ilvl="3" w:tplc="60E0F410" w:tentative="1">
      <w:start w:val="1"/>
      <w:numFmt w:val="bullet"/>
      <w:lvlText w:val=""/>
      <w:lvlJc w:val="left"/>
      <w:pPr>
        <w:tabs>
          <w:tab w:val="num" w:pos="2880"/>
        </w:tabs>
        <w:ind w:left="2880" w:hanging="360"/>
      </w:pPr>
      <w:rPr>
        <w:rFonts w:ascii="Wingdings" w:hAnsi="Wingdings" w:hint="default"/>
      </w:rPr>
    </w:lvl>
    <w:lvl w:ilvl="4" w:tplc="AF5E4C74" w:tentative="1">
      <w:start w:val="1"/>
      <w:numFmt w:val="bullet"/>
      <w:lvlText w:val=""/>
      <w:lvlJc w:val="left"/>
      <w:pPr>
        <w:tabs>
          <w:tab w:val="num" w:pos="3600"/>
        </w:tabs>
        <w:ind w:left="3600" w:hanging="360"/>
      </w:pPr>
      <w:rPr>
        <w:rFonts w:ascii="Wingdings" w:hAnsi="Wingdings" w:hint="default"/>
      </w:rPr>
    </w:lvl>
    <w:lvl w:ilvl="5" w:tplc="7F94D02C" w:tentative="1">
      <w:start w:val="1"/>
      <w:numFmt w:val="bullet"/>
      <w:lvlText w:val=""/>
      <w:lvlJc w:val="left"/>
      <w:pPr>
        <w:tabs>
          <w:tab w:val="num" w:pos="4320"/>
        </w:tabs>
        <w:ind w:left="4320" w:hanging="360"/>
      </w:pPr>
      <w:rPr>
        <w:rFonts w:ascii="Wingdings" w:hAnsi="Wingdings" w:hint="default"/>
      </w:rPr>
    </w:lvl>
    <w:lvl w:ilvl="6" w:tplc="9CAE3D7A" w:tentative="1">
      <w:start w:val="1"/>
      <w:numFmt w:val="bullet"/>
      <w:lvlText w:val=""/>
      <w:lvlJc w:val="left"/>
      <w:pPr>
        <w:tabs>
          <w:tab w:val="num" w:pos="5040"/>
        </w:tabs>
        <w:ind w:left="5040" w:hanging="360"/>
      </w:pPr>
      <w:rPr>
        <w:rFonts w:ascii="Wingdings" w:hAnsi="Wingdings" w:hint="default"/>
      </w:rPr>
    </w:lvl>
    <w:lvl w:ilvl="7" w:tplc="DC5AE418" w:tentative="1">
      <w:start w:val="1"/>
      <w:numFmt w:val="bullet"/>
      <w:lvlText w:val=""/>
      <w:lvlJc w:val="left"/>
      <w:pPr>
        <w:tabs>
          <w:tab w:val="num" w:pos="5760"/>
        </w:tabs>
        <w:ind w:left="5760" w:hanging="360"/>
      </w:pPr>
      <w:rPr>
        <w:rFonts w:ascii="Wingdings" w:hAnsi="Wingdings" w:hint="default"/>
      </w:rPr>
    </w:lvl>
    <w:lvl w:ilvl="8" w:tplc="1A8CD05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05AE"/>
    <w:rsid w:val="001135AD"/>
    <w:rsid w:val="001345C0"/>
    <w:rsid w:val="00156D3B"/>
    <w:rsid w:val="00236E85"/>
    <w:rsid w:val="002B21AF"/>
    <w:rsid w:val="002D1EA7"/>
    <w:rsid w:val="00312B86"/>
    <w:rsid w:val="00365C1D"/>
    <w:rsid w:val="00402E5C"/>
    <w:rsid w:val="004C1CF2"/>
    <w:rsid w:val="005A667A"/>
    <w:rsid w:val="006125BC"/>
    <w:rsid w:val="006454BF"/>
    <w:rsid w:val="00653F38"/>
    <w:rsid w:val="00806588"/>
    <w:rsid w:val="0080776B"/>
    <w:rsid w:val="008905AE"/>
    <w:rsid w:val="008A2595"/>
    <w:rsid w:val="00985492"/>
    <w:rsid w:val="00A25623"/>
    <w:rsid w:val="00AE09BD"/>
    <w:rsid w:val="00B46CF5"/>
    <w:rsid w:val="00BF0DA9"/>
    <w:rsid w:val="00D228B1"/>
    <w:rsid w:val="00DF0575"/>
    <w:rsid w:val="00ED0912"/>
    <w:rsid w:val="00F2753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B8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905AE"/>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8905AE"/>
    <w:rPr>
      <w:b/>
      <w:bCs/>
    </w:rPr>
  </w:style>
  <w:style w:type="character" w:styleId="a4">
    <w:name w:val="Hyperlink"/>
    <w:basedOn w:val="a0"/>
    <w:uiPriority w:val="99"/>
    <w:semiHidden/>
    <w:unhideWhenUsed/>
    <w:rsid w:val="008905AE"/>
    <w:rPr>
      <w:color w:val="0000FF"/>
      <w:u w:val="single"/>
    </w:rPr>
  </w:style>
  <w:style w:type="paragraph" w:styleId="a5">
    <w:name w:val="header"/>
    <w:basedOn w:val="a"/>
    <w:link w:val="a6"/>
    <w:uiPriority w:val="99"/>
    <w:semiHidden/>
    <w:unhideWhenUsed/>
    <w:rsid w:val="00ED0912"/>
    <w:pPr>
      <w:tabs>
        <w:tab w:val="center" w:pos="4153"/>
        <w:tab w:val="right" w:pos="8306"/>
      </w:tabs>
      <w:snapToGrid w:val="0"/>
    </w:pPr>
    <w:rPr>
      <w:sz w:val="20"/>
      <w:szCs w:val="20"/>
    </w:rPr>
  </w:style>
  <w:style w:type="character" w:customStyle="1" w:styleId="a6">
    <w:name w:val="頁首 字元"/>
    <w:basedOn w:val="a0"/>
    <w:link w:val="a5"/>
    <w:uiPriority w:val="99"/>
    <w:semiHidden/>
    <w:rsid w:val="00ED0912"/>
    <w:rPr>
      <w:sz w:val="20"/>
      <w:szCs w:val="20"/>
    </w:rPr>
  </w:style>
  <w:style w:type="paragraph" w:styleId="a7">
    <w:name w:val="footer"/>
    <w:basedOn w:val="a"/>
    <w:link w:val="a8"/>
    <w:uiPriority w:val="99"/>
    <w:semiHidden/>
    <w:unhideWhenUsed/>
    <w:rsid w:val="00ED0912"/>
    <w:pPr>
      <w:tabs>
        <w:tab w:val="center" w:pos="4153"/>
        <w:tab w:val="right" w:pos="8306"/>
      </w:tabs>
      <w:snapToGrid w:val="0"/>
    </w:pPr>
    <w:rPr>
      <w:sz w:val="20"/>
      <w:szCs w:val="20"/>
    </w:rPr>
  </w:style>
  <w:style w:type="character" w:customStyle="1" w:styleId="a8">
    <w:name w:val="頁尾 字元"/>
    <w:basedOn w:val="a0"/>
    <w:link w:val="a7"/>
    <w:uiPriority w:val="99"/>
    <w:semiHidden/>
    <w:rsid w:val="00ED0912"/>
    <w:rPr>
      <w:sz w:val="20"/>
      <w:szCs w:val="20"/>
    </w:rPr>
  </w:style>
  <w:style w:type="paragraph" w:styleId="a9">
    <w:name w:val="Balloon Text"/>
    <w:basedOn w:val="a"/>
    <w:link w:val="aa"/>
    <w:uiPriority w:val="99"/>
    <w:semiHidden/>
    <w:unhideWhenUsed/>
    <w:rsid w:val="001345C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5C0"/>
    <w:rPr>
      <w:rFonts w:asciiTheme="majorHAnsi" w:eastAsiaTheme="majorEastAsia" w:hAnsiTheme="majorHAnsi" w:cstheme="majorBidi"/>
      <w:sz w:val="18"/>
      <w:szCs w:val="18"/>
    </w:rPr>
  </w:style>
  <w:style w:type="character" w:styleId="ab">
    <w:name w:val="Placeholder Text"/>
    <w:basedOn w:val="a0"/>
    <w:uiPriority w:val="99"/>
    <w:semiHidden/>
    <w:rsid w:val="00806588"/>
    <w:rPr>
      <w:color w:val="808080"/>
    </w:rPr>
  </w:style>
</w:styles>
</file>

<file path=word/webSettings.xml><?xml version="1.0" encoding="utf-8"?>
<w:webSettings xmlns:r="http://schemas.openxmlformats.org/officeDocument/2006/relationships" xmlns:w="http://schemas.openxmlformats.org/wordprocessingml/2006/main">
  <w:divs>
    <w:div w:id="645745513">
      <w:bodyDiv w:val="1"/>
      <w:marLeft w:val="0"/>
      <w:marRight w:val="0"/>
      <w:marTop w:val="0"/>
      <w:marBottom w:val="0"/>
      <w:divBdr>
        <w:top w:val="none" w:sz="0" w:space="0" w:color="auto"/>
        <w:left w:val="none" w:sz="0" w:space="0" w:color="auto"/>
        <w:bottom w:val="none" w:sz="0" w:space="0" w:color="auto"/>
        <w:right w:val="none" w:sz="0" w:space="0" w:color="auto"/>
      </w:divBdr>
    </w:div>
    <w:div w:id="686251213">
      <w:bodyDiv w:val="1"/>
      <w:marLeft w:val="0"/>
      <w:marRight w:val="0"/>
      <w:marTop w:val="0"/>
      <w:marBottom w:val="0"/>
      <w:divBdr>
        <w:top w:val="none" w:sz="0" w:space="0" w:color="auto"/>
        <w:left w:val="none" w:sz="0" w:space="0" w:color="auto"/>
        <w:bottom w:val="none" w:sz="0" w:space="0" w:color="auto"/>
        <w:right w:val="none" w:sz="0" w:space="0" w:color="auto"/>
      </w:divBdr>
    </w:div>
    <w:div w:id="1031608985">
      <w:bodyDiv w:val="1"/>
      <w:marLeft w:val="0"/>
      <w:marRight w:val="0"/>
      <w:marTop w:val="0"/>
      <w:marBottom w:val="0"/>
      <w:divBdr>
        <w:top w:val="none" w:sz="0" w:space="0" w:color="auto"/>
        <w:left w:val="none" w:sz="0" w:space="0" w:color="auto"/>
        <w:bottom w:val="none" w:sz="0" w:space="0" w:color="auto"/>
        <w:right w:val="none" w:sz="0" w:space="0" w:color="auto"/>
      </w:divBdr>
    </w:div>
    <w:div w:id="1528327526">
      <w:bodyDiv w:val="1"/>
      <w:marLeft w:val="0"/>
      <w:marRight w:val="0"/>
      <w:marTop w:val="0"/>
      <w:marBottom w:val="0"/>
      <w:divBdr>
        <w:top w:val="none" w:sz="0" w:space="0" w:color="auto"/>
        <w:left w:val="none" w:sz="0" w:space="0" w:color="auto"/>
        <w:bottom w:val="none" w:sz="0" w:space="0" w:color="auto"/>
        <w:right w:val="none" w:sz="0" w:space="0" w:color="auto"/>
      </w:divBdr>
    </w:div>
    <w:div w:id="1674065498">
      <w:bodyDiv w:val="1"/>
      <w:marLeft w:val="0"/>
      <w:marRight w:val="0"/>
      <w:marTop w:val="0"/>
      <w:marBottom w:val="0"/>
      <w:divBdr>
        <w:top w:val="none" w:sz="0" w:space="0" w:color="auto"/>
        <w:left w:val="none" w:sz="0" w:space="0" w:color="auto"/>
        <w:bottom w:val="none" w:sz="0" w:space="0" w:color="auto"/>
        <w:right w:val="none" w:sz="0" w:space="0" w:color="auto"/>
      </w:divBdr>
    </w:div>
    <w:div w:id="1987004984">
      <w:bodyDiv w:val="1"/>
      <w:marLeft w:val="0"/>
      <w:marRight w:val="0"/>
      <w:marTop w:val="0"/>
      <w:marBottom w:val="0"/>
      <w:divBdr>
        <w:top w:val="none" w:sz="0" w:space="0" w:color="auto"/>
        <w:left w:val="none" w:sz="0" w:space="0" w:color="auto"/>
        <w:bottom w:val="none" w:sz="0" w:space="0" w:color="auto"/>
        <w:right w:val="none" w:sz="0" w:space="0" w:color="auto"/>
      </w:divBdr>
      <w:divsChild>
        <w:div w:id="1075710014">
          <w:marLeft w:val="547"/>
          <w:marRight w:val="0"/>
          <w:marTop w:val="125"/>
          <w:marBottom w:val="0"/>
          <w:divBdr>
            <w:top w:val="none" w:sz="0" w:space="0" w:color="auto"/>
            <w:left w:val="none" w:sz="0" w:space="0" w:color="auto"/>
            <w:bottom w:val="none" w:sz="0" w:space="0" w:color="auto"/>
            <w:right w:val="none" w:sz="0" w:space="0" w:color="auto"/>
          </w:divBdr>
        </w:div>
        <w:div w:id="1039234696">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8B557-0F1A-422D-BB98-1753ED2F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513</Words>
  <Characters>2925</Characters>
  <Application>Microsoft Office Word</Application>
  <DocSecurity>0</DocSecurity>
  <Lines>24</Lines>
  <Paragraphs>6</Paragraphs>
  <ScaleCrop>false</ScaleCrop>
  <Company>Microsoft</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XP-PC</dc:creator>
  <cp:keywords/>
  <dc:description/>
  <cp:lastModifiedBy>XP-PC</cp:lastModifiedBy>
  <cp:revision>20</cp:revision>
  <dcterms:created xsi:type="dcterms:W3CDTF">2012-01-16T14:50:00Z</dcterms:created>
  <dcterms:modified xsi:type="dcterms:W3CDTF">2012-01-16T16:27:00Z</dcterms:modified>
</cp:coreProperties>
</file>