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1C" w:rsidRDefault="0029491C" w:rsidP="0029491C">
      <w:pPr>
        <w:pStyle w:val="fontabouttitle"/>
        <w:jc w:val="center"/>
      </w:pPr>
      <w:r>
        <w:t>南台科技大學校園「青春劇場」第九</w:t>
      </w:r>
      <w:proofErr w:type="gramStart"/>
      <w:r>
        <w:t>場舞焰</w:t>
      </w:r>
      <w:proofErr w:type="gramEnd"/>
      <w:r>
        <w:t>登場</w:t>
      </w:r>
    </w:p>
    <w:p w:rsidR="0029491C" w:rsidRPr="00B51F1A" w:rsidRDefault="0029491C" w:rsidP="0029491C">
      <w:pPr>
        <w:pStyle w:val="fontaboutcontent"/>
        <w:rPr>
          <w:color w:val="auto"/>
          <w:sz w:val="24"/>
          <w:szCs w:val="24"/>
        </w:rPr>
      </w:pPr>
      <w:r w:rsidRPr="00B51F1A">
        <w:rPr>
          <w:color w:val="auto"/>
          <w:sz w:val="24"/>
          <w:szCs w:val="24"/>
        </w:rPr>
        <w:t>南台科技大學於5月9日</w:t>
      </w:r>
      <w:proofErr w:type="gramStart"/>
      <w:r w:rsidRPr="00B51F1A">
        <w:rPr>
          <w:color w:val="auto"/>
          <w:sz w:val="24"/>
          <w:szCs w:val="24"/>
        </w:rPr>
        <w:t>在圖資大樓</w:t>
      </w:r>
      <w:proofErr w:type="gramEnd"/>
      <w:r w:rsidRPr="00B51F1A">
        <w:rPr>
          <w:color w:val="auto"/>
          <w:sz w:val="24"/>
          <w:szCs w:val="24"/>
        </w:rPr>
        <w:t xml:space="preserve">圖書館玄關，舉辦校園社團巡迴演出「青春劇場」第九場次。南台科技大學近年來，積極推行校園教學卓越計畫，推動學生社團活動與人文素養的發展，在該計畫的推行之下，規劃出學生社團表演舞台「青春劇場」。 </w:t>
      </w:r>
    </w:p>
    <w:p w:rsidR="0029491C" w:rsidRDefault="0029491C" w:rsidP="0029491C">
      <w:pPr>
        <w:pStyle w:val="fontaboutcontent"/>
        <w:jc w:val="center"/>
      </w:pPr>
      <w:r>
        <w:rPr>
          <w:noProof/>
        </w:rPr>
        <w:drawing>
          <wp:inline distT="0" distB="0" distL="0" distR="0" wp14:anchorId="2D5B50D7" wp14:editId="23391835">
            <wp:extent cx="5242560" cy="5143500"/>
            <wp:effectExtent l="19050" t="0" r="0" b="0"/>
            <wp:docPr id="82" name="圖片 8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91C" w:rsidRPr="00B51F1A" w:rsidRDefault="0029491C" w:rsidP="0029491C">
      <w:pPr>
        <w:pStyle w:val="fontaboutcontent"/>
        <w:rPr>
          <w:color w:val="auto"/>
          <w:sz w:val="24"/>
          <w:szCs w:val="24"/>
        </w:rPr>
      </w:pPr>
      <w:r w:rsidRPr="00B51F1A">
        <w:rPr>
          <w:color w:val="auto"/>
          <w:sz w:val="24"/>
          <w:szCs w:val="24"/>
        </w:rPr>
        <w:t>本場次的表演團隊，特地邀請到以推廣動畫、新型態創作藝術及激發創意交流的「動畫漫畫研習社」與藉由戶外休閒訓練的方式來推動青少年發展身體、智識、群性和精神的「斥</w:t>
      </w:r>
      <w:proofErr w:type="gramStart"/>
      <w:r w:rsidRPr="00B51F1A">
        <w:rPr>
          <w:color w:val="auto"/>
          <w:sz w:val="24"/>
          <w:szCs w:val="24"/>
        </w:rPr>
        <w:t>堠</w:t>
      </w:r>
      <w:proofErr w:type="gramEnd"/>
      <w:r w:rsidRPr="00B51F1A">
        <w:rPr>
          <w:color w:val="auto"/>
          <w:sz w:val="24"/>
          <w:szCs w:val="24"/>
        </w:rPr>
        <w:t xml:space="preserve">童軍社」，為南台科大師生們帶來精采的演出。 </w:t>
      </w:r>
    </w:p>
    <w:p w:rsidR="0029491C" w:rsidRDefault="0029491C" w:rsidP="0029491C">
      <w:pPr>
        <w:pStyle w:val="fontaboutcontent"/>
        <w:jc w:val="center"/>
      </w:pPr>
      <w:r>
        <w:rPr>
          <w:noProof/>
        </w:rPr>
        <w:lastRenderedPageBreak/>
        <w:drawing>
          <wp:inline distT="0" distB="0" distL="0" distR="0" wp14:anchorId="60626366" wp14:editId="398C1819">
            <wp:extent cx="5242560" cy="2941320"/>
            <wp:effectExtent l="19050" t="0" r="0" b="0"/>
            <wp:docPr id="83" name="圖片 8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91C" w:rsidRPr="00B51F1A" w:rsidRDefault="0029491C" w:rsidP="0029491C">
      <w:pPr>
        <w:pStyle w:val="fontaboutcontent"/>
        <w:rPr>
          <w:color w:val="auto"/>
          <w:sz w:val="24"/>
          <w:szCs w:val="24"/>
        </w:rPr>
      </w:pPr>
      <w:r w:rsidRPr="00B51F1A">
        <w:rPr>
          <w:color w:val="auto"/>
          <w:sz w:val="24"/>
          <w:szCs w:val="24"/>
        </w:rPr>
        <w:t>南台動畫漫畫研習社是一個聚集一群志同道合的人，共同進行動漫創作與激發創意交流的大家庭，藉由繪畫創作讓漫畫裡的人物顯得更加生動、活潑。動畫漫畫研習社更曾榮獲社團網頁競賽第二名殊榮，彰顯出動畫漫畫研習社在創意與設計上的卓越。本次青春劇場表演，動畫漫畫研習社為大家帶來了「舞動</w:t>
      </w:r>
      <w:proofErr w:type="gramStart"/>
      <w:r w:rsidRPr="00B51F1A">
        <w:rPr>
          <w:color w:val="auto"/>
          <w:sz w:val="24"/>
          <w:szCs w:val="24"/>
        </w:rPr>
        <w:t>一</w:t>
      </w:r>
      <w:proofErr w:type="gramEnd"/>
      <w:r w:rsidRPr="00B51F1A">
        <w:rPr>
          <w:color w:val="auto"/>
          <w:sz w:val="24"/>
          <w:szCs w:val="24"/>
        </w:rPr>
        <w:t xml:space="preserve">夏」的舞蹈表演，舞動南台師生們的心。 </w:t>
      </w:r>
    </w:p>
    <w:p w:rsidR="0029491C" w:rsidRPr="00B51F1A" w:rsidRDefault="0029491C" w:rsidP="0029491C">
      <w:pPr>
        <w:pStyle w:val="fontaboutcontent"/>
        <w:rPr>
          <w:color w:val="auto"/>
          <w:sz w:val="24"/>
          <w:szCs w:val="24"/>
        </w:rPr>
      </w:pPr>
      <w:r w:rsidRPr="00B51F1A">
        <w:rPr>
          <w:color w:val="auto"/>
          <w:sz w:val="24"/>
          <w:szCs w:val="24"/>
        </w:rPr>
        <w:t>斥</w:t>
      </w:r>
      <w:proofErr w:type="gramStart"/>
      <w:r w:rsidRPr="00B51F1A">
        <w:rPr>
          <w:color w:val="auto"/>
          <w:sz w:val="24"/>
          <w:szCs w:val="24"/>
        </w:rPr>
        <w:t>堠</w:t>
      </w:r>
      <w:proofErr w:type="gramEnd"/>
      <w:r w:rsidRPr="00B51F1A">
        <w:rPr>
          <w:color w:val="auto"/>
          <w:sz w:val="24"/>
          <w:szCs w:val="24"/>
        </w:rPr>
        <w:t>童軍社</w:t>
      </w:r>
      <w:proofErr w:type="gramStart"/>
      <w:r w:rsidRPr="00B51F1A">
        <w:rPr>
          <w:color w:val="auto"/>
          <w:sz w:val="24"/>
          <w:szCs w:val="24"/>
        </w:rPr>
        <w:t>在社課時間</w:t>
      </w:r>
      <w:proofErr w:type="gramEnd"/>
      <w:r w:rsidRPr="00B51F1A">
        <w:rPr>
          <w:color w:val="auto"/>
          <w:sz w:val="24"/>
          <w:szCs w:val="24"/>
        </w:rPr>
        <w:t>教社員耍火球、</w:t>
      </w:r>
      <w:proofErr w:type="gramStart"/>
      <w:r w:rsidRPr="00B51F1A">
        <w:rPr>
          <w:color w:val="auto"/>
          <w:sz w:val="24"/>
          <w:szCs w:val="24"/>
        </w:rPr>
        <w:t>火棍、</w:t>
      </w:r>
      <w:proofErr w:type="gramEnd"/>
      <w:r w:rsidRPr="00B51F1A">
        <w:rPr>
          <w:color w:val="auto"/>
          <w:sz w:val="24"/>
          <w:szCs w:val="24"/>
        </w:rPr>
        <w:t>旗舞，童軍社不單單只有教火球、</w:t>
      </w:r>
      <w:proofErr w:type="gramStart"/>
      <w:r w:rsidRPr="00B51F1A">
        <w:rPr>
          <w:color w:val="auto"/>
          <w:sz w:val="24"/>
          <w:szCs w:val="24"/>
        </w:rPr>
        <w:t>火棍、</w:t>
      </w:r>
      <w:proofErr w:type="gramEnd"/>
      <w:r w:rsidRPr="00B51F1A">
        <w:rPr>
          <w:color w:val="auto"/>
          <w:sz w:val="24"/>
          <w:szCs w:val="24"/>
        </w:rPr>
        <w:t>旗舞這些動態的課程，還會教導社員野外求生的技巧，如何就地取材求生存，這次的青春劇場童軍社為我們帶來了精采的火球、</w:t>
      </w:r>
      <w:proofErr w:type="gramStart"/>
      <w:r w:rsidRPr="00B51F1A">
        <w:rPr>
          <w:color w:val="auto"/>
          <w:sz w:val="24"/>
          <w:szCs w:val="24"/>
        </w:rPr>
        <w:t>火棍、</w:t>
      </w:r>
      <w:proofErr w:type="gramEnd"/>
      <w:r w:rsidRPr="00B51F1A">
        <w:rPr>
          <w:color w:val="auto"/>
          <w:sz w:val="24"/>
          <w:szCs w:val="24"/>
        </w:rPr>
        <w:t>旗舞表演。</w:t>
      </w:r>
    </w:p>
    <w:p w:rsidR="0088650D" w:rsidRPr="0029491C" w:rsidRDefault="0088650D">
      <w:bookmarkStart w:id="0" w:name="_GoBack"/>
      <w:bookmarkEnd w:id="0"/>
    </w:p>
    <w:sectPr w:rsidR="0088650D" w:rsidRPr="002949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1C"/>
    <w:rsid w:val="0029491C"/>
    <w:rsid w:val="0088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abouttitle">
    <w:name w:val="font_about_title"/>
    <w:basedOn w:val="a"/>
    <w:rsid w:val="0029491C"/>
    <w:pPr>
      <w:widowControl/>
      <w:spacing w:before="100" w:beforeAutospacing="1" w:after="100" w:afterAutospacing="1"/>
    </w:pPr>
    <w:rPr>
      <w:rFonts w:ascii="Georgia" w:eastAsia="新細明體" w:hAnsi="Georgia" w:cs="新細明體"/>
      <w:b/>
      <w:bCs/>
      <w:color w:val="CA2800"/>
      <w:kern w:val="0"/>
      <w:sz w:val="22"/>
    </w:rPr>
  </w:style>
  <w:style w:type="paragraph" w:customStyle="1" w:styleId="fontaboutcontent">
    <w:name w:val="font_about_content"/>
    <w:basedOn w:val="a"/>
    <w:rsid w:val="0029491C"/>
    <w:pPr>
      <w:widowControl/>
      <w:spacing w:before="100" w:beforeAutospacing="1" w:after="100" w:afterAutospacing="1" w:line="264" w:lineRule="atLeast"/>
    </w:pPr>
    <w:rPr>
      <w:rFonts w:ascii="新細明體" w:eastAsia="新細明體" w:hAnsi="新細明體" w:cs="新細明體"/>
      <w:color w:val="222222"/>
      <w:kern w:val="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294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49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abouttitle">
    <w:name w:val="font_about_title"/>
    <w:basedOn w:val="a"/>
    <w:rsid w:val="0029491C"/>
    <w:pPr>
      <w:widowControl/>
      <w:spacing w:before="100" w:beforeAutospacing="1" w:after="100" w:afterAutospacing="1"/>
    </w:pPr>
    <w:rPr>
      <w:rFonts w:ascii="Georgia" w:eastAsia="新細明體" w:hAnsi="Georgia" w:cs="新細明體"/>
      <w:b/>
      <w:bCs/>
      <w:color w:val="CA2800"/>
      <w:kern w:val="0"/>
      <w:sz w:val="22"/>
    </w:rPr>
  </w:style>
  <w:style w:type="paragraph" w:customStyle="1" w:styleId="fontaboutcontent">
    <w:name w:val="font_about_content"/>
    <w:basedOn w:val="a"/>
    <w:rsid w:val="0029491C"/>
    <w:pPr>
      <w:widowControl/>
      <w:spacing w:before="100" w:beforeAutospacing="1" w:after="100" w:afterAutospacing="1" w:line="264" w:lineRule="atLeast"/>
    </w:pPr>
    <w:rPr>
      <w:rFonts w:ascii="新細明體" w:eastAsia="新細明體" w:hAnsi="新細明體" w:cs="新細明體"/>
      <w:color w:val="222222"/>
      <w:kern w:val="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294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49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>Toshiba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2012-05-28T08:17:00Z</dcterms:created>
  <dcterms:modified xsi:type="dcterms:W3CDTF">2012-05-28T08:18:00Z</dcterms:modified>
</cp:coreProperties>
</file>