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E7B" w:rsidRDefault="00335E7B" w:rsidP="00335E7B">
      <w:pPr>
        <w:pStyle w:val="fontabouttitle"/>
        <w:jc w:val="center"/>
      </w:pPr>
      <w:r>
        <w:t>南台科技大學校園「青春劇場」第五場次登場</w:t>
      </w:r>
    </w:p>
    <w:p w:rsidR="00335E7B" w:rsidRPr="002F69D2" w:rsidRDefault="00335E7B" w:rsidP="00335E7B">
      <w:pPr>
        <w:pStyle w:val="fontaboutcontent"/>
        <w:rPr>
          <w:color w:val="auto"/>
          <w:sz w:val="24"/>
          <w:szCs w:val="24"/>
        </w:rPr>
      </w:pPr>
      <w:r w:rsidRPr="002F69D2">
        <w:rPr>
          <w:color w:val="auto"/>
          <w:sz w:val="24"/>
          <w:szCs w:val="24"/>
        </w:rPr>
        <w:t>南台科技大學於3月28日在E棟圖書館玄關，舉辦校園社團巡迴演出「青春劇場」第五場次。南台科技大學近年來，積極推行校園教學卓越計畫，推動學生社團活動與人文素養的發展，在該計畫的推行之下，規劃出學生社團表演的舞台「青春劇場」。本場次的表演團隊，特地邀請到南台科大社團當中最沉默的「手語社」與最具有傳統氣息的「布袋戲研究社」為大家帶來精采的演出。</w:t>
      </w:r>
    </w:p>
    <w:p w:rsidR="00335E7B" w:rsidRDefault="00335E7B" w:rsidP="00335E7B">
      <w:pPr>
        <w:pStyle w:val="fontaboutcontent"/>
        <w:jc w:val="center"/>
      </w:pPr>
      <w:r>
        <w:rPr>
          <w:noProof/>
        </w:rPr>
        <w:drawing>
          <wp:inline distT="0" distB="0" distL="0" distR="0" wp14:anchorId="4C6493A8" wp14:editId="498176DD">
            <wp:extent cx="5242560" cy="3688080"/>
            <wp:effectExtent l="19050" t="0" r="0" b="0"/>
            <wp:docPr id="62" name="圖片 6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jpg"/>
                    <pic:cNvPicPr>
                      <a:picLocks noChangeAspect="1" noChangeArrowheads="1"/>
                    </pic:cNvPicPr>
                  </pic:nvPicPr>
                  <pic:blipFill>
                    <a:blip r:embed="rId5" cstate="print"/>
                    <a:srcRect/>
                    <a:stretch>
                      <a:fillRect/>
                    </a:stretch>
                  </pic:blipFill>
                  <pic:spPr bwMode="auto">
                    <a:xfrm>
                      <a:off x="0" y="0"/>
                      <a:ext cx="5242560" cy="3688080"/>
                    </a:xfrm>
                    <a:prstGeom prst="rect">
                      <a:avLst/>
                    </a:prstGeom>
                    <a:noFill/>
                    <a:ln w="9525">
                      <a:noFill/>
                      <a:miter lim="800000"/>
                      <a:headEnd/>
                      <a:tailEnd/>
                    </a:ln>
                  </pic:spPr>
                </pic:pic>
              </a:graphicData>
            </a:graphic>
          </wp:inline>
        </w:drawing>
      </w:r>
    </w:p>
    <w:p w:rsidR="00335E7B" w:rsidRPr="002F69D2" w:rsidRDefault="00335E7B" w:rsidP="00335E7B">
      <w:pPr>
        <w:pStyle w:val="fontaboutcontent"/>
        <w:rPr>
          <w:color w:val="auto"/>
          <w:sz w:val="24"/>
          <w:szCs w:val="24"/>
        </w:rPr>
      </w:pPr>
      <w:r w:rsidRPr="002F69D2">
        <w:rPr>
          <w:color w:val="auto"/>
          <w:sz w:val="24"/>
          <w:szCs w:val="24"/>
        </w:rPr>
        <w:t>手語是一種較不為人知的語言，卻也是另一種人與人之間的溝通方式，從另一個層面來看，它也屬於一種國際性的語言。而南台科大手語社在課程活動規劃方面，不單只是教導手語的技巧部分而已，他們更將手語向外推展，參與許多服務性質的活動，如寒暑假的營隊活動、帶動中小學、去啟聰學校表演、義賣活動、社區關懷老人等服務性活動。這一次的青春劇場，手語社為我們帶來了「</w:t>
      </w:r>
      <w:proofErr w:type="spellStart"/>
      <w:r w:rsidRPr="002F69D2">
        <w:rPr>
          <w:color w:val="auto"/>
          <w:sz w:val="24"/>
          <w:szCs w:val="24"/>
        </w:rPr>
        <w:t>Bii</w:t>
      </w:r>
      <w:proofErr w:type="spellEnd"/>
      <w:r w:rsidRPr="002F69D2">
        <w:rPr>
          <w:color w:val="auto"/>
          <w:sz w:val="24"/>
          <w:szCs w:val="24"/>
        </w:rPr>
        <w:t>-轉身之後」，全場以手語的方式來詮釋一段愛情故事，帶給大家另類的感動。</w:t>
      </w:r>
    </w:p>
    <w:p w:rsidR="00335E7B" w:rsidRDefault="00335E7B" w:rsidP="00335E7B">
      <w:pPr>
        <w:pStyle w:val="fontaboutcontent"/>
        <w:jc w:val="center"/>
      </w:pPr>
      <w:r>
        <w:rPr>
          <w:noProof/>
        </w:rPr>
        <w:lastRenderedPageBreak/>
        <w:drawing>
          <wp:inline distT="0" distB="0" distL="0" distR="0" wp14:anchorId="06B9C62B" wp14:editId="1FF416D8">
            <wp:extent cx="5242560" cy="3223260"/>
            <wp:effectExtent l="19050" t="0" r="0" b="0"/>
            <wp:docPr id="63" name="圖片 63"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2.jpg"/>
                    <pic:cNvPicPr>
                      <a:picLocks noChangeAspect="1" noChangeArrowheads="1"/>
                    </pic:cNvPicPr>
                  </pic:nvPicPr>
                  <pic:blipFill>
                    <a:blip r:embed="rId6" cstate="print"/>
                    <a:srcRect/>
                    <a:stretch>
                      <a:fillRect/>
                    </a:stretch>
                  </pic:blipFill>
                  <pic:spPr bwMode="auto">
                    <a:xfrm>
                      <a:off x="0" y="0"/>
                      <a:ext cx="5242560" cy="3223260"/>
                    </a:xfrm>
                    <a:prstGeom prst="rect">
                      <a:avLst/>
                    </a:prstGeom>
                    <a:noFill/>
                    <a:ln w="9525">
                      <a:noFill/>
                      <a:miter lim="800000"/>
                      <a:headEnd/>
                      <a:tailEnd/>
                    </a:ln>
                  </pic:spPr>
                </pic:pic>
              </a:graphicData>
            </a:graphic>
          </wp:inline>
        </w:drawing>
      </w:r>
    </w:p>
    <w:p w:rsidR="00335E7B" w:rsidRPr="002F69D2" w:rsidRDefault="00335E7B" w:rsidP="00335E7B">
      <w:pPr>
        <w:pStyle w:val="fontaboutcontent"/>
        <w:rPr>
          <w:color w:val="auto"/>
          <w:sz w:val="24"/>
          <w:szCs w:val="24"/>
        </w:rPr>
      </w:pPr>
      <w:r w:rsidRPr="002F69D2">
        <w:rPr>
          <w:color w:val="auto"/>
          <w:sz w:val="24"/>
          <w:szCs w:val="24"/>
        </w:rPr>
        <w:t>布袋戲研習社，其主要宗旨為『寓教於樂』，布袋戲研習社除了在校內有青春劇場的演出以及參與校內各式各樣的活動之外，在校外也有進行演出及比賽，如帶動中小學、養老院表演以及社區活動邀請演出，同時也在這些表演與比賽當中得到經驗與成績，在2010</w:t>
      </w:r>
      <w:proofErr w:type="gramStart"/>
      <w:r w:rsidRPr="002F69D2">
        <w:rPr>
          <w:color w:val="auto"/>
          <w:sz w:val="24"/>
          <w:szCs w:val="24"/>
        </w:rPr>
        <w:t>期間，</w:t>
      </w:r>
      <w:proofErr w:type="gramEnd"/>
      <w:r w:rsidRPr="002F69D2">
        <w:rPr>
          <w:color w:val="auto"/>
          <w:sz w:val="24"/>
          <w:szCs w:val="24"/>
        </w:rPr>
        <w:t>更是獲得了孝道</w:t>
      </w:r>
      <w:proofErr w:type="gramStart"/>
      <w:r w:rsidRPr="002F69D2">
        <w:rPr>
          <w:color w:val="auto"/>
          <w:sz w:val="24"/>
          <w:szCs w:val="24"/>
        </w:rPr>
        <w:t>盃</w:t>
      </w:r>
      <w:proofErr w:type="gramEnd"/>
      <w:r w:rsidRPr="002F69D2">
        <w:rPr>
          <w:color w:val="auto"/>
          <w:sz w:val="24"/>
          <w:szCs w:val="24"/>
        </w:rPr>
        <w:t>比賽第二名的殊榮，更加證實了布袋戲研習社的實力堅強。這次布</w:t>
      </w:r>
      <w:proofErr w:type="gramStart"/>
      <w:r w:rsidRPr="002F69D2">
        <w:rPr>
          <w:color w:val="auto"/>
          <w:sz w:val="24"/>
          <w:szCs w:val="24"/>
        </w:rPr>
        <w:t>研</w:t>
      </w:r>
      <w:proofErr w:type="gramEnd"/>
      <w:r w:rsidRPr="002F69D2">
        <w:rPr>
          <w:color w:val="auto"/>
          <w:sz w:val="24"/>
          <w:szCs w:val="24"/>
        </w:rPr>
        <w:t>社為我們帶來的主題是"四海遊俠一生傳"，表演過程當中，以操作布袋人偶的方式為大家帶來了變臉的高難度操作技巧，</w:t>
      </w:r>
      <w:proofErr w:type="gramStart"/>
      <w:r w:rsidRPr="002F69D2">
        <w:rPr>
          <w:color w:val="auto"/>
          <w:sz w:val="24"/>
          <w:szCs w:val="24"/>
        </w:rPr>
        <w:t>贏得在場觀眾</w:t>
      </w:r>
      <w:proofErr w:type="gramEnd"/>
      <w:r w:rsidRPr="002F69D2">
        <w:rPr>
          <w:color w:val="auto"/>
          <w:sz w:val="24"/>
          <w:szCs w:val="24"/>
        </w:rPr>
        <w:t xml:space="preserve">的熱烈掌聲。 </w:t>
      </w:r>
    </w:p>
    <w:p w:rsidR="0088650D" w:rsidRPr="00335E7B" w:rsidRDefault="0088650D">
      <w:bookmarkStart w:id="0" w:name="_GoBack"/>
      <w:bookmarkEnd w:id="0"/>
    </w:p>
    <w:sectPr w:rsidR="0088650D" w:rsidRPr="00335E7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7B"/>
    <w:rsid w:val="00335E7B"/>
    <w:rsid w:val="008865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abouttitle">
    <w:name w:val="font_about_title"/>
    <w:basedOn w:val="a"/>
    <w:rsid w:val="00335E7B"/>
    <w:pPr>
      <w:widowControl/>
      <w:spacing w:before="100" w:beforeAutospacing="1" w:after="100" w:afterAutospacing="1"/>
    </w:pPr>
    <w:rPr>
      <w:rFonts w:ascii="Georgia" w:eastAsia="新細明體" w:hAnsi="Georgia" w:cs="新細明體"/>
      <w:b/>
      <w:bCs/>
      <w:color w:val="CA2800"/>
      <w:kern w:val="0"/>
      <w:sz w:val="22"/>
    </w:rPr>
  </w:style>
  <w:style w:type="paragraph" w:customStyle="1" w:styleId="fontaboutcontent">
    <w:name w:val="font_about_content"/>
    <w:basedOn w:val="a"/>
    <w:rsid w:val="00335E7B"/>
    <w:pPr>
      <w:widowControl/>
      <w:spacing w:before="100" w:beforeAutospacing="1" w:after="100" w:afterAutospacing="1" w:line="264" w:lineRule="atLeast"/>
    </w:pPr>
    <w:rPr>
      <w:rFonts w:ascii="新細明體" w:eastAsia="新細明體" w:hAnsi="新細明體" w:cs="新細明體"/>
      <w:color w:val="222222"/>
      <w:kern w:val="0"/>
      <w:sz w:val="14"/>
      <w:szCs w:val="14"/>
    </w:rPr>
  </w:style>
  <w:style w:type="paragraph" w:styleId="a3">
    <w:name w:val="Balloon Text"/>
    <w:basedOn w:val="a"/>
    <w:link w:val="a4"/>
    <w:uiPriority w:val="99"/>
    <w:semiHidden/>
    <w:unhideWhenUsed/>
    <w:rsid w:val="00335E7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35E7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abouttitle">
    <w:name w:val="font_about_title"/>
    <w:basedOn w:val="a"/>
    <w:rsid w:val="00335E7B"/>
    <w:pPr>
      <w:widowControl/>
      <w:spacing w:before="100" w:beforeAutospacing="1" w:after="100" w:afterAutospacing="1"/>
    </w:pPr>
    <w:rPr>
      <w:rFonts w:ascii="Georgia" w:eastAsia="新細明體" w:hAnsi="Georgia" w:cs="新細明體"/>
      <w:b/>
      <w:bCs/>
      <w:color w:val="CA2800"/>
      <w:kern w:val="0"/>
      <w:sz w:val="22"/>
    </w:rPr>
  </w:style>
  <w:style w:type="paragraph" w:customStyle="1" w:styleId="fontaboutcontent">
    <w:name w:val="font_about_content"/>
    <w:basedOn w:val="a"/>
    <w:rsid w:val="00335E7B"/>
    <w:pPr>
      <w:widowControl/>
      <w:spacing w:before="100" w:beforeAutospacing="1" w:after="100" w:afterAutospacing="1" w:line="264" w:lineRule="atLeast"/>
    </w:pPr>
    <w:rPr>
      <w:rFonts w:ascii="新細明體" w:eastAsia="新細明體" w:hAnsi="新細明體" w:cs="新細明體"/>
      <w:color w:val="222222"/>
      <w:kern w:val="0"/>
      <w:sz w:val="14"/>
      <w:szCs w:val="14"/>
    </w:rPr>
  </w:style>
  <w:style w:type="paragraph" w:styleId="a3">
    <w:name w:val="Balloon Text"/>
    <w:basedOn w:val="a"/>
    <w:link w:val="a4"/>
    <w:uiPriority w:val="99"/>
    <w:semiHidden/>
    <w:unhideWhenUsed/>
    <w:rsid w:val="00335E7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35E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Words>
  <Characters>539</Characters>
  <Application>Microsoft Office Word</Application>
  <DocSecurity>0</DocSecurity>
  <Lines>4</Lines>
  <Paragraphs>1</Paragraphs>
  <ScaleCrop>false</ScaleCrop>
  <Company>Toshiba</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2012-05-28T08:07:00Z</dcterms:created>
  <dcterms:modified xsi:type="dcterms:W3CDTF">2012-05-28T08:08:00Z</dcterms:modified>
</cp:coreProperties>
</file>