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C9" w:rsidRDefault="00A6171C">
      <w:pPr>
        <w:rPr>
          <w:rFonts w:hint="eastAsia"/>
        </w:rPr>
      </w:pPr>
      <w:r w:rsidRPr="00A6171C">
        <w:rPr>
          <w:rFonts w:hint="eastAsia"/>
        </w:rPr>
        <w:t>留遊學</w:t>
      </w:r>
      <w:r w:rsidRPr="00A6171C">
        <w:rPr>
          <w:rFonts w:hint="eastAsia"/>
        </w:rPr>
        <w:t>H1N1</w:t>
      </w:r>
      <w:proofErr w:type="gramStart"/>
      <w:r w:rsidRPr="00A6171C">
        <w:rPr>
          <w:rFonts w:hint="eastAsia"/>
        </w:rPr>
        <w:t>疫</w:t>
      </w:r>
      <w:proofErr w:type="gramEnd"/>
      <w:r w:rsidRPr="00A6171C">
        <w:rPr>
          <w:rFonts w:hint="eastAsia"/>
        </w:rPr>
        <w:t>情第</w:t>
      </w:r>
      <w:r w:rsidRPr="00A6171C">
        <w:rPr>
          <w:rFonts w:hint="eastAsia"/>
        </w:rPr>
        <w:t>4</w:t>
      </w:r>
      <w:r w:rsidRPr="00A6171C">
        <w:rPr>
          <w:rFonts w:hint="eastAsia"/>
        </w:rPr>
        <w:t>級國家注意事項</w:t>
      </w:r>
    </w:p>
    <w:p w:rsidR="00A6171C" w:rsidRPr="00A6171C" w:rsidRDefault="00A6171C" w:rsidP="00A6171C">
      <w:pPr>
        <w:widowControl/>
        <w:rPr>
          <w:rFonts w:ascii="Verdana" w:hAnsi="Verdana" w:cs="新細明體"/>
          <w:kern w:val="0"/>
          <w:sz w:val="20"/>
          <w:szCs w:val="20"/>
        </w:rPr>
      </w:pPr>
      <w:r w:rsidRPr="00A6171C">
        <w:rPr>
          <w:rFonts w:ascii="Verdana" w:hAnsi="Verdana" w:cs="新細明體"/>
          <w:kern w:val="0"/>
          <w:sz w:val="20"/>
          <w:szCs w:val="20"/>
        </w:rPr>
        <w:t>料來源</w:t>
      </w:r>
      <w:r w:rsidRPr="00A6171C">
        <w:rPr>
          <w:rFonts w:ascii="Verdana" w:hAnsi="Verdana" w:cs="新細明體"/>
          <w:kern w:val="0"/>
          <w:sz w:val="20"/>
          <w:szCs w:val="20"/>
        </w:rPr>
        <w:t>: H1N1</w:t>
      </w:r>
      <w:r w:rsidRPr="00A6171C">
        <w:rPr>
          <w:rFonts w:ascii="Verdana" w:hAnsi="Verdana" w:cs="新細明體"/>
          <w:kern w:val="0"/>
          <w:sz w:val="20"/>
          <w:szCs w:val="20"/>
        </w:rPr>
        <w:t>新型流感中央流行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情指揮中心</w:t>
      </w:r>
      <w:r w:rsidRPr="00A6171C">
        <w:rPr>
          <w:rFonts w:ascii="Verdana" w:hAnsi="Verdana" w:cs="新細明體"/>
          <w:kern w:val="0"/>
          <w:sz w:val="20"/>
          <w:szCs w:val="20"/>
        </w:rPr>
        <w:br/>
      </w:r>
      <w:r w:rsidRPr="00A6171C">
        <w:rPr>
          <w:rFonts w:ascii="Verdana" w:hAnsi="Verdana" w:cs="新細明體"/>
          <w:kern w:val="0"/>
          <w:sz w:val="20"/>
          <w:szCs w:val="20"/>
        </w:rPr>
        <w:t>日期</w:t>
      </w:r>
      <w:r w:rsidRPr="00A6171C">
        <w:rPr>
          <w:rFonts w:ascii="Verdana" w:hAnsi="Verdana" w:cs="新細明體"/>
          <w:kern w:val="0"/>
          <w:sz w:val="20"/>
          <w:szCs w:val="20"/>
        </w:rPr>
        <w:t xml:space="preserve">: 2009/6/9 </w:t>
      </w:r>
    </w:p>
    <w:p w:rsidR="00A6171C" w:rsidRPr="00A6171C" w:rsidRDefault="00A6171C" w:rsidP="00A6171C">
      <w:pPr>
        <w:widowControl/>
        <w:spacing w:before="100" w:beforeAutospacing="1" w:after="100" w:afterAutospacing="1"/>
        <w:rPr>
          <w:rFonts w:ascii="Verdana" w:hAnsi="Verdana" w:cs="新細明體"/>
          <w:kern w:val="0"/>
          <w:sz w:val="20"/>
          <w:szCs w:val="20"/>
        </w:rPr>
      </w:pPr>
      <w:r w:rsidRPr="00A6171C">
        <w:rPr>
          <w:rFonts w:ascii="Verdana" w:hAnsi="Verdana" w:cs="新細明體"/>
          <w:kern w:val="0"/>
          <w:sz w:val="20"/>
          <w:szCs w:val="20"/>
        </w:rPr>
        <w:t>指揮中心於今（</w:t>
      </w:r>
      <w:r w:rsidRPr="00A6171C">
        <w:rPr>
          <w:rFonts w:ascii="Verdana" w:hAnsi="Verdana" w:cs="新細明體"/>
          <w:kern w:val="0"/>
          <w:sz w:val="20"/>
          <w:szCs w:val="20"/>
        </w:rPr>
        <w:t>6/9</w:t>
      </w:r>
      <w:r w:rsidRPr="00A6171C">
        <w:rPr>
          <w:rFonts w:ascii="Verdana" w:hAnsi="Verdana" w:cs="新細明體"/>
          <w:kern w:val="0"/>
          <w:sz w:val="20"/>
          <w:szCs w:val="20"/>
        </w:rPr>
        <w:t>）日召開第</w:t>
      </w:r>
      <w:r w:rsidRPr="00A6171C">
        <w:rPr>
          <w:rFonts w:ascii="Verdana" w:hAnsi="Verdana" w:cs="新細明體"/>
          <w:kern w:val="0"/>
          <w:sz w:val="20"/>
          <w:szCs w:val="20"/>
        </w:rPr>
        <w:t>11</w:t>
      </w:r>
      <w:r w:rsidRPr="00A6171C">
        <w:rPr>
          <w:rFonts w:ascii="Verdana" w:hAnsi="Verdana" w:cs="新細明體"/>
          <w:kern w:val="0"/>
          <w:sz w:val="20"/>
          <w:szCs w:val="20"/>
        </w:rPr>
        <w:t>次會議，會議決議通過教育部所訂定之「留遊學</w:t>
      </w:r>
      <w:r w:rsidRPr="00A6171C">
        <w:rPr>
          <w:rFonts w:ascii="Verdana" w:hAnsi="Verdana" w:cs="新細明體"/>
          <w:kern w:val="0"/>
          <w:sz w:val="20"/>
          <w:szCs w:val="20"/>
        </w:rPr>
        <w:t>H1N1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情第</w:t>
      </w:r>
      <w:r w:rsidRPr="00A6171C">
        <w:rPr>
          <w:rFonts w:ascii="Verdana" w:hAnsi="Verdana" w:cs="新細明體"/>
          <w:kern w:val="0"/>
          <w:sz w:val="20"/>
          <w:szCs w:val="20"/>
        </w:rPr>
        <w:t>4</w:t>
      </w:r>
      <w:r w:rsidRPr="00A6171C">
        <w:rPr>
          <w:rFonts w:ascii="Verdana" w:hAnsi="Verdana" w:cs="新細明體"/>
          <w:kern w:val="0"/>
          <w:sz w:val="20"/>
          <w:szCs w:val="20"/>
        </w:rPr>
        <w:t>級國家注意事項」，以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提供留遊學生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及辦理交流互訪單位參考遵循，並同時取消</w:t>
      </w:r>
      <w:r w:rsidRPr="00A6171C">
        <w:rPr>
          <w:rFonts w:ascii="Verdana" w:hAnsi="Verdana" w:cs="新細明體"/>
          <w:kern w:val="0"/>
          <w:sz w:val="20"/>
          <w:szCs w:val="20"/>
        </w:rPr>
        <w:t>5</w:t>
      </w:r>
      <w:r w:rsidRPr="00A6171C">
        <w:rPr>
          <w:rFonts w:ascii="Verdana" w:hAnsi="Verdana" w:cs="新細明體"/>
          <w:kern w:val="0"/>
          <w:sz w:val="20"/>
          <w:szCs w:val="20"/>
        </w:rPr>
        <w:t>月</w:t>
      </w:r>
      <w:r w:rsidRPr="00A6171C">
        <w:rPr>
          <w:rFonts w:ascii="Verdana" w:hAnsi="Verdana" w:cs="新細明體"/>
          <w:kern w:val="0"/>
          <w:sz w:val="20"/>
          <w:szCs w:val="20"/>
        </w:rPr>
        <w:t>22</w:t>
      </w:r>
      <w:r w:rsidRPr="00A6171C">
        <w:rPr>
          <w:rFonts w:ascii="Verdana" w:hAnsi="Verdana" w:cs="新細明體"/>
          <w:kern w:val="0"/>
          <w:sz w:val="20"/>
          <w:szCs w:val="20"/>
        </w:rPr>
        <w:t>日發布之「因應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暑期留遊學生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出返國高峰期</w:t>
      </w:r>
      <w:r w:rsidRPr="00A6171C">
        <w:rPr>
          <w:rFonts w:ascii="Verdana" w:hAnsi="Verdana" w:cs="新細明體"/>
          <w:kern w:val="0"/>
          <w:sz w:val="20"/>
          <w:szCs w:val="20"/>
        </w:rPr>
        <w:t>H1N1</w:t>
      </w:r>
      <w:r w:rsidRPr="00A6171C">
        <w:rPr>
          <w:rFonts w:ascii="Verdana" w:hAnsi="Verdana" w:cs="新細明體"/>
          <w:kern w:val="0"/>
          <w:sz w:val="20"/>
          <w:szCs w:val="20"/>
        </w:rPr>
        <w:t>防治措施與注意事項」。</w:t>
      </w:r>
      <w:r w:rsidRPr="00A6171C">
        <w:rPr>
          <w:rFonts w:ascii="Verdana" w:hAnsi="Verdana" w:cs="新細明體"/>
          <w:kern w:val="0"/>
          <w:sz w:val="20"/>
          <w:szCs w:val="20"/>
        </w:rPr>
        <w:br/>
      </w:r>
      <w:r w:rsidRPr="00A6171C">
        <w:rPr>
          <w:rFonts w:ascii="Verdana" w:hAnsi="Verdana" w:cs="新細明體"/>
          <w:kern w:val="0"/>
          <w:sz w:val="20"/>
          <w:szCs w:val="20"/>
        </w:rPr>
        <w:t>依據世界衛生組織最新統計，目前全球</w:t>
      </w:r>
      <w:r w:rsidRPr="00A6171C">
        <w:rPr>
          <w:rFonts w:ascii="Verdana" w:hAnsi="Verdana" w:cs="新細明體"/>
          <w:kern w:val="0"/>
          <w:sz w:val="20"/>
          <w:szCs w:val="20"/>
        </w:rPr>
        <w:t>73</w:t>
      </w:r>
      <w:r w:rsidRPr="00A6171C">
        <w:rPr>
          <w:rFonts w:ascii="Verdana" w:hAnsi="Verdana" w:cs="新細明體"/>
          <w:kern w:val="0"/>
          <w:sz w:val="20"/>
          <w:szCs w:val="20"/>
        </w:rPr>
        <w:t>個國家出現</w:t>
      </w:r>
      <w:r w:rsidRPr="00A6171C">
        <w:rPr>
          <w:rFonts w:ascii="Verdana" w:hAnsi="Verdana" w:cs="新細明體"/>
          <w:kern w:val="0"/>
          <w:sz w:val="20"/>
          <w:szCs w:val="20"/>
        </w:rPr>
        <w:t>H1N1</w:t>
      </w:r>
      <w:r w:rsidRPr="00A6171C">
        <w:rPr>
          <w:rFonts w:ascii="Verdana" w:hAnsi="Verdana" w:cs="新細明體"/>
          <w:kern w:val="0"/>
          <w:sz w:val="20"/>
          <w:szCs w:val="20"/>
        </w:rPr>
        <w:t>新型流感確定病例，病例數總計達</w:t>
      </w:r>
      <w:r w:rsidRPr="00A6171C">
        <w:rPr>
          <w:rFonts w:ascii="Verdana" w:hAnsi="Verdana" w:cs="新細明體"/>
          <w:kern w:val="0"/>
          <w:sz w:val="20"/>
          <w:szCs w:val="20"/>
        </w:rPr>
        <w:t>25,288</w:t>
      </w:r>
      <w:r w:rsidRPr="00A6171C">
        <w:rPr>
          <w:rFonts w:ascii="Verdana" w:hAnsi="Verdana" w:cs="新細明體"/>
          <w:kern w:val="0"/>
          <w:sz w:val="20"/>
          <w:szCs w:val="20"/>
        </w:rPr>
        <w:t>例。惟多國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疫情均已趨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緩，且多數病例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為輕症患者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，致死率並不如初期研判之高，因此教育部與外交部、疾病管制局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研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議訂定「留遊學</w:t>
      </w:r>
      <w:r w:rsidRPr="00A6171C">
        <w:rPr>
          <w:rFonts w:ascii="Verdana" w:hAnsi="Verdana" w:cs="新細明體"/>
          <w:kern w:val="0"/>
          <w:sz w:val="20"/>
          <w:szCs w:val="20"/>
        </w:rPr>
        <w:t>H1N1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情第</w:t>
      </w:r>
      <w:r w:rsidRPr="00A6171C">
        <w:rPr>
          <w:rFonts w:ascii="Verdana" w:hAnsi="Verdana" w:cs="新細明體"/>
          <w:kern w:val="0"/>
          <w:sz w:val="20"/>
          <w:szCs w:val="20"/>
        </w:rPr>
        <w:t>4</w:t>
      </w:r>
      <w:r w:rsidRPr="00A6171C">
        <w:rPr>
          <w:rFonts w:ascii="Verdana" w:hAnsi="Verdana" w:cs="新細明體"/>
          <w:kern w:val="0"/>
          <w:sz w:val="20"/>
          <w:szCs w:val="20"/>
        </w:rPr>
        <w:t>級國家注意事項」，按作業時程分出發前、飛航途中、國外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期間、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返國後等四個階段，詳如附件。</w:t>
      </w:r>
      <w:r w:rsidRPr="00A6171C">
        <w:rPr>
          <w:rFonts w:ascii="Verdana" w:hAnsi="Verdana" w:cs="新細明體"/>
          <w:kern w:val="0"/>
          <w:sz w:val="20"/>
          <w:szCs w:val="20"/>
        </w:rPr>
        <w:br/>
      </w:r>
      <w:r w:rsidRPr="00A6171C">
        <w:rPr>
          <w:rFonts w:ascii="Verdana" w:hAnsi="Verdana" w:cs="新細明體"/>
          <w:kern w:val="0"/>
          <w:sz w:val="20"/>
          <w:szCs w:val="20"/>
        </w:rPr>
        <w:t>另外，教育部公布自即日起，全面恢復暑期留遊學等相關活動之辦理，惟應配合</w:t>
      </w:r>
      <w:r w:rsidRPr="00A6171C">
        <w:rPr>
          <w:rFonts w:ascii="Verdana" w:hAnsi="Verdana" w:cs="新細明體"/>
          <w:kern w:val="0"/>
          <w:sz w:val="20"/>
          <w:szCs w:val="20"/>
        </w:rPr>
        <w:t>WHO</w:t>
      </w:r>
      <w:r w:rsidRPr="00A6171C">
        <w:rPr>
          <w:rFonts w:ascii="Verdana" w:hAnsi="Verdana" w:cs="新細明體"/>
          <w:kern w:val="0"/>
          <w:sz w:val="20"/>
          <w:szCs w:val="20"/>
        </w:rPr>
        <w:t>建議，有症狀者延緩國際旅遊，且遵循各國防疫規定就醫。目前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情風險仍以境外移入為主，指揮中心再次提醒旅外國人，請於回國前做好健康管理工作，以降低國內</w:t>
      </w:r>
      <w:proofErr w:type="gramStart"/>
      <w:r w:rsidRPr="00A6171C">
        <w:rPr>
          <w:rFonts w:ascii="Verdana" w:hAnsi="Verdana" w:cs="新細明體"/>
          <w:kern w:val="0"/>
          <w:sz w:val="20"/>
          <w:szCs w:val="20"/>
        </w:rPr>
        <w:t>疫</w:t>
      </w:r>
      <w:proofErr w:type="gramEnd"/>
      <w:r w:rsidRPr="00A6171C">
        <w:rPr>
          <w:rFonts w:ascii="Verdana" w:hAnsi="Verdana" w:cs="新細明體"/>
          <w:kern w:val="0"/>
          <w:sz w:val="20"/>
          <w:szCs w:val="20"/>
        </w:rPr>
        <w:t>情風險。</w:t>
      </w:r>
      <w:r>
        <w:rPr>
          <w:rFonts w:ascii="Verdana" w:hAnsi="Verdana" w:cs="新細明體"/>
          <w:noProof/>
          <w:kern w:val="0"/>
          <w:sz w:val="20"/>
          <w:szCs w:val="20"/>
        </w:rPr>
        <w:drawing>
          <wp:inline distT="0" distB="0" distL="0" distR="0">
            <wp:extent cx="9753600" cy="95250"/>
            <wp:effectExtent l="0" t="0" r="0" b="0"/>
            <wp:docPr id="1" name="圖片 1" descr="Mor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71C">
        <w:rPr>
          <w:rFonts w:ascii="Verdana" w:hAnsi="Verdana" w:cs="新細明體"/>
          <w:kern w:val="0"/>
          <w:sz w:val="20"/>
          <w:szCs w:val="20"/>
        </w:rPr>
        <w:t xml:space="preserve"> </w:t>
      </w:r>
    </w:p>
    <w:p w:rsidR="00A6171C" w:rsidRPr="00A6171C" w:rsidRDefault="00A6171C" w:rsidP="00A6171C">
      <w:pPr>
        <w:widowControl/>
        <w:rPr>
          <w:rFonts w:ascii="Verdana" w:hAnsi="Verdana" w:cs="新細明體"/>
          <w:kern w:val="0"/>
          <w:sz w:val="20"/>
          <w:szCs w:val="20"/>
        </w:rPr>
      </w:pPr>
      <w:r w:rsidRPr="00A6171C">
        <w:rPr>
          <w:rFonts w:ascii="標楷體" w:eastAsia="標楷體" w:hAnsi="標楷體" w:cs="新細明體"/>
          <w:kern w:val="0"/>
          <w:sz w:val="40"/>
          <w:szCs w:val="40"/>
        </w:rPr>
        <w:t>留遊學</w:t>
      </w:r>
      <w:r w:rsidRPr="00A6171C">
        <w:rPr>
          <w:rFonts w:ascii="Arial" w:hAnsi="Arial" w:cs="Arial"/>
          <w:kern w:val="0"/>
          <w:sz w:val="40"/>
          <w:szCs w:val="40"/>
        </w:rPr>
        <w:t xml:space="preserve"> H1N1</w:t>
      </w:r>
      <w:proofErr w:type="gramStart"/>
      <w:r w:rsidRPr="00A6171C">
        <w:rPr>
          <w:rFonts w:ascii="標楷體" w:eastAsia="標楷體" w:hAnsi="標楷體" w:cs="新細明體"/>
          <w:kern w:val="0"/>
          <w:sz w:val="40"/>
          <w:szCs w:val="40"/>
        </w:rPr>
        <w:t>疫</w:t>
      </w:r>
      <w:proofErr w:type="gramEnd"/>
      <w:r w:rsidRPr="00A6171C">
        <w:rPr>
          <w:rFonts w:ascii="標楷體" w:eastAsia="標楷體" w:hAnsi="標楷體" w:cs="新細明體"/>
          <w:kern w:val="0"/>
          <w:sz w:val="40"/>
          <w:szCs w:val="40"/>
        </w:rPr>
        <w:t>情第</w:t>
      </w:r>
      <w:r w:rsidRPr="00A6171C">
        <w:rPr>
          <w:rFonts w:ascii="Arial" w:hAnsi="Arial" w:cs="Arial"/>
          <w:kern w:val="0"/>
          <w:sz w:val="40"/>
          <w:szCs w:val="40"/>
        </w:rPr>
        <w:t>4</w:t>
      </w:r>
      <w:r w:rsidRPr="00A6171C">
        <w:rPr>
          <w:rFonts w:ascii="標楷體" w:eastAsia="標楷體" w:hAnsi="標楷體" w:cs="新細明體"/>
          <w:kern w:val="0"/>
          <w:sz w:val="40"/>
          <w:szCs w:val="40"/>
        </w:rPr>
        <w:t>級國家注意事項</w:t>
      </w:r>
      <w:r w:rsidRPr="00A6171C">
        <w:rPr>
          <w:rFonts w:ascii="標楷體" w:eastAsia="標楷體" w:hAnsi="標楷體" w:cs="新細明體"/>
          <w:kern w:val="0"/>
          <w:sz w:val="32"/>
          <w:szCs w:val="32"/>
        </w:rPr>
        <w:t>教育部國際文教處</w:t>
      </w:r>
      <w:r w:rsidRPr="00A6171C">
        <w:rPr>
          <w:rFonts w:ascii="Arial" w:hAnsi="Arial" w:cs="Arial"/>
          <w:kern w:val="0"/>
          <w:sz w:val="32"/>
          <w:szCs w:val="32"/>
        </w:rPr>
        <w:t>98.06.09</w:t>
      </w:r>
      <w:r w:rsidRPr="00A6171C">
        <w:rPr>
          <w:rFonts w:ascii="標楷體" w:eastAsia="標楷體" w:hAnsi="標楷體" w:cs="新細明體"/>
          <w:kern w:val="0"/>
          <w:sz w:val="32"/>
          <w:szCs w:val="32"/>
        </w:rPr>
        <w:t xml:space="preserve">　　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目前</w:t>
      </w:r>
      <w:r w:rsidRPr="00A6171C">
        <w:rPr>
          <w:rFonts w:ascii="Arial" w:hAnsi="Arial" w:cs="Arial"/>
          <w:kern w:val="0"/>
          <w:sz w:val="28"/>
          <w:szCs w:val="28"/>
        </w:rPr>
        <w:t>H1N1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新型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流感雖已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蔓延七十餘國，但多國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疫情均已趨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緩，多數病例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為輕症患者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，且致死率並不如初期研判之高。因此，今日起全面恢復暑期留遊學等相關活動之辦理，惟應配合</w:t>
      </w:r>
      <w:r w:rsidRPr="00A6171C">
        <w:rPr>
          <w:rFonts w:ascii="Arial" w:hAnsi="Arial" w:cs="Arial"/>
          <w:kern w:val="0"/>
          <w:sz w:val="28"/>
          <w:szCs w:val="28"/>
        </w:rPr>
        <w:t>WHO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建議，有症狀者延緩國際旅遊，且遵循各國防疫規定就醫。　　教育部同時取消</w:t>
      </w:r>
      <w:r w:rsidRPr="00A6171C">
        <w:rPr>
          <w:rFonts w:ascii="Arial" w:hAnsi="Arial" w:cs="Arial"/>
          <w:kern w:val="0"/>
          <w:sz w:val="28"/>
          <w:szCs w:val="28"/>
        </w:rPr>
        <w:t>5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月</w:t>
      </w:r>
      <w:r w:rsidRPr="00A6171C">
        <w:rPr>
          <w:rFonts w:ascii="Arial" w:hAnsi="Arial" w:cs="Arial"/>
          <w:kern w:val="0"/>
          <w:sz w:val="28"/>
          <w:szCs w:val="28"/>
        </w:rPr>
        <w:t>22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日與指揮中心會同發布之「因應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暑期留遊學生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出返國高峰期</w:t>
      </w:r>
      <w:r w:rsidRPr="00A6171C">
        <w:rPr>
          <w:rFonts w:ascii="Arial" w:hAnsi="Arial" w:cs="Arial"/>
          <w:kern w:val="0"/>
          <w:sz w:val="28"/>
          <w:szCs w:val="28"/>
        </w:rPr>
        <w:t>H1N1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防治措施與注意事項」；並新訂定「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留遊學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H1N1</w:t>
      </w:r>
      <w:proofErr w:type="gramStart"/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疫</w:t>
      </w:r>
      <w:proofErr w:type="gramEnd"/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情第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4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級國家注意事項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」，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供留遊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學生及辦理交流互訪單位參考遵循，按作業時程分出發前、飛航途中、國外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期間、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返國後等四個階段：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</w:t>
      </w:r>
      <w:proofErr w:type="gramStart"/>
      <w:r w:rsidRPr="00A6171C">
        <w:rPr>
          <w:rFonts w:ascii="Arial" w:hAnsi="Arial" w:cs="Arial"/>
          <w:b/>
          <w:bCs/>
          <w:kern w:val="0"/>
          <w:sz w:val="28"/>
          <w:szCs w:val="28"/>
        </w:rPr>
        <w:t>一</w:t>
      </w:r>
      <w:proofErr w:type="gramEnd"/>
      <w:r w:rsidRPr="00A6171C">
        <w:rPr>
          <w:rFonts w:ascii="Arial" w:hAnsi="Arial" w:cs="Arial"/>
          <w:b/>
          <w:bCs/>
          <w:kern w:val="0"/>
          <w:sz w:val="28"/>
          <w:szCs w:val="28"/>
        </w:rPr>
        <w:t>)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出發前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Pr="00A6171C">
        <w:rPr>
          <w:rFonts w:ascii="Arial" w:hAnsi="Arial" w:cs="Arial"/>
          <w:kern w:val="0"/>
          <w:sz w:val="28"/>
          <w:szCs w:val="28"/>
        </w:rPr>
        <w:t>1.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應變小組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：各級學校應掌握學生在國外動向資訊，並成立應變小組與訂定相關配套機制，以為因應。</w:t>
      </w:r>
      <w:r w:rsidRPr="00A6171C">
        <w:rPr>
          <w:rFonts w:ascii="Arial" w:hAnsi="Arial" w:cs="Arial"/>
          <w:kern w:val="0"/>
          <w:sz w:val="28"/>
          <w:szCs w:val="28"/>
        </w:rPr>
        <w:lastRenderedPageBreak/>
        <w:t>2.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舉辦行前說明會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：包括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(1)</w:t>
      </w:r>
      <w:proofErr w:type="gramStart"/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疫</w:t>
      </w:r>
      <w:proofErr w:type="gramEnd"/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情分析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至疾管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局網站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A6171C">
        <w:rPr>
          <w:rFonts w:ascii="Arial" w:hAnsi="Arial" w:cs="Arial"/>
          <w:kern w:val="0"/>
          <w:sz w:val="28"/>
          <w:szCs w:val="28"/>
        </w:rPr>
        <w:fldChar w:fldCharType="begin"/>
      </w:r>
      <w:r w:rsidRPr="00A6171C">
        <w:rPr>
          <w:rFonts w:ascii="Arial" w:hAnsi="Arial" w:cs="Arial"/>
          <w:kern w:val="0"/>
          <w:sz w:val="28"/>
          <w:szCs w:val="28"/>
        </w:rPr>
        <w:instrText xml:space="preserve"> HYPERLINK "http://www.cdc.gov.tw/" </w:instrText>
      </w:r>
      <w:r w:rsidRPr="00A6171C">
        <w:rPr>
          <w:rFonts w:ascii="Arial" w:hAnsi="Arial" w:cs="Arial"/>
          <w:kern w:val="0"/>
          <w:sz w:val="28"/>
          <w:szCs w:val="28"/>
        </w:rPr>
        <w:fldChar w:fldCharType="separate"/>
      </w:r>
      <w:r w:rsidRPr="00A6171C">
        <w:rPr>
          <w:rFonts w:ascii="Arial" w:hAnsi="Arial" w:cs="Arial"/>
          <w:color w:val="0000FF"/>
          <w:kern w:val="0"/>
          <w:sz w:val="28"/>
          <w:szCs w:val="28"/>
          <w:u w:val="single"/>
        </w:rPr>
        <w:t>http://www.cdc.gov.tw</w:t>
      </w:r>
      <w:r w:rsidRPr="00A6171C">
        <w:rPr>
          <w:rFonts w:ascii="Arial" w:hAnsi="Arial" w:cs="Arial"/>
          <w:kern w:val="0"/>
          <w:sz w:val="28"/>
          <w:szCs w:val="28"/>
        </w:rPr>
        <w:fldChar w:fldCharType="end"/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瞭解前往地區之最新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疫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情狀況。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(2)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防疫用品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：攜帶乾洗手、口罩。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(3)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衛教宣導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：注意個人衛生，養成勤洗手、熟食的習慣。</w:t>
      </w:r>
      <w:r w:rsidRPr="00A6171C">
        <w:rPr>
          <w:rFonts w:ascii="Arial" w:hAnsi="Arial" w:cs="Arial"/>
          <w:kern w:val="0"/>
          <w:sz w:val="28"/>
          <w:szCs w:val="28"/>
        </w:rPr>
        <w:t>3.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可至旅遊醫學門診諮詢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（旅遊醫學門診醫院名單詳如附件</w:t>
      </w:r>
      <w:r w:rsidRPr="00A6171C">
        <w:rPr>
          <w:rFonts w:ascii="Arial" w:hAnsi="Arial" w:cs="Arial"/>
          <w:kern w:val="0"/>
          <w:sz w:val="28"/>
          <w:szCs w:val="28"/>
        </w:rPr>
        <w:t>1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）。</w:t>
      </w:r>
      <w:r w:rsidRPr="00A6171C">
        <w:rPr>
          <w:rFonts w:ascii="Arial" w:hAnsi="Arial" w:cs="Arial"/>
          <w:kern w:val="0"/>
          <w:sz w:val="28"/>
          <w:szCs w:val="28"/>
        </w:rPr>
        <w:t>4.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駐外館處聯繫資料：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提供學生我駐外館處聯繫資料</w:t>
      </w:r>
      <w:r w:rsidRPr="00A6171C">
        <w:rPr>
          <w:rFonts w:ascii="Arial" w:hAnsi="Arial" w:cs="Arial"/>
          <w:kern w:val="0"/>
          <w:sz w:val="28"/>
          <w:szCs w:val="28"/>
        </w:rPr>
        <w:t>(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可至外交部網站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A6171C">
        <w:rPr>
          <w:rFonts w:ascii="Arial" w:hAnsi="Arial" w:cs="Arial"/>
          <w:kern w:val="0"/>
          <w:sz w:val="28"/>
          <w:szCs w:val="28"/>
        </w:rPr>
        <w:fldChar w:fldCharType="begin"/>
      </w:r>
      <w:r w:rsidRPr="00A6171C">
        <w:rPr>
          <w:rFonts w:ascii="Arial" w:hAnsi="Arial" w:cs="Arial"/>
          <w:kern w:val="0"/>
          <w:sz w:val="28"/>
          <w:szCs w:val="28"/>
        </w:rPr>
        <w:instrText xml:space="preserve"> HYPERLINK "http://www.mofa.gov.tw/" </w:instrText>
      </w:r>
      <w:r w:rsidRPr="00A6171C">
        <w:rPr>
          <w:rFonts w:ascii="Arial" w:hAnsi="Arial" w:cs="Arial"/>
          <w:kern w:val="0"/>
          <w:sz w:val="28"/>
          <w:szCs w:val="28"/>
        </w:rPr>
        <w:fldChar w:fldCharType="separate"/>
      </w:r>
      <w:r w:rsidRPr="00A6171C">
        <w:rPr>
          <w:rFonts w:ascii="Arial" w:hAnsi="Arial" w:cs="Arial"/>
          <w:color w:val="0000FF"/>
          <w:kern w:val="0"/>
          <w:sz w:val="28"/>
          <w:szCs w:val="28"/>
          <w:u w:val="single"/>
        </w:rPr>
        <w:t>http://www.mofa.gov.tw</w:t>
      </w:r>
      <w:r w:rsidRPr="00A6171C">
        <w:rPr>
          <w:rFonts w:ascii="Arial" w:hAnsi="Arial" w:cs="Arial"/>
          <w:kern w:val="0"/>
          <w:sz w:val="28"/>
          <w:szCs w:val="28"/>
        </w:rPr>
        <w:fldChar w:fldCharType="end"/>
      </w:r>
      <w:r w:rsidRPr="00A6171C">
        <w:rPr>
          <w:rFonts w:ascii="Arial" w:hAnsi="Arial" w:cs="Arial"/>
          <w:kern w:val="0"/>
          <w:sz w:val="28"/>
          <w:szCs w:val="28"/>
        </w:rPr>
        <w:t>)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或洽外交部領事事務局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A6171C">
        <w:rPr>
          <w:rFonts w:ascii="Arial" w:hAnsi="Arial" w:cs="Arial"/>
          <w:kern w:val="0"/>
          <w:sz w:val="28"/>
          <w:szCs w:val="28"/>
        </w:rPr>
        <w:fldChar w:fldCharType="begin"/>
      </w:r>
      <w:r w:rsidRPr="00A6171C">
        <w:rPr>
          <w:rFonts w:ascii="Arial" w:hAnsi="Arial" w:cs="Arial"/>
          <w:kern w:val="0"/>
          <w:sz w:val="28"/>
          <w:szCs w:val="28"/>
        </w:rPr>
        <w:instrText xml:space="preserve"> HYPERLINK "http://www.boca.gov.tw/" </w:instrText>
      </w:r>
      <w:r w:rsidRPr="00A6171C">
        <w:rPr>
          <w:rFonts w:ascii="Arial" w:hAnsi="Arial" w:cs="Arial"/>
          <w:kern w:val="0"/>
          <w:sz w:val="28"/>
          <w:szCs w:val="28"/>
        </w:rPr>
        <w:fldChar w:fldCharType="separate"/>
      </w:r>
      <w:r w:rsidRPr="00A6171C">
        <w:rPr>
          <w:rFonts w:ascii="Arial" w:hAnsi="Arial" w:cs="Arial"/>
          <w:color w:val="0000FF"/>
          <w:kern w:val="0"/>
          <w:sz w:val="28"/>
          <w:szCs w:val="28"/>
          <w:u w:val="single"/>
        </w:rPr>
        <w:t>http://www.boca.gov.tw</w:t>
      </w:r>
      <w:r w:rsidRPr="00A6171C">
        <w:rPr>
          <w:rFonts w:ascii="Arial" w:hAnsi="Arial" w:cs="Arial"/>
          <w:kern w:val="0"/>
          <w:sz w:val="28"/>
          <w:szCs w:val="28"/>
        </w:rPr>
        <w:fldChar w:fldCharType="end"/>
      </w:r>
      <w:r w:rsidRPr="00A6171C">
        <w:rPr>
          <w:rFonts w:ascii="Arial" w:hAnsi="Arial" w:cs="Arial"/>
          <w:kern w:val="0"/>
          <w:sz w:val="28"/>
          <w:szCs w:val="28"/>
        </w:rPr>
        <w:t>)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索取中華民國駐外館處緊急聯絡電話暨通訊錄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與教育部駐外文化組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疫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情專線手機</w:t>
      </w:r>
      <w:r w:rsidRPr="00A6171C">
        <w:rPr>
          <w:rFonts w:ascii="Arial" w:hAnsi="Arial" w:cs="Arial"/>
          <w:kern w:val="0"/>
          <w:sz w:val="28"/>
          <w:szCs w:val="28"/>
        </w:rPr>
        <w:t>(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如附件</w:t>
      </w:r>
      <w:r w:rsidRPr="00A6171C">
        <w:rPr>
          <w:rFonts w:ascii="Arial" w:hAnsi="Arial" w:cs="Arial"/>
          <w:kern w:val="0"/>
          <w:sz w:val="28"/>
          <w:szCs w:val="28"/>
        </w:rPr>
        <w:t>2)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，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俾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利提供即時之協助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二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)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飛航途中：</w:t>
      </w:r>
      <w:r w:rsidRPr="00A6171C">
        <w:rPr>
          <w:rFonts w:ascii="Arial" w:hAnsi="Arial" w:cs="Arial"/>
          <w:kern w:val="0"/>
          <w:sz w:val="28"/>
          <w:szCs w:val="28"/>
        </w:rPr>
        <w:t>1.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配戴口罩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：飛航途中如果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出現類流感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症狀，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請配戴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口罩，並通報機組人員協助座位安排。</w:t>
      </w:r>
      <w:r w:rsidRPr="00A6171C">
        <w:rPr>
          <w:rFonts w:ascii="Arial" w:hAnsi="Arial" w:cs="Arial"/>
          <w:kern w:val="0"/>
          <w:sz w:val="28"/>
          <w:szCs w:val="28"/>
        </w:rPr>
        <w:t>2.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入境通報</w:t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：倘團員於旅途中有相關健康問題，領隊應於返國入境</w:t>
      </w:r>
      <w:proofErr w:type="gramStart"/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時向疾管</w:t>
      </w:r>
      <w:proofErr w:type="gramEnd"/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局檢疫官通報，並協助接受相關檢疫作為。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三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)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國外期間：</w:t>
      </w:r>
      <w:r w:rsidRPr="00A6171C">
        <w:rPr>
          <w:rFonts w:ascii="Arial" w:hAnsi="Arial" w:cs="Arial"/>
          <w:kern w:val="0"/>
          <w:sz w:val="28"/>
          <w:szCs w:val="28"/>
        </w:rPr>
        <w:t>1.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邊境檢疫：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配合國外各項防疫措施並遵守各國邊境檢疫規定。</w:t>
      </w:r>
      <w:r w:rsidRPr="00A6171C">
        <w:rPr>
          <w:rFonts w:ascii="Arial" w:hAnsi="Arial" w:cs="Arial"/>
          <w:kern w:val="0"/>
          <w:sz w:val="28"/>
          <w:szCs w:val="28"/>
        </w:rPr>
        <w:t>2.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行程安排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：領隊安排行程時，應避開人群聚集或空氣不流通處所。</w:t>
      </w:r>
      <w:r w:rsidRPr="00A6171C">
        <w:rPr>
          <w:rFonts w:ascii="Arial" w:hAnsi="Arial" w:cs="Arial"/>
          <w:kern w:val="0"/>
          <w:sz w:val="28"/>
          <w:szCs w:val="28"/>
        </w:rPr>
        <w:t>3.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當地就醫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留遊學生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如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有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類流感</w:t>
      </w:r>
      <w:proofErr w:type="gramEnd"/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症狀或呼吸道症狀或身體不適，應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儘速於當地就醫。</w:t>
      </w:r>
      <w:r w:rsidRPr="00A6171C">
        <w:rPr>
          <w:rFonts w:ascii="Arial" w:hAnsi="Arial" w:cs="Arial"/>
          <w:kern w:val="0"/>
          <w:sz w:val="28"/>
          <w:szCs w:val="28"/>
        </w:rPr>
        <w:t>4.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遇急難時：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儘速撥打我國駐外館處緊急聯絡電話，或聯繫「外交部緊急聯絡中心」</w:t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旅外國人急難服務專線電話（</w:t>
      </w:r>
      <w:r w:rsidRPr="00A6171C">
        <w:rPr>
          <w:rFonts w:ascii="Arial" w:hAnsi="Arial" w:cs="Arial"/>
          <w:color w:val="000000"/>
          <w:kern w:val="0"/>
          <w:sz w:val="28"/>
          <w:szCs w:val="28"/>
        </w:rPr>
        <w:t>0800-085-095</w:t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）（國內免付費，海外需付費請撥當地國國際碼＋</w:t>
      </w:r>
      <w:r w:rsidRPr="00A6171C">
        <w:rPr>
          <w:rFonts w:ascii="Arial" w:hAnsi="Arial" w:cs="Arial"/>
          <w:color w:val="000000"/>
          <w:kern w:val="0"/>
          <w:sz w:val="28"/>
          <w:szCs w:val="28"/>
        </w:rPr>
        <w:t>886-880-085-095</w:t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）另有旅外國人急難救助全球免付費專線電話</w:t>
      </w:r>
      <w:r w:rsidRPr="00A6171C">
        <w:rPr>
          <w:rFonts w:ascii="Arial" w:hAnsi="Arial" w:cs="Arial"/>
          <w:kern w:val="0"/>
          <w:sz w:val="28"/>
          <w:szCs w:val="28"/>
        </w:rPr>
        <w:lastRenderedPageBreak/>
        <w:t>800</w:t>
      </w:r>
      <w:proofErr w:type="gramStart"/>
      <w:r w:rsidRPr="00A6171C">
        <w:rPr>
          <w:rFonts w:ascii="Arial" w:hAnsi="Arial" w:cs="Arial"/>
          <w:kern w:val="0"/>
          <w:sz w:val="28"/>
          <w:szCs w:val="28"/>
        </w:rPr>
        <w:t>-0885-0885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，因電信技術問題，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目前暫僅適用</w:t>
      </w:r>
      <w:proofErr w:type="gramEnd"/>
      <w:r w:rsidRPr="00A6171C">
        <w:rPr>
          <w:rFonts w:ascii="Arial" w:hAnsi="Arial" w:cs="Arial"/>
          <w:kern w:val="0"/>
          <w:sz w:val="28"/>
          <w:szCs w:val="28"/>
        </w:rPr>
        <w:t>22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個國家或地區，撥話方式詳如附件</w:t>
      </w:r>
      <w:r w:rsidRPr="00A6171C">
        <w:rPr>
          <w:rFonts w:ascii="Arial" w:hAnsi="Arial" w:cs="Arial"/>
          <w:kern w:val="0"/>
          <w:sz w:val="28"/>
          <w:szCs w:val="28"/>
        </w:rPr>
        <w:t>3</w:t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r w:rsidRPr="00A6171C">
        <w:rPr>
          <w:rFonts w:ascii="Arial" w:hAnsi="Arial" w:cs="Arial"/>
          <w:kern w:val="0"/>
          <w:sz w:val="28"/>
          <w:szCs w:val="28"/>
        </w:rPr>
        <w:t>5.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病例即時通報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海外留遊學生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若有</w:t>
      </w:r>
      <w:r w:rsidRPr="00A6171C">
        <w:rPr>
          <w:rFonts w:ascii="Arial" w:hAnsi="Arial" w:cs="Arial"/>
          <w:kern w:val="0"/>
          <w:sz w:val="28"/>
          <w:szCs w:val="28"/>
        </w:rPr>
        <w:t>H1N1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疑似病例或確定病例請主動通報我駐外館處與國內學校，或我駐外館處獲知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海外留遊學生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感染</w:t>
      </w:r>
      <w:r w:rsidRPr="00A6171C">
        <w:rPr>
          <w:rFonts w:ascii="Arial" w:hAnsi="Arial" w:cs="Arial"/>
          <w:kern w:val="0"/>
          <w:sz w:val="28"/>
          <w:szCs w:val="28"/>
        </w:rPr>
        <w:t>H1N1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，立即通報疾管局專線電話</w:t>
      </w:r>
      <w:r w:rsidRPr="00A6171C">
        <w:rPr>
          <w:rFonts w:ascii="Arial" w:hAnsi="Arial" w:cs="Arial"/>
          <w:kern w:val="0"/>
          <w:sz w:val="28"/>
          <w:szCs w:val="28"/>
        </w:rPr>
        <w:t>1922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，以減少境外移入病例。</w:t>
      </w:r>
      <w:r w:rsidRPr="00A6171C">
        <w:rPr>
          <w:rFonts w:ascii="Arial" w:hAnsi="Arial" w:cs="Arial"/>
          <w:kern w:val="0"/>
          <w:sz w:val="28"/>
          <w:szCs w:val="28"/>
        </w:rPr>
        <w:t>6.</w:t>
      </w:r>
      <w:r w:rsidRPr="00A6171C">
        <w:rPr>
          <w:rFonts w:ascii="'Times New Roman'" w:hAnsi="'Times New Roman'" w:cs="Arial"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健康管理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疫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情第四級以上國家如墨西哥、美、加等三國</w:t>
      </w:r>
      <w:proofErr w:type="gramStart"/>
      <w:r w:rsidRPr="00A6171C">
        <w:rPr>
          <w:rFonts w:ascii="標楷體" w:eastAsia="標楷體" w:hAnsi="標楷體" w:cs="新細明體"/>
          <w:kern w:val="0"/>
          <w:sz w:val="28"/>
          <w:szCs w:val="28"/>
        </w:rPr>
        <w:t>之留遊學生</w:t>
      </w:r>
      <w:proofErr w:type="gramEnd"/>
      <w:r w:rsidRPr="00A6171C">
        <w:rPr>
          <w:rFonts w:ascii="標楷體" w:eastAsia="標楷體" w:hAnsi="標楷體" w:cs="新細明體"/>
          <w:kern w:val="0"/>
          <w:sz w:val="28"/>
          <w:szCs w:val="28"/>
        </w:rPr>
        <w:t>，國外停留期間作好健康管理，或由帶隊老師或訪問學校指導老師協助防護。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(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四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)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 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返國後：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1.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返國入境機場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：配合疾管局檢疫相關作為。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2.</w:t>
      </w:r>
      <w:r w:rsidRPr="00A6171C">
        <w:rPr>
          <w:rFonts w:ascii="'Times New Roman'" w:hAnsi="'Times New Roman'" w:cs="Arial"/>
          <w:b/>
          <w:bCs/>
          <w:kern w:val="0"/>
          <w:sz w:val="28"/>
          <w:szCs w:val="28"/>
        </w:rPr>
        <w:t xml:space="preserve">    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入境</w:t>
      </w:r>
      <w:r w:rsidRPr="00A6171C">
        <w:rPr>
          <w:rFonts w:ascii="Arial" w:hAnsi="Arial" w:cs="Arial"/>
          <w:b/>
          <w:bCs/>
          <w:kern w:val="0"/>
          <w:sz w:val="28"/>
          <w:szCs w:val="28"/>
        </w:rPr>
        <w:t>7</w:t>
      </w:r>
      <w:r w:rsidRPr="00A6171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日內</w:t>
      </w:r>
      <w:r w:rsidRPr="00A6171C">
        <w:rPr>
          <w:rFonts w:ascii="標楷體" w:eastAsia="標楷體" w:hAnsi="標楷體" w:cs="新細明體"/>
          <w:kern w:val="0"/>
          <w:sz w:val="28"/>
          <w:szCs w:val="28"/>
        </w:rPr>
        <w:t>：如出現發燒、喉嚨痛等疑似傳染病症狀，請帶口罩做好預防措施，並儘速就醫，且主動告知醫師相關旅遊史、接觸史。</w:t>
      </w:r>
      <w:r w:rsidRPr="00A6171C">
        <w:rPr>
          <w:rFonts w:ascii="Arial" w:hAnsi="Arial" w:cs="Arial"/>
          <w:kern w:val="0"/>
          <w:sz w:val="28"/>
          <w:szCs w:val="28"/>
        </w:rPr>
        <w:t> </w:t>
      </w:r>
      <w:r w:rsidRPr="00A6171C">
        <w:rPr>
          <w:rFonts w:ascii="Arial" w:hAnsi="Arial" w:cs="Arial"/>
          <w:kern w:val="0"/>
          <w:sz w:val="28"/>
          <w:szCs w:val="28"/>
        </w:rPr>
        <w:br w:type="page"/>
      </w:r>
      <w:r w:rsidRPr="00A6171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lastRenderedPageBreak/>
        <w:t>附件一</w:t>
      </w:r>
      <w:r w:rsidRPr="00A6171C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</w:t>
      </w:r>
      <w:r w:rsidRPr="00A6171C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旅遊醫學門診醫院名單</w:t>
      </w:r>
      <w:r w:rsidRPr="00A6171C">
        <w:rPr>
          <w:rFonts w:ascii="Verdana" w:hAnsi="Verdana" w:cs="新細明體"/>
          <w:kern w:val="0"/>
          <w:sz w:val="20"/>
          <w:szCs w:val="20"/>
        </w:rPr>
        <w:t xml:space="preserve"> </w:t>
      </w:r>
    </w:p>
    <w:tbl>
      <w:tblPr>
        <w:tblW w:w="990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680"/>
        <w:gridCol w:w="2515"/>
      </w:tblGrid>
      <w:tr w:rsidR="00A6171C" w:rsidRPr="00A6171C" w:rsidTr="00A6171C"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醫院名稱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行政院衛生署基隆醫院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基隆市信二路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268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02-24292525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5618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財團法人馬偕紀念醫院</w:t>
            </w:r>
            <w:proofErr w:type="gramStart"/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臺北院</w:t>
            </w:r>
            <w:proofErr w:type="gramEnd"/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台北市中山區中山北路二段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92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02-25433535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2131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國立臺灣大學醫學院附設醫院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台北市中正區常德街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02-23123456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67614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proofErr w:type="gramStart"/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壢</w:t>
            </w:r>
            <w:proofErr w:type="gramEnd"/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新醫院桃園國際機場醫療中心診所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桃園縣大園鄉航站南路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15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號（桃園機場第一航廈出境大廳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B1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北側）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03-3983456</w:t>
            </w:r>
            <w:r w:rsidRPr="00A6171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行政院衛生署新竹醫院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新竹市經國路一段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442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巷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03-5326151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4006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行政院衛生署台中醫院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台中市三民路一段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199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04-22294411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2151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2150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3156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童綜合醫院梧棲院區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台中縣中棲路一段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699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04-26581919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4000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國立成功大學醫學院附設醫院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台南市勝利路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138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06-2353535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2270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高雄市立小港醫院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高雄市小港區山明路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482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07-8036783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lastRenderedPageBreak/>
              <w:t>3436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3205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lastRenderedPageBreak/>
              <w:t>高雄市立聯合醫院美術館院區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高雄市鼓山區中華一路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976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07-5552565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2142</w:t>
            </w:r>
          </w:p>
        </w:tc>
      </w:tr>
      <w:tr w:rsidR="00A6171C" w:rsidRPr="00A6171C" w:rsidTr="00A6171C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行政院衛生署花蓮醫院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花蓮縣花蓮市中正路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600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號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03-8358141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轉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3151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3152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3118</w:t>
            </w:r>
            <w:r w:rsidRPr="00A6171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、</w:t>
            </w:r>
            <w:r w:rsidRPr="00A6171C">
              <w:rPr>
                <w:rFonts w:ascii="Arial" w:hAnsi="Arial" w:cs="Arial"/>
                <w:kern w:val="0"/>
                <w:sz w:val="28"/>
                <w:szCs w:val="28"/>
              </w:rPr>
              <w:t>3119</w:t>
            </w:r>
          </w:p>
        </w:tc>
      </w:tr>
    </w:tbl>
    <w:p w:rsidR="00A6171C" w:rsidRPr="00A6171C" w:rsidRDefault="00A6171C" w:rsidP="00A6171C">
      <w:pPr>
        <w:widowControl/>
        <w:rPr>
          <w:rFonts w:ascii="Verdana" w:hAnsi="Verdana" w:cs="新細明體"/>
          <w:kern w:val="0"/>
          <w:sz w:val="20"/>
          <w:szCs w:val="20"/>
        </w:rPr>
      </w:pPr>
      <w:r w:rsidRPr="00A6171C">
        <w:rPr>
          <w:rFonts w:ascii="Arial" w:hAnsi="Arial" w:cs="Arial"/>
          <w:kern w:val="0"/>
          <w:sz w:val="28"/>
          <w:szCs w:val="28"/>
        </w:rPr>
        <w:br w:type="page"/>
      </w:r>
      <w:r w:rsidRPr="00A617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附件二</w:t>
      </w:r>
      <w:r w:rsidRPr="00A6171C">
        <w:rPr>
          <w:rFonts w:ascii="Verdana" w:hAnsi="Verdana" w:cs="新細明體"/>
          <w:kern w:val="0"/>
          <w:sz w:val="20"/>
          <w:szCs w:val="20"/>
        </w:rPr>
        <w:t xml:space="preserve"> </w:t>
      </w:r>
    </w:p>
    <w:tbl>
      <w:tblPr>
        <w:tblW w:w="7755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3960"/>
      </w:tblGrid>
      <w:tr w:rsidR="00A6171C" w:rsidRPr="00A6171C" w:rsidTr="00A6171C">
        <w:trPr>
          <w:trHeight w:val="36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單位名稱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proofErr w:type="gramStart"/>
            <w:r w:rsidRPr="00A6171C">
              <w:rPr>
                <w:rFonts w:ascii="標楷體" w:eastAsia="標楷體" w:hAnsi="標楷體" w:cs="新細明體"/>
                <w:kern w:val="0"/>
              </w:rPr>
              <w:t>疫</w:t>
            </w:r>
            <w:proofErr w:type="gramEnd"/>
            <w:r w:rsidRPr="00A6171C">
              <w:rPr>
                <w:rFonts w:ascii="標楷體" w:eastAsia="標楷體" w:hAnsi="標楷體" w:cs="新細明體"/>
                <w:kern w:val="0"/>
              </w:rPr>
              <w:t>情手機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駐美國文化組</w:t>
            </w:r>
            <w:r w:rsidRPr="00A6171C">
              <w:rPr>
                <w:rFonts w:ascii="Arial" w:hAnsi="Arial" w:cs="Arial"/>
                <w:kern w:val="0"/>
              </w:rPr>
              <w:t xml:space="preserve"> 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202-297-9436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駐紐約文化組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646-369-6637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駐波士頓文化組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617-513-2887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駐芝加哥文化組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312-330-8134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 xml:space="preserve">   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駐休士頓文化組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832-605-2888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駐舊金山文化組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415-816-2589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駐洛杉磯文化組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626-383-3585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駐加拿大文化組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613-850-6696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駐溫哥華文化組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0"/>
                <w:szCs w:val="20"/>
              </w:rPr>
              <w:t>002-1-604-9619860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(002-1)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  <w:sz w:val="20"/>
                <w:szCs w:val="20"/>
              </w:rPr>
              <w:t>002-1-604-3076598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</w:t>
            </w:r>
            <w:proofErr w:type="gramStart"/>
            <w:r w:rsidRPr="00A6171C">
              <w:rPr>
                <w:rFonts w:ascii="標楷體" w:eastAsia="標楷體" w:hAnsi="標楷體" w:cs="新細明體"/>
                <w:kern w:val="0"/>
              </w:rPr>
              <w:t>巴拉圭文參處</w:t>
            </w:r>
            <w:proofErr w:type="gramEnd"/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(002 595)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971-106-800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Arial" w:hAnsi="Arial" w:cs="Arial"/>
                <w:kern w:val="0"/>
              </w:rPr>
              <w:t>971-710-001</w:t>
            </w:r>
          </w:p>
        </w:tc>
      </w:tr>
      <w:tr w:rsidR="00A6171C" w:rsidRPr="00A6171C" w:rsidTr="00A6171C">
        <w:trPr>
          <w:trHeight w:val="345"/>
        </w:trPr>
        <w:tc>
          <w:tcPr>
            <w:tcW w:w="3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>駐法國文化組</w:t>
            </w:r>
          </w:p>
        </w:tc>
        <w:tc>
          <w:tcPr>
            <w:tcW w:w="3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A6171C" w:rsidRPr="00A6171C" w:rsidTr="00A6171C">
        <w:trPr>
          <w:trHeight w:val="330"/>
        </w:trPr>
        <w:tc>
          <w:tcPr>
            <w:tcW w:w="0" w:type="auto"/>
            <w:vAlign w:val="center"/>
            <w:hideMark/>
          </w:tcPr>
          <w:p w:rsidR="00A6171C" w:rsidRPr="00A6171C" w:rsidRDefault="00A6171C" w:rsidP="00A6171C">
            <w:pPr>
              <w:widowControl/>
              <w:spacing w:before="100" w:beforeAutospacing="1" w:after="100" w:afterAutospacing="1"/>
              <w:rPr>
                <w:rFonts w:ascii="Verdana" w:hAnsi="Verdana" w:cs="新細明體"/>
                <w:kern w:val="0"/>
                <w:sz w:val="20"/>
                <w:szCs w:val="20"/>
              </w:rPr>
            </w:pPr>
            <w:r w:rsidRPr="00A6171C">
              <w:rPr>
                <w:rFonts w:ascii="Verdana" w:hAnsi="Verdana" w:cs="新細明體"/>
                <w:kern w:val="0"/>
                <w:sz w:val="20"/>
                <w:szCs w:val="20"/>
              </w:rPr>
              <w:t xml:space="preserve">&lt;td style="border-right: </w:t>
            </w:r>
            <w:proofErr w:type="spellStart"/>
            <w:r w:rsidRPr="00A6171C">
              <w:rPr>
                <w:rFonts w:ascii="Verdana" w:hAnsi="Verdana" w:cs="新細明體"/>
                <w:kern w:val="0"/>
                <w:sz w:val="20"/>
                <w:szCs w:val="20"/>
              </w:rPr>
              <w:t>windowtex</w:t>
            </w:r>
            <w:proofErr w:type="spellEnd"/>
            <w:r w:rsidRPr="00A6171C">
              <w:rPr>
                <w:rFonts w:ascii="Verdana" w:hAnsi="Verdana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171C" w:rsidRPr="00A6171C" w:rsidRDefault="00A6171C" w:rsidP="00A6171C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A6171C" w:rsidRPr="00A6171C" w:rsidRDefault="00A6171C">
      <w:bookmarkStart w:id="0" w:name="_GoBack"/>
      <w:bookmarkEnd w:id="0"/>
    </w:p>
    <w:sectPr w:rsidR="00A6171C" w:rsidRPr="00A617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1C"/>
    <w:rsid w:val="00977AC9"/>
    <w:rsid w:val="00A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617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A6171C"/>
    <w:rPr>
      <w:b/>
      <w:bCs/>
    </w:rPr>
  </w:style>
  <w:style w:type="character" w:styleId="a4">
    <w:name w:val="Hyperlink"/>
    <w:basedOn w:val="a0"/>
    <w:uiPriority w:val="99"/>
    <w:unhideWhenUsed/>
    <w:rsid w:val="00A6171C"/>
    <w:rPr>
      <w:color w:val="0000FF"/>
      <w:u w:val="single"/>
    </w:rPr>
  </w:style>
  <w:style w:type="paragraph" w:styleId="a5">
    <w:name w:val="Balloon Text"/>
    <w:basedOn w:val="a"/>
    <w:link w:val="a6"/>
    <w:rsid w:val="00A61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A61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617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A6171C"/>
    <w:rPr>
      <w:b/>
      <w:bCs/>
    </w:rPr>
  </w:style>
  <w:style w:type="character" w:styleId="a4">
    <w:name w:val="Hyperlink"/>
    <w:basedOn w:val="a0"/>
    <w:uiPriority w:val="99"/>
    <w:unhideWhenUsed/>
    <w:rsid w:val="00A6171C"/>
    <w:rPr>
      <w:color w:val="0000FF"/>
      <w:u w:val="single"/>
    </w:rPr>
  </w:style>
  <w:style w:type="paragraph" w:styleId="a5">
    <w:name w:val="Balloon Text"/>
    <w:basedOn w:val="a"/>
    <w:link w:val="a6"/>
    <w:rsid w:val="00A61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A61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2503</Characters>
  <Application>Microsoft Office Word</Application>
  <DocSecurity>0</DocSecurity>
  <Lines>20</Lines>
  <Paragraphs>5</Paragraphs>
  <ScaleCrop>false</ScaleCrop>
  <Company>STUT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STUT</cp:lastModifiedBy>
  <cp:revision>1</cp:revision>
  <dcterms:created xsi:type="dcterms:W3CDTF">2012-05-24T02:44:00Z</dcterms:created>
  <dcterms:modified xsi:type="dcterms:W3CDTF">2012-05-24T02:44:00Z</dcterms:modified>
</cp:coreProperties>
</file>