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ind w:leftChars="207" w:left="497"/>
              <w:jc w:val="both"/>
              <w:divId w:val="442379215"/>
              <w:rPr>
                <w:rFonts w:ascii="Arial" w:eastAsia="新細明體" w:hAnsi="Arial" w:cs="Arial"/>
                <w:b/>
                <w:bCs/>
                <w:szCs w:val="24"/>
              </w:rPr>
            </w:pPr>
            <w:bookmarkStart w:id="0" w:name="_GoBack"/>
            <w:bookmarkEnd w:id="0"/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55E4E">
              <w:rPr>
                <w:rFonts w:ascii="Arial" w:hAnsi="Arial" w:cs="Arial"/>
                <w:b/>
                <w:bCs/>
              </w:rPr>
              <w:t>學權小組</w:t>
            </w:r>
            <w:proofErr w:type="gramEnd"/>
            <w:r w:rsidRPr="00255E4E">
              <w:rPr>
                <w:rFonts w:ascii="Arial" w:hAnsi="Arial" w:cs="Arial"/>
                <w:b/>
                <w:bCs/>
              </w:rPr>
              <w:t>：還我學習自主</w:t>
            </w:r>
          </w:p>
        </w:tc>
      </w:tr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jc w:val="right"/>
              <w:rPr>
                <w:rFonts w:ascii="Arial" w:eastAsia="新細明體" w:hAnsi="Arial" w:cs="Arial"/>
                <w:sz w:val="17"/>
                <w:szCs w:val="17"/>
              </w:rPr>
            </w:pPr>
            <w:r w:rsidRPr="00255E4E">
              <w:rPr>
                <w:rFonts w:ascii="Arial" w:hAnsi="Arial" w:cs="Arial"/>
                <w:sz w:val="17"/>
                <w:szCs w:val="17"/>
              </w:rPr>
              <w:t xml:space="preserve">2012/10/05 </w:t>
            </w:r>
          </w:p>
        </w:tc>
      </w:tr>
    </w:tbl>
    <w:p w:rsidR="00255E4E" w:rsidRPr="00255E4E" w:rsidRDefault="00255E4E" w:rsidP="00255E4E">
      <w:pPr>
        <w:widowControl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【聯合報</w:t>
      </w:r>
      <w:r w:rsidRPr="00255E4E">
        <w:rPr>
          <w:rFonts w:ascii="細明體" w:eastAsia="細明體" w:hAnsi="細明體" w:cs="細明體"/>
          <w:kern w:val="0"/>
          <w:sz w:val="23"/>
          <w:szCs w:val="23"/>
        </w:rPr>
        <w:t>╱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記者劉盈慧／台北報導】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教育部因民眾投書指大學生網路成癮，便發函建議各大專院校在凌晨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點前進行宿舍斷網。大學學生權利調查評鑑小組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昨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發出聲明，要求還給學生自主學習的空間。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教育部雖說是「建議」大專院校宿舍斷網，但目前長庚大學、大同大學，校方都有宿舍斷網機制。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學權小組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成員張復舜的調查顯示，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2010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年全國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147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所大學，有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的學校有宿舍斷網規定；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年不減反增，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15%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的學校規定宿舍斷網，比率逐年增高，教育部用公權利與保守威權的策略建議宿舍斷網，是重燃「戒嚴餘緒」。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張復舜說，「網路成癮」說法缺乏醫學根據，是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汙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名化大學生。他舉例說，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9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年前，長庚大學學生曾因校方無預警斷網而發動大規模抗爭，最後改成各系自行決議是否斷網，學生半夜無法做報告、蒐集資料，只好花錢買無線網路，「用錢買自由」。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先前長庚醫學系學生在研究中發現，「網路成癮」並非精神科疾病，有多重原因，校方應找出同學負面情緒的根本，予以心理輔導，而非斷網。</w:t>
      </w:r>
    </w:p>
    <w:p w:rsidR="00091D5E" w:rsidRPr="00255E4E" w:rsidRDefault="00091D5E"/>
    <w:p w:rsidR="00255E4E" w:rsidRDefault="00255E4E"/>
    <w:p w:rsidR="00091D5E" w:rsidRDefault="00091D5E" w:rsidP="00091D5E">
      <w:r>
        <w:rPr>
          <w:rFonts w:hint="eastAsia"/>
        </w:rPr>
        <w:t>討論議題</w:t>
      </w:r>
    </w:p>
    <w:p w:rsid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1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255E4E">
        <w:rPr>
          <w:rFonts w:hint="eastAsia"/>
          <w:kern w:val="0"/>
        </w:rPr>
        <w:t>教育部</w:t>
      </w:r>
      <w:r w:rsidR="006571FD">
        <w:rPr>
          <w:rFonts w:hint="eastAsia"/>
          <w:kern w:val="0"/>
        </w:rPr>
        <w:t>決策者，</w:t>
      </w:r>
      <w:r w:rsidR="00255E4E">
        <w:rPr>
          <w:rFonts w:hint="eastAsia"/>
          <w:kern w:val="0"/>
        </w:rPr>
        <w:t>針</w:t>
      </w:r>
      <w:r w:rsidR="006571FD">
        <w:rPr>
          <w:rFonts w:hint="eastAsia"/>
          <w:kern w:val="0"/>
        </w:rPr>
        <w:t>對</w:t>
      </w:r>
      <w:r w:rsidR="00255E4E">
        <w:rPr>
          <w:rFonts w:hint="eastAsia"/>
          <w:kern w:val="0"/>
        </w:rPr>
        <w:t>大學生網路成癮</w:t>
      </w:r>
      <w:r w:rsidR="006571FD">
        <w:rPr>
          <w:rFonts w:hint="eastAsia"/>
          <w:kern w:val="0"/>
        </w:rPr>
        <w:t>情況</w:t>
      </w:r>
      <w:r w:rsidR="00255E4E">
        <w:rPr>
          <w:rFonts w:hint="eastAsia"/>
          <w:kern w:val="0"/>
        </w:rPr>
        <w:t>，</w:t>
      </w:r>
      <w:r w:rsidR="006571FD">
        <w:rPr>
          <w:rFonts w:hint="eastAsia"/>
          <w:kern w:val="0"/>
        </w:rPr>
        <w:t>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2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如果你是學校決策者，針對大學生網路成癮情況，該如何因應，請列舉可能的措施。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3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如果你是家長</w:t>
      </w:r>
      <w:r>
        <w:rPr>
          <w:rFonts w:hint="eastAsia"/>
          <w:kern w:val="0"/>
        </w:rPr>
        <w:t>，貴子女正住在學校宿舍。</w:t>
      </w:r>
      <w:r w:rsidR="00255E4E">
        <w:rPr>
          <w:rFonts w:hint="eastAsia"/>
          <w:kern w:val="0"/>
        </w:rPr>
        <w:t>針對學校宿舍</w:t>
      </w:r>
      <w:r>
        <w:rPr>
          <w:rFonts w:hint="eastAsia"/>
          <w:kern w:val="0"/>
        </w:rPr>
        <w:t>的管理有無適當的見議？</w:t>
      </w:r>
      <w:r w:rsidR="00255E4E">
        <w:rPr>
          <w:rFonts w:hint="eastAsia"/>
          <w:kern w:val="0"/>
        </w:rPr>
        <w:t>請列舉</w:t>
      </w:r>
      <w:r w:rsidR="00341FC2">
        <w:rPr>
          <w:rFonts w:hint="eastAsia"/>
          <w:kern w:val="0"/>
        </w:rPr>
        <w:t>幾個</w:t>
      </w:r>
      <w:r>
        <w:rPr>
          <w:rFonts w:hint="eastAsia"/>
          <w:kern w:val="0"/>
        </w:rPr>
        <w:t>建議</w:t>
      </w:r>
      <w:r w:rsidR="00255E4E">
        <w:rPr>
          <w:rFonts w:hint="eastAsia"/>
          <w:kern w:val="0"/>
        </w:rPr>
        <w:t>。</w:t>
      </w:r>
    </w:p>
    <w:p w:rsidR="00B81C77" w:rsidRP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 xml:space="preserve">4. </w:t>
      </w:r>
      <w:r>
        <w:rPr>
          <w:rFonts w:hint="eastAsia"/>
          <w:kern w:val="0"/>
        </w:rPr>
        <w:t>如果你正住在學校宿舍。假設學校宿舍有斷網機制，你想要改變成不斷網，要如何去實現？假設學校沒有斷網機制，你想要改變成</w:t>
      </w:r>
      <w:r w:rsidR="00D060AD">
        <w:rPr>
          <w:rFonts w:hint="eastAsia"/>
          <w:kern w:val="0"/>
        </w:rPr>
        <w:t>有</w:t>
      </w:r>
      <w:r>
        <w:rPr>
          <w:rFonts w:hint="eastAsia"/>
          <w:kern w:val="0"/>
        </w:rPr>
        <w:t>斷網</w:t>
      </w:r>
      <w:r w:rsidR="00D060AD">
        <w:rPr>
          <w:rFonts w:hint="eastAsia"/>
          <w:kern w:val="0"/>
        </w:rPr>
        <w:t>機制</w:t>
      </w:r>
      <w:r>
        <w:rPr>
          <w:rFonts w:hint="eastAsia"/>
          <w:kern w:val="0"/>
        </w:rPr>
        <w:t>，要如何去實現？</w:t>
      </w:r>
    </w:p>
    <w:p w:rsidR="00091D5E" w:rsidRPr="006571FD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小組針對此案例設計一討論題目，並列舉正反意見，及探討過程及結論。</w:t>
      </w:r>
      <w:r w:rsidR="006571FD">
        <w:rPr>
          <w:rFonts w:hint="eastAsia"/>
          <w:kern w:val="0"/>
        </w:rPr>
        <w:t xml:space="preserve"> </w:t>
      </w: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55E4E" w:rsidRDefault="00916EC2" w:rsidP="00916EC2">
      <w:pPr>
        <w:shd w:val="clear" w:color="auto" w:fill="FFFFFF"/>
        <w:ind w:left="240" w:hangingChars="100" w:hanging="240"/>
      </w:pPr>
      <w:r>
        <w:rPr>
          <w:rFonts w:ascii="Arial" w:hAnsi="Arial" w:cs="Arial" w:hint="eastAsia"/>
          <w:b/>
          <w:bCs/>
        </w:rPr>
        <w:t xml:space="preserve">[1] 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劉盈慧</w:t>
      </w:r>
      <w:r>
        <w:rPr>
          <w:rFonts w:ascii="Arial" w:eastAsia="新細明體" w:hAnsi="Arial" w:cs="Arial"/>
          <w:kern w:val="0"/>
          <w:sz w:val="23"/>
          <w:szCs w:val="23"/>
        </w:rPr>
        <w:t>，</w:t>
      </w:r>
      <w:r w:rsidR="00255E4E" w:rsidRPr="00255E4E">
        <w:rPr>
          <w:rFonts w:ascii="Arial" w:hAnsi="Arial" w:cs="Arial"/>
          <w:b/>
          <w:bCs/>
        </w:rPr>
        <w:t>宿舍斷網</w:t>
      </w:r>
      <w:r w:rsidR="00255E4E" w:rsidRPr="00255E4E">
        <w:rPr>
          <w:rFonts w:ascii="Arial" w:hAnsi="Arial" w:cs="Arial"/>
          <w:b/>
          <w:bCs/>
        </w:rPr>
        <w:t xml:space="preserve"> </w:t>
      </w:r>
      <w:proofErr w:type="gramStart"/>
      <w:r w:rsidR="00255E4E" w:rsidRPr="00255E4E">
        <w:rPr>
          <w:rFonts w:ascii="Arial" w:hAnsi="Arial" w:cs="Arial"/>
          <w:b/>
          <w:bCs/>
        </w:rPr>
        <w:t>學權小組</w:t>
      </w:r>
      <w:proofErr w:type="gramEnd"/>
      <w:r w:rsidR="00255E4E" w:rsidRPr="00255E4E">
        <w:rPr>
          <w:rFonts w:ascii="Arial" w:hAnsi="Arial" w:cs="Arial"/>
          <w:b/>
          <w:bCs/>
        </w:rPr>
        <w:t>：還我學習自主</w:t>
      </w:r>
      <w:r>
        <w:rPr>
          <w:rFonts w:ascii="Arial" w:hAnsi="Arial" w:cs="Arial"/>
          <w:b/>
          <w:bCs/>
        </w:rPr>
        <w:t>，</w:t>
      </w:r>
      <w:hyperlink r:id="rId7" w:history="1">
        <w:r w:rsidR="00255E4E" w:rsidRPr="00026B1F">
          <w:rPr>
            <w:rStyle w:val="a3"/>
          </w:rPr>
          <w:t>http://mag.udn.com/mag/campus/storypage.jsp?f_ART_ID=416561</w:t>
        </w:r>
      </w:hyperlink>
      <w:r w:rsidR="00255E4E"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2012/10/5</w:t>
      </w:r>
    </w:p>
    <w:p w:rsidR="00255E4E" w:rsidRDefault="00255E4E">
      <w:pPr>
        <w:widowControl/>
      </w:pPr>
      <w:r>
        <w:br w:type="page"/>
      </w:r>
    </w:p>
    <w:p w:rsidR="00255E4E" w:rsidRPr="00882063" w:rsidRDefault="00255E4E" w:rsidP="00255E4E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1. </w:t>
            </w:r>
            <w:r>
              <w:rPr>
                <w:rFonts w:hint="eastAsia"/>
                <w:kern w:val="0"/>
              </w:rPr>
              <w:t>如果你是教育部決策者，針對大學生網路成癮情況，該如何因應，請列舉可能的措施。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如果你是學校決策者，針對大學生網路成癮情況，該如何因應，請列舉可能的措施。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341FC2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341FC2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如果你是家長，貴子女正住在學校宿舍。針對學校宿舍的管理有無適當的見議？請列舉</w:t>
            </w:r>
            <w:r w:rsidR="00341FC2">
              <w:rPr>
                <w:rFonts w:hint="eastAsia"/>
                <w:kern w:val="0"/>
              </w:rPr>
              <w:t>幾個</w:t>
            </w:r>
            <w:r>
              <w:rPr>
                <w:rFonts w:hint="eastAsia"/>
                <w:kern w:val="0"/>
              </w:rPr>
              <w:t>建議。</w:t>
            </w:r>
          </w:p>
        </w:tc>
      </w:tr>
      <w:tr w:rsidR="00255E4E" w:rsidTr="00BD0621">
        <w:trPr>
          <w:trHeight w:val="2890"/>
        </w:trPr>
        <w:tc>
          <w:tcPr>
            <w:tcW w:w="8362" w:type="dxa"/>
            <w:gridSpan w:val="2"/>
          </w:tcPr>
          <w:p w:rsidR="00255E4E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建議</w:t>
            </w:r>
            <w:r w:rsidR="00255E4E"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學校可採取的</w:t>
            </w:r>
            <w:r w:rsidR="00255E4E">
              <w:rPr>
                <w:rFonts w:hint="eastAsia"/>
              </w:rPr>
              <w:t>具體措施：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D060AD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如果你正住在學校宿舍。假設學校宿舍有斷網機制，你想要改變成不斷網，要如何去實現？假設學校沒有斷網機制，你想要改變成</w:t>
            </w:r>
            <w:r w:rsidR="00D060AD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>斷網</w:t>
            </w:r>
            <w:r w:rsidR="00D060AD">
              <w:rPr>
                <w:rFonts w:hint="eastAsia"/>
                <w:kern w:val="0"/>
              </w:rPr>
              <w:t>機制</w:t>
            </w:r>
            <w:r>
              <w:rPr>
                <w:rFonts w:hint="eastAsia"/>
                <w:kern w:val="0"/>
              </w:rPr>
              <w:t>，要如何去實現？</w:t>
            </w:r>
          </w:p>
        </w:tc>
      </w:tr>
      <w:tr w:rsidR="00255E4E" w:rsidTr="00341FC2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a</w:t>
            </w:r>
            <w:r w:rsidR="00B81C77">
              <w:rPr>
                <w:rFonts w:hint="eastAsia"/>
              </w:rPr>
              <w:t>有斷網機制，</w:t>
            </w:r>
            <w:r>
              <w:rPr>
                <w:rFonts w:hint="eastAsia"/>
              </w:rPr>
              <w:t>如何</w:t>
            </w:r>
            <w:r w:rsidR="00B81C77">
              <w:rPr>
                <w:rFonts w:hint="eastAsia"/>
              </w:rPr>
              <w:t>改變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B81C77" w:rsidTr="00BD0621">
        <w:tc>
          <w:tcPr>
            <w:tcW w:w="8362" w:type="dxa"/>
            <w:gridSpan w:val="2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d</w:t>
            </w:r>
            <w:proofErr w:type="gramStart"/>
            <w:r>
              <w:rPr>
                <w:rFonts w:hint="eastAsia"/>
              </w:rPr>
              <w:t>無斷網</w:t>
            </w:r>
            <w:proofErr w:type="gramEnd"/>
            <w:r>
              <w:rPr>
                <w:rFonts w:hint="eastAsia"/>
              </w:rPr>
              <w:t>機制，如何改變：</w:t>
            </w:r>
          </w:p>
          <w:p w:rsidR="00B81C77" w:rsidRDefault="00B81C77" w:rsidP="00BD0621"/>
          <w:p w:rsidR="00341FC2" w:rsidRDefault="00341FC2" w:rsidP="00BD0621"/>
          <w:p w:rsidR="00341FC2" w:rsidRDefault="00341FC2" w:rsidP="00BD0621"/>
          <w:p w:rsidR="00341FC2" w:rsidRPr="00341FC2" w:rsidRDefault="00341FC2" w:rsidP="00BD0621"/>
        </w:tc>
      </w:tr>
      <w:tr w:rsidR="00341FC2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341FC2" w:rsidRDefault="00341FC2" w:rsidP="00BD0621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具體措施：</w:t>
            </w:r>
          </w:p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341FC2" w:rsidP="00BD0621">
            <w:r>
              <w:rPr>
                <w:rFonts w:hint="eastAsia"/>
              </w:rPr>
              <w:t>g</w:t>
            </w:r>
            <w:r w:rsidR="00255E4E"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882063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小組針對此案例設計一討論題目，並列舉正反意見，及探討過程及結論。</w:t>
            </w:r>
            <w:r w:rsidR="00255E4E">
              <w:rPr>
                <w:rFonts w:hint="eastAsia"/>
                <w:kern w:val="0"/>
              </w:rPr>
              <w:t xml:space="preserve"> 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討論題目：</w:t>
            </w:r>
          </w:p>
          <w:p w:rsidR="00255E4E" w:rsidRDefault="00255E4E" w:rsidP="00BD0621"/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正面意見：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反面意見：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</w:p>
    <w:sectPr w:rsidR="00255E4E" w:rsidSect="00D457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54" w:rsidRDefault="007D2C54" w:rsidP="00BC109C">
      <w:r>
        <w:separator/>
      </w:r>
    </w:p>
  </w:endnote>
  <w:endnote w:type="continuationSeparator" w:id="0">
    <w:p w:rsidR="007D2C54" w:rsidRDefault="007D2C54" w:rsidP="00B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6769"/>
      <w:docPartObj>
        <w:docPartGallery w:val="Page Numbers (Bottom of Page)"/>
        <w:docPartUnique/>
      </w:docPartObj>
    </w:sdtPr>
    <w:sdtEndPr/>
    <w:sdtContent>
      <w:p w:rsidR="006571FD" w:rsidRDefault="006571FD" w:rsidP="00657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C2" w:rsidRPr="00916EC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54" w:rsidRDefault="007D2C54" w:rsidP="00BC109C">
      <w:r>
        <w:separator/>
      </w:r>
    </w:p>
  </w:footnote>
  <w:footnote w:type="continuationSeparator" w:id="0">
    <w:p w:rsidR="007D2C54" w:rsidRDefault="007D2C54" w:rsidP="00BC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D5E"/>
    <w:rsid w:val="00091D5E"/>
    <w:rsid w:val="002558FE"/>
    <w:rsid w:val="00255E4E"/>
    <w:rsid w:val="00341FC2"/>
    <w:rsid w:val="00354643"/>
    <w:rsid w:val="004A72E2"/>
    <w:rsid w:val="0055772A"/>
    <w:rsid w:val="006571FD"/>
    <w:rsid w:val="0067659F"/>
    <w:rsid w:val="007D2C54"/>
    <w:rsid w:val="00916EC2"/>
    <w:rsid w:val="00AE0B1F"/>
    <w:rsid w:val="00B81C77"/>
    <w:rsid w:val="00BC067E"/>
    <w:rsid w:val="00BC109C"/>
    <w:rsid w:val="00D060AD"/>
    <w:rsid w:val="00D226CC"/>
    <w:rsid w:val="00D4578C"/>
    <w:rsid w:val="00DB16DE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5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25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ag.udn.com/mag/campus/storypage.jsp?f_ART_ID=4165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lyc002</cp:lastModifiedBy>
  <cp:revision>11</cp:revision>
  <cp:lastPrinted>2012-10-18T05:37:00Z</cp:lastPrinted>
  <dcterms:created xsi:type="dcterms:W3CDTF">2011-09-26T19:39:00Z</dcterms:created>
  <dcterms:modified xsi:type="dcterms:W3CDTF">2012-10-18T08:46:00Z</dcterms:modified>
</cp:coreProperties>
</file>