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23003F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442730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442730" w:rsidRPr="00442730">
              <w:rPr>
                <w:rFonts w:ascii="標楷體" w:eastAsia="標楷體" w:hAnsi="標楷體"/>
                <w:bCs/>
                <w:color w:val="000000" w:themeColor="text1"/>
                <w:szCs w:val="24"/>
                <w:shd w:val="clear" w:color="auto" w:fill="FFFFFF"/>
              </w:rPr>
              <w:t>要避免氣候變遷危機 需130座「</w:t>
            </w:r>
            <w:proofErr w:type="gramStart"/>
            <w:r w:rsidR="00442730" w:rsidRPr="00442730">
              <w:rPr>
                <w:rFonts w:ascii="標楷體" w:eastAsia="標楷體" w:hAnsi="標楷體"/>
                <w:bCs/>
                <w:color w:val="000000" w:themeColor="text1"/>
                <w:szCs w:val="24"/>
                <w:shd w:val="clear" w:color="auto" w:fill="FFFFFF"/>
              </w:rPr>
              <w:t>碳捕集</w:t>
            </w:r>
            <w:proofErr w:type="gramEnd"/>
            <w:r w:rsidR="00442730" w:rsidRPr="00442730">
              <w:rPr>
                <w:rFonts w:ascii="標楷體" w:eastAsia="標楷體" w:hAnsi="標楷體"/>
                <w:bCs/>
                <w:color w:val="000000" w:themeColor="text1"/>
                <w:szCs w:val="24"/>
                <w:shd w:val="clear" w:color="auto" w:fill="FFFFFF"/>
              </w:rPr>
              <w:t>工廠」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352A60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352A60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352A60">
              <w:rPr>
                <w:rFonts w:ascii="Times New Roman" w:eastAsia="標楷體" w:hAnsi="Times New Roman" w:hint="eastAsia"/>
              </w:rPr>
              <w:t>49940009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352A60">
              <w:rPr>
                <w:rFonts w:ascii="Times New Roman" w:eastAsia="標楷體" w:hAnsi="Times New Roman" w:hint="eastAsia"/>
              </w:rPr>
              <w:t>陳柏鈞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23003F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442730" w:rsidRPr="00442730" w:rsidRDefault="00442730" w:rsidP="00442730">
            <w:pPr>
              <w:pStyle w:val="Web"/>
              <w:shd w:val="clear" w:color="auto" w:fill="FFFFFF"/>
              <w:rPr>
                <w:rFonts w:ascii="標楷體" w:eastAsia="標楷體" w:hAnsi="標楷體" w:cs="Times New Roman"/>
                <w:color w:val="000000"/>
              </w:rPr>
            </w:pPr>
            <w:r w:rsidRPr="00442730">
              <w:rPr>
                <w:rFonts w:ascii="標楷體" w:eastAsia="標楷體" w:hAnsi="標楷體" w:cs="Times New Roman"/>
                <w:color w:val="330000"/>
              </w:rPr>
              <w:t> 環境資訊電子報2012年10月19日綜合外電報導，林雅玲編譯，蔡麗伶審校</w:t>
            </w:r>
          </w:p>
          <w:p w:rsidR="00442730" w:rsidRPr="00442730" w:rsidRDefault="00442730" w:rsidP="00442730">
            <w:pPr>
              <w:pStyle w:val="Web"/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</w:pPr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一個國際性「</w:t>
            </w:r>
            <w:proofErr w:type="gramStart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碳捕集</w:t>
            </w:r>
            <w:proofErr w:type="gramEnd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與封存」（Carbon Capture and Storage，CCS）倡議團體最近表示，避免全球暖化，需要建造130座CCS工廠才夠，並呼籲歐盟提供支持。</w:t>
            </w:r>
          </w:p>
          <w:p w:rsidR="00442730" w:rsidRPr="00442730" w:rsidRDefault="00442730" w:rsidP="00442730">
            <w:pPr>
              <w:pStyle w:val="Web"/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</w:pPr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全球CCS機構（Global CCS Institute）最近發表報告裡建議，各國政府必須訂立支持CCS計畫的法規。2011年，全世界只建造一座新的大型CCS廠（目前總數為75座），同時卻取消八個計畫。</w:t>
            </w:r>
          </w:p>
          <w:p w:rsidR="00442730" w:rsidRPr="00442730" w:rsidRDefault="00442730" w:rsidP="00442730">
            <w:pPr>
              <w:pStyle w:val="Web"/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</w:pPr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全球CCS機構執行</w:t>
            </w:r>
            <w:proofErr w:type="gramStart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長佩奇</w:t>
            </w:r>
            <w:proofErr w:type="gramEnd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（Brad Page）表示，要維持全球增溫在攝氏兩度</w:t>
            </w:r>
            <w:proofErr w:type="gramStart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以內，</w:t>
            </w:r>
            <w:proofErr w:type="gramEnd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CCS可能扮演關鍵角色，</w:t>
            </w:r>
            <w:proofErr w:type="gramStart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該升溫</w:t>
            </w:r>
            <w:proofErr w:type="gramEnd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幅度是氣候科學家認定「安全的」，不過只有擴大CCS計畫才可能達到。</w:t>
            </w:r>
            <w:proofErr w:type="gramStart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佩奇說</w:t>
            </w:r>
            <w:proofErr w:type="gramEnd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：「到了2020年，可運行的CCS廠需達到約130座，但這似乎不太可能，我們的年度調查預測目前建構中的59個計畫，到時只有51個可能運行。」</w:t>
            </w:r>
          </w:p>
          <w:p w:rsidR="00442730" w:rsidRPr="00442730" w:rsidRDefault="00442730" w:rsidP="00442730">
            <w:pPr>
              <w:pStyle w:val="Web"/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</w:pPr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這份報告的發表，也是因為歐盟執行委員會限定英國在10月底前，確認是否投資建構一座新的CCS廠。歐盟預計補助數十億歐元來建立12座新的CCS廠（NER300計畫），但是受補助國家也必須投入資金，才能接受補助。</w:t>
            </w:r>
          </w:p>
          <w:p w:rsidR="00442730" w:rsidRPr="00442730" w:rsidRDefault="00442730" w:rsidP="00442730">
            <w:pPr>
              <w:pStyle w:val="Web"/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</w:pPr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但是英國能源及氣候變遷部門的發言人表示，他們會在10月底告知歐盟執行委員會最後的決定，「我們很清楚彼此的程序，我們也清楚表達我們傾向和NER計畫的時間表同步。」</w:t>
            </w:r>
          </w:p>
          <w:p w:rsidR="00442730" w:rsidRPr="00442730" w:rsidRDefault="00442730" w:rsidP="00442730">
            <w:pPr>
              <w:pStyle w:val="Web"/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</w:pPr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身為歐洲議會議員的英國自由民主黨員戴維斯（Chris Davies）則認為，「英國政府只有在四年前曾給予CCS計畫有限的補助，不過現在沒有任何一個計畫是明朗的。如果這個月底還是無法有結論，歐洲等於是向全世界宣告放棄CCS。」</w:t>
            </w:r>
          </w:p>
          <w:p w:rsidR="00442730" w:rsidRPr="00442730" w:rsidRDefault="00442730" w:rsidP="00442730">
            <w:pPr>
              <w:pStyle w:val="Web"/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</w:pPr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英國在今年4月投資一個商業規模的CCS計畫10億英鎊，不過這個資金來源是因為之前補助的CCS計畫終止了，也就是在2011年10月結束的、英國唯一的CCS示範廠：朗格尼特（</w:t>
            </w:r>
            <w:proofErr w:type="spellStart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Longannet</w:t>
            </w:r>
            <w:proofErr w:type="spellEnd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）發電廠。</w:t>
            </w:r>
          </w:p>
          <w:p w:rsidR="00442730" w:rsidRPr="00442730" w:rsidRDefault="00442730" w:rsidP="00442730">
            <w:pPr>
              <w:pStyle w:val="Web"/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</w:pPr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lastRenderedPageBreak/>
              <w:t>最近能源及氣候變遷部門的秘書達菲（Ed Davey）在一場氣體研討會表示：「CCS計畫不只影響英國長期的氣體使用，對於降低全球氣體釋放也很重要。一旦我們證實CCS的商業效益，就可能在建構過程中，為擁有先導科技的公司創造令人振奮的出口商機。」</w:t>
            </w:r>
          </w:p>
          <w:p w:rsidR="00442730" w:rsidRPr="00442730" w:rsidRDefault="00442730" w:rsidP="00442730">
            <w:pPr>
              <w:pStyle w:val="Web"/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</w:pPr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環境組織E3G的資深政策顧問</w:t>
            </w:r>
            <w:proofErr w:type="gramStart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里透考</w:t>
            </w:r>
            <w:proofErr w:type="gramEnd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 xml:space="preserve">特（Chris </w:t>
            </w:r>
            <w:proofErr w:type="spellStart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Littlecott</w:t>
            </w:r>
            <w:proofErr w:type="spellEnd"/>
            <w:r w:rsidRPr="00442730">
              <w:rPr>
                <w:rFonts w:ascii="標楷體" w:eastAsia="標楷體" w:hAnsi="標楷體" w:cs="Times New Roman"/>
                <w:color w:val="330000"/>
                <w:shd w:val="clear" w:color="auto" w:fill="FFFFFF"/>
              </w:rPr>
              <w:t>）指出，「CCS計畫能活化對基礎建設的投資，也保留了高附加價值工廠的工作機會，更有機會幫助英國符合碳額度限制（Carbon Budget）。不過主要的癥結還是在於國家財政，財政大臣歐斯本（George Osborne）有機會讓CCS成為英國快速成長的領域。」</w:t>
            </w:r>
          </w:p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Pr="00AC6935" w:rsidRDefault="001B1406">
            <w:pPr>
              <w:rPr>
                <w:rFonts w:ascii="Times New Roman" w:eastAsia="標楷體" w:hAnsi="Times New Roman"/>
              </w:rPr>
            </w:pPr>
            <w:r w:rsidRPr="00AC6935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AC6935" w:rsidRPr="00AC6935" w:rsidRDefault="00AC6935" w:rsidP="00AC6935">
            <w:pPr>
              <w:pStyle w:val="Web"/>
              <w:shd w:val="clear" w:color="auto" w:fill="F6F6E9"/>
              <w:spacing w:before="150" w:beforeAutospacing="0" w:after="225" w:afterAutospacing="0" w:line="330" w:lineRule="atLeast"/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</w:pPr>
            <w:r>
              <w:rPr>
                <w:rFonts w:ascii="標楷體" w:eastAsia="標楷體" w:hAnsi="標楷體" w:cs="Helvetica" w:hint="eastAsia"/>
                <w:color w:val="000000" w:themeColor="text1"/>
                <w:sz w:val="23"/>
                <w:szCs w:val="23"/>
              </w:rPr>
              <w:t>我們必須先了解CCS是什麼?是</w:t>
            </w:r>
            <w:proofErr w:type="gramStart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碳捕集</w:t>
            </w:r>
            <w:proofErr w:type="gramEnd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與封存，或是簡稱為CCS(Carbon capture and storage)或是碳封存(carbon sequestration)</w:t>
            </w:r>
            <w:r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技術；這一類</w:t>
            </w:r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的技術旨在捕捉二氧化碳以減緩全球暖化</w:t>
            </w:r>
            <w:proofErr w:type="gramStart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─</w:t>
            </w:r>
            <w:proofErr w:type="gramEnd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從發電廠、工業場所、甚至直接從空氣</w:t>
            </w:r>
            <w:proofErr w:type="gramStart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中捕集二氧化碳─</w:t>
            </w:r>
            <w:proofErr w:type="gramEnd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然後永久地儲存在地底下。有些科學家相信，除非廣泛地應用CCS技術在現存以及未來的發電廠，否則世界很難依據科學性建議達到減少溫室氣體的排放。相對地，有些遊說者爭論CCS技術無法達到符合經濟效益的商轉規模，並且因為信賴這不切實際的「清潔煤炭」技術，而減緩朝向可再生能源發展的速度。</w:t>
            </w:r>
            <w:r>
              <w:rPr>
                <w:rFonts w:ascii="標楷體" w:eastAsia="標楷體" w:hAnsi="標楷體" w:cs="Helvetica" w:hint="eastAsia"/>
                <w:color w:val="000000" w:themeColor="text1"/>
                <w:sz w:val="23"/>
                <w:szCs w:val="23"/>
              </w:rPr>
              <w:t>而</w:t>
            </w:r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現階段至少有三種不同的CCS系統可應用在發電廠；燃燒前處理、燃燒後處理、</w:t>
            </w:r>
            <w:proofErr w:type="gramStart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富氧燃燒</w:t>
            </w:r>
            <w:proofErr w:type="gramEnd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。牽涉其中的大部分技術已經被證實是可行的，但是目前為止，CCS各階段的技術只應用於小規模的試行計畫之電廠，像是德國北部的12MW電廠</w:t>
            </w:r>
            <w:proofErr w:type="spellStart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Schwarze</w:t>
            </w:r>
            <w:proofErr w:type="spellEnd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Pumpe</w:t>
            </w:r>
            <w:proofErr w:type="spellEnd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.專家們對於商業運轉規模CCS的技術可行性和經濟效益抱持著分歧的看法，但是每個人都同意CCS技術的價格不可能低廉，發電廠約40%的能源產生可能最終被使用在CCS設備的運轉和</w:t>
            </w:r>
            <w:proofErr w:type="gramStart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運輸補集的</w:t>
            </w:r>
            <w:proofErr w:type="gramEnd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二氧化碳。估計約需花費10億英鎊才能將英國現存的老舊發電廠更換CCS設備。</w:t>
            </w:r>
            <w:proofErr w:type="gramStart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一</w:t>
            </w:r>
            <w:proofErr w:type="gramEnd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但二氧化碳</w:t>
            </w:r>
            <w:proofErr w:type="gramStart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被補集後</w:t>
            </w:r>
            <w:proofErr w:type="gramEnd"/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，還需要經過液態化和運輸</w:t>
            </w:r>
            <w:r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的過程，運輸距離有時高達幾百英哩，才能被埋藏在適合的地質結構裡</w:t>
            </w:r>
            <w:r w:rsidRPr="00AC6935">
              <w:rPr>
                <w:rFonts w:ascii="標楷體" w:eastAsia="標楷體" w:hAnsi="標楷體" w:cs="Helvetica"/>
                <w:color w:val="000000" w:themeColor="text1"/>
                <w:sz w:val="23"/>
                <w:szCs w:val="23"/>
              </w:rPr>
              <w:t>。將捕捉來的二氧化碳儲存在廢棄油田井裡的處理過程稱為「提高石油開採率」，將二氧化碳打入油田可取得殘餘且難以開採的石油。</w:t>
            </w:r>
            <w:r>
              <w:rPr>
                <w:rFonts w:ascii="標楷體" w:eastAsia="標楷體" w:hAnsi="標楷體" w:cs="Helvetica" w:hint="eastAsia"/>
                <w:color w:val="000000" w:themeColor="text1"/>
                <w:sz w:val="23"/>
                <w:szCs w:val="23"/>
              </w:rPr>
              <w:t>如果CCS這項計畫成功,將帶來工作機會,促進經濟成長和減緩</w:t>
            </w:r>
            <w:r w:rsidR="00BC1D73">
              <w:rPr>
                <w:rFonts w:ascii="標楷體" w:eastAsia="標楷體" w:hAnsi="標楷體" w:cs="Helvetica" w:hint="eastAsia"/>
                <w:color w:val="000000" w:themeColor="text1"/>
                <w:sz w:val="23"/>
                <w:szCs w:val="23"/>
              </w:rPr>
              <w:t>地球暖化,但相反的,如果成效不如預期,那可能是增加社會成本和許多廢棄的工廠。這個議題值得我們深思熟慮。</w:t>
            </w:r>
          </w:p>
          <w:p w:rsidR="0023003F" w:rsidRPr="00AC6935" w:rsidRDefault="0023003F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/>
    <w:sectPr w:rsidR="001B1406" w:rsidSect="001A51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A13" w:rsidRDefault="007F6A13" w:rsidP="00352A60">
      <w:r>
        <w:separator/>
      </w:r>
    </w:p>
  </w:endnote>
  <w:endnote w:type="continuationSeparator" w:id="0">
    <w:p w:rsidR="007F6A13" w:rsidRDefault="007F6A13" w:rsidP="00352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A13" w:rsidRDefault="007F6A13" w:rsidP="00352A60">
      <w:r>
        <w:separator/>
      </w:r>
    </w:p>
  </w:footnote>
  <w:footnote w:type="continuationSeparator" w:id="0">
    <w:p w:rsidR="007F6A13" w:rsidRDefault="007F6A13" w:rsidP="00352A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70FED"/>
    <w:rsid w:val="0018170F"/>
    <w:rsid w:val="001A512A"/>
    <w:rsid w:val="001B1406"/>
    <w:rsid w:val="0023003F"/>
    <w:rsid w:val="00352A60"/>
    <w:rsid w:val="00442730"/>
    <w:rsid w:val="007F6A13"/>
    <w:rsid w:val="009B186F"/>
    <w:rsid w:val="00AC6935"/>
    <w:rsid w:val="00BC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2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5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52A60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35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52A60"/>
    <w:rPr>
      <w:kern w:val="2"/>
    </w:rPr>
  </w:style>
  <w:style w:type="paragraph" w:styleId="Web">
    <w:name w:val="Normal (Web)"/>
    <w:basedOn w:val="a"/>
    <w:uiPriority w:val="99"/>
    <w:semiHidden/>
    <w:unhideWhenUsed/>
    <w:rsid w:val="004427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42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427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7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36131-4792-4C76-80AF-B86FB84D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jack</cp:lastModifiedBy>
  <cp:revision>4</cp:revision>
  <dcterms:created xsi:type="dcterms:W3CDTF">2012-10-29T04:09:00Z</dcterms:created>
  <dcterms:modified xsi:type="dcterms:W3CDTF">2012-10-29T09:28:00Z</dcterms:modified>
</cp:coreProperties>
</file>