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62"/>
      </w:tblGrid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  <w:sz w:val="48"/>
                <w:szCs w:val="48"/>
              </w:rPr>
            </w:pP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工程倫理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-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報導心得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(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第</w:t>
            </w:r>
            <w:r w:rsidR="0023003F">
              <w:rPr>
                <w:rFonts w:ascii="Times New Roman" w:eastAsia="標楷體" w:hAnsi="Times New Roman" w:hint="eastAsia"/>
                <w:sz w:val="48"/>
                <w:szCs w:val="48"/>
              </w:rPr>
              <w:t>一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次</w:t>
            </w:r>
            <w:r w:rsidRPr="001B1406">
              <w:rPr>
                <w:rFonts w:ascii="Times New Roman" w:eastAsia="標楷體" w:hAnsi="Times New Roman"/>
                <w:sz w:val="48"/>
                <w:szCs w:val="48"/>
              </w:rPr>
              <w:t>)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442730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標題：</w:t>
            </w:r>
            <w:r w:rsidR="00442730" w:rsidRPr="00442730">
              <w:rPr>
                <w:rFonts w:ascii="標楷體" w:eastAsia="標楷體" w:hAnsi="標楷體"/>
                <w:bCs/>
                <w:color w:val="000000" w:themeColor="text1"/>
                <w:szCs w:val="24"/>
                <w:shd w:val="clear" w:color="auto" w:fill="FFFFFF"/>
              </w:rPr>
              <w:t>要避免氣候變遷危機 需130座「</w:t>
            </w:r>
            <w:proofErr w:type="gramStart"/>
            <w:r w:rsidR="00442730" w:rsidRPr="00442730">
              <w:rPr>
                <w:rFonts w:ascii="標楷體" w:eastAsia="標楷體" w:hAnsi="標楷體"/>
                <w:bCs/>
                <w:color w:val="000000" w:themeColor="text1"/>
                <w:szCs w:val="24"/>
                <w:shd w:val="clear" w:color="auto" w:fill="FFFFFF"/>
              </w:rPr>
              <w:t>碳捕集</w:t>
            </w:r>
            <w:proofErr w:type="gramEnd"/>
            <w:r w:rsidR="00442730" w:rsidRPr="00442730">
              <w:rPr>
                <w:rFonts w:ascii="標楷體" w:eastAsia="標楷體" w:hAnsi="標楷體"/>
                <w:bCs/>
                <w:color w:val="000000" w:themeColor="text1"/>
                <w:szCs w:val="24"/>
                <w:shd w:val="clear" w:color="auto" w:fill="FFFFFF"/>
              </w:rPr>
              <w:t>工廠」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班級：</w:t>
            </w:r>
            <w:proofErr w:type="gramStart"/>
            <w:r w:rsidR="00352A60">
              <w:rPr>
                <w:rFonts w:ascii="Times New Roman" w:eastAsia="標楷體" w:hAnsi="Times New Roman" w:hint="eastAsia"/>
              </w:rPr>
              <w:t>化材</w:t>
            </w:r>
            <w:proofErr w:type="gramEnd"/>
            <w:r w:rsidR="00352A60">
              <w:rPr>
                <w:rFonts w:ascii="Times New Roman" w:eastAsia="標楷體" w:hAnsi="Times New Roman" w:hint="eastAsia"/>
              </w:rPr>
              <w:t>三甲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學號：</w:t>
            </w:r>
            <w:r w:rsidR="00352A60">
              <w:rPr>
                <w:rFonts w:ascii="Times New Roman" w:eastAsia="標楷體" w:hAnsi="Times New Roman" w:hint="eastAsia"/>
              </w:rPr>
              <w:t>49940009</w:t>
            </w:r>
          </w:p>
        </w:tc>
      </w:tr>
      <w:tr w:rsidR="001B1406" w:rsidRPr="001B1406" w:rsidTr="001B1406">
        <w:tc>
          <w:tcPr>
            <w:tcW w:w="8362" w:type="dxa"/>
            <w:shd w:val="clear" w:color="auto" w:fill="auto"/>
          </w:tcPr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姓名：</w:t>
            </w:r>
            <w:r w:rsidR="00352A60">
              <w:rPr>
                <w:rFonts w:ascii="Times New Roman" w:eastAsia="標楷體" w:hAnsi="Times New Roman" w:hint="eastAsia"/>
              </w:rPr>
              <w:t>陳柏鈞</w:t>
            </w:r>
          </w:p>
        </w:tc>
      </w:tr>
      <w:tr w:rsidR="001B1406" w:rsidRPr="001B1406" w:rsidTr="001B1406">
        <w:trPr>
          <w:trHeight w:val="11673"/>
        </w:trPr>
        <w:tc>
          <w:tcPr>
            <w:tcW w:w="8362" w:type="dxa"/>
            <w:shd w:val="clear" w:color="auto" w:fill="auto"/>
          </w:tcPr>
          <w:p w:rsidR="0023003F" w:rsidRDefault="001B1406">
            <w:pPr>
              <w:rPr>
                <w:rFonts w:ascii="Times New Roman" w:eastAsia="標楷體" w:hAnsi="Times New Roman"/>
              </w:rPr>
            </w:pPr>
            <w:r w:rsidRPr="001B1406">
              <w:rPr>
                <w:rFonts w:ascii="Times New Roman" w:eastAsia="標楷體" w:hAnsi="Times New Roman"/>
              </w:rPr>
              <w:t>內文：</w:t>
            </w:r>
          </w:p>
          <w:p w:rsidR="00442730" w:rsidRPr="00442730" w:rsidRDefault="00442730" w:rsidP="00442730">
            <w:pPr>
              <w:pStyle w:val="Web"/>
              <w:shd w:val="clear" w:color="auto" w:fill="FFFFFF"/>
              <w:rPr>
                <w:rFonts w:ascii="標楷體" w:eastAsia="標楷體" w:hAnsi="標楷體" w:cs="Times New Roman"/>
                <w:color w:val="000000"/>
              </w:rPr>
            </w:pPr>
            <w:r w:rsidRPr="00442730">
              <w:rPr>
                <w:rFonts w:ascii="標楷體" w:eastAsia="標楷體" w:hAnsi="標楷體" w:cs="Times New Roman"/>
                <w:color w:val="330000"/>
              </w:rPr>
              <w:t> 環境資訊電子報2012年10月19日綜合外電報導，林雅玲編譯，蔡麗伶審校</w:t>
            </w:r>
          </w:p>
          <w:p w:rsidR="00442730" w:rsidRPr="00442730" w:rsidRDefault="00442730" w:rsidP="00442730">
            <w:pPr>
              <w:pStyle w:val="Web"/>
              <w:rPr>
                <w:rFonts w:ascii="標楷體" w:eastAsia="標楷體" w:hAnsi="標楷體" w:cs="Times New Roman"/>
                <w:color w:val="330000"/>
                <w:shd w:val="clear" w:color="auto" w:fill="FFFFFF"/>
              </w:rPr>
            </w:pPr>
            <w:r w:rsidRPr="00442730">
              <w:rPr>
                <w:rFonts w:ascii="標楷體" w:eastAsia="標楷體" w:hAnsi="標楷體" w:cs="Times New Roman"/>
                <w:color w:val="330000"/>
                <w:shd w:val="clear" w:color="auto" w:fill="FFFFFF"/>
              </w:rPr>
              <w:t>一個國際性「</w:t>
            </w:r>
            <w:proofErr w:type="gramStart"/>
            <w:r w:rsidRPr="00442730">
              <w:rPr>
                <w:rFonts w:ascii="標楷體" w:eastAsia="標楷體" w:hAnsi="標楷體" w:cs="Times New Roman"/>
                <w:color w:val="330000"/>
                <w:shd w:val="clear" w:color="auto" w:fill="FFFFFF"/>
              </w:rPr>
              <w:t>碳捕集</w:t>
            </w:r>
            <w:proofErr w:type="gramEnd"/>
            <w:r w:rsidRPr="00442730">
              <w:rPr>
                <w:rFonts w:ascii="標楷體" w:eastAsia="標楷體" w:hAnsi="標楷體" w:cs="Times New Roman"/>
                <w:color w:val="330000"/>
                <w:shd w:val="clear" w:color="auto" w:fill="FFFFFF"/>
              </w:rPr>
              <w:t>與封存」（Carbon Capture and Storage，CCS）倡議團體最近表示，避免全球暖化，需要建造130座CCS工廠才夠，並呼籲歐盟提供支持。</w:t>
            </w:r>
          </w:p>
          <w:p w:rsidR="00442730" w:rsidRPr="00442730" w:rsidRDefault="00442730" w:rsidP="00442730">
            <w:pPr>
              <w:pStyle w:val="Web"/>
              <w:rPr>
                <w:rFonts w:ascii="標楷體" w:eastAsia="標楷體" w:hAnsi="標楷體" w:cs="Times New Roman"/>
                <w:color w:val="330000"/>
                <w:shd w:val="clear" w:color="auto" w:fill="FFFFFF"/>
              </w:rPr>
            </w:pPr>
            <w:r w:rsidRPr="00442730">
              <w:rPr>
                <w:rFonts w:ascii="標楷體" w:eastAsia="標楷體" w:hAnsi="標楷體" w:cs="Times New Roman"/>
                <w:color w:val="330000"/>
                <w:shd w:val="clear" w:color="auto" w:fill="FFFFFF"/>
              </w:rPr>
              <w:t>全球CCS機構（Global CCS Institute）最近發表報告裡建議，各國政府必須訂立支持CCS計畫的法規。2011年，全世界只建造一座新的大型CCS廠（目前總數為75座），同時卻取消八個計畫。</w:t>
            </w:r>
          </w:p>
          <w:p w:rsidR="00442730" w:rsidRPr="00442730" w:rsidRDefault="00442730" w:rsidP="00442730">
            <w:pPr>
              <w:pStyle w:val="Web"/>
              <w:rPr>
                <w:rFonts w:ascii="標楷體" w:eastAsia="標楷體" w:hAnsi="標楷體" w:cs="Times New Roman"/>
                <w:color w:val="330000"/>
                <w:shd w:val="clear" w:color="auto" w:fill="FFFFFF"/>
              </w:rPr>
            </w:pPr>
            <w:r w:rsidRPr="00442730">
              <w:rPr>
                <w:rFonts w:ascii="標楷體" w:eastAsia="標楷體" w:hAnsi="標楷體" w:cs="Times New Roman"/>
                <w:color w:val="330000"/>
                <w:shd w:val="clear" w:color="auto" w:fill="FFFFFF"/>
              </w:rPr>
              <w:t>全球CCS機構執行</w:t>
            </w:r>
            <w:proofErr w:type="gramStart"/>
            <w:r w:rsidRPr="00442730">
              <w:rPr>
                <w:rFonts w:ascii="標楷體" w:eastAsia="標楷體" w:hAnsi="標楷體" w:cs="Times New Roman"/>
                <w:color w:val="330000"/>
                <w:shd w:val="clear" w:color="auto" w:fill="FFFFFF"/>
              </w:rPr>
              <w:t>長佩奇</w:t>
            </w:r>
            <w:proofErr w:type="gramEnd"/>
            <w:r w:rsidRPr="00442730">
              <w:rPr>
                <w:rFonts w:ascii="標楷體" w:eastAsia="標楷體" w:hAnsi="標楷體" w:cs="Times New Roman"/>
                <w:color w:val="330000"/>
                <w:shd w:val="clear" w:color="auto" w:fill="FFFFFF"/>
              </w:rPr>
              <w:t>（Brad Page）表示，要維持全球增溫在攝氏兩度</w:t>
            </w:r>
            <w:proofErr w:type="gramStart"/>
            <w:r w:rsidRPr="00442730">
              <w:rPr>
                <w:rFonts w:ascii="標楷體" w:eastAsia="標楷體" w:hAnsi="標楷體" w:cs="Times New Roman"/>
                <w:color w:val="330000"/>
                <w:shd w:val="clear" w:color="auto" w:fill="FFFFFF"/>
              </w:rPr>
              <w:t>以內，</w:t>
            </w:r>
            <w:proofErr w:type="gramEnd"/>
            <w:r w:rsidRPr="00442730">
              <w:rPr>
                <w:rFonts w:ascii="標楷體" w:eastAsia="標楷體" w:hAnsi="標楷體" w:cs="Times New Roman"/>
                <w:color w:val="330000"/>
                <w:shd w:val="clear" w:color="auto" w:fill="FFFFFF"/>
              </w:rPr>
              <w:t>CCS可能扮演關鍵角色，</w:t>
            </w:r>
            <w:proofErr w:type="gramStart"/>
            <w:r w:rsidRPr="00442730">
              <w:rPr>
                <w:rFonts w:ascii="標楷體" w:eastAsia="標楷體" w:hAnsi="標楷體" w:cs="Times New Roman"/>
                <w:color w:val="330000"/>
                <w:shd w:val="clear" w:color="auto" w:fill="FFFFFF"/>
              </w:rPr>
              <w:t>該升溫</w:t>
            </w:r>
            <w:proofErr w:type="gramEnd"/>
            <w:r w:rsidRPr="00442730">
              <w:rPr>
                <w:rFonts w:ascii="標楷體" w:eastAsia="標楷體" w:hAnsi="標楷體" w:cs="Times New Roman"/>
                <w:color w:val="330000"/>
                <w:shd w:val="clear" w:color="auto" w:fill="FFFFFF"/>
              </w:rPr>
              <w:t>幅度是氣候科學家認定「安全的」，不過只有擴大CCS計畫才可能達到。</w:t>
            </w:r>
            <w:proofErr w:type="gramStart"/>
            <w:r w:rsidRPr="00442730">
              <w:rPr>
                <w:rFonts w:ascii="標楷體" w:eastAsia="標楷體" w:hAnsi="標楷體" w:cs="Times New Roman"/>
                <w:color w:val="330000"/>
                <w:shd w:val="clear" w:color="auto" w:fill="FFFFFF"/>
              </w:rPr>
              <w:t>佩奇說</w:t>
            </w:r>
            <w:proofErr w:type="gramEnd"/>
            <w:r w:rsidRPr="00442730">
              <w:rPr>
                <w:rFonts w:ascii="標楷體" w:eastAsia="標楷體" w:hAnsi="標楷體" w:cs="Times New Roman"/>
                <w:color w:val="330000"/>
                <w:shd w:val="clear" w:color="auto" w:fill="FFFFFF"/>
              </w:rPr>
              <w:t>：「到了2020年，可運行的CCS廠需達到約130座，但這似乎不太可能，我們的年度調查預測目前建構中的59個計畫，到時只有51個可能運行。」</w:t>
            </w:r>
          </w:p>
          <w:p w:rsidR="00442730" w:rsidRPr="00442730" w:rsidRDefault="00442730" w:rsidP="00442730">
            <w:pPr>
              <w:pStyle w:val="Web"/>
              <w:rPr>
                <w:rFonts w:ascii="標楷體" w:eastAsia="標楷體" w:hAnsi="標楷體" w:cs="Times New Roman"/>
                <w:color w:val="330000"/>
                <w:shd w:val="clear" w:color="auto" w:fill="FFFFFF"/>
              </w:rPr>
            </w:pPr>
            <w:r w:rsidRPr="00442730">
              <w:rPr>
                <w:rFonts w:ascii="標楷體" w:eastAsia="標楷體" w:hAnsi="標楷體" w:cs="Times New Roman"/>
                <w:color w:val="330000"/>
                <w:shd w:val="clear" w:color="auto" w:fill="FFFFFF"/>
              </w:rPr>
              <w:t>這份報告的發表，也是因為歐盟執行委員會限定英國在10月底前，確認是否投資建構一座新的CCS廠。歐盟預計補助數十億歐元來建立12座新的CCS廠（NER300計畫），但是受補助國家也必須投入資金，才能接受補助。</w:t>
            </w:r>
          </w:p>
          <w:p w:rsidR="00442730" w:rsidRPr="00442730" w:rsidRDefault="00442730" w:rsidP="00442730">
            <w:pPr>
              <w:pStyle w:val="Web"/>
              <w:rPr>
                <w:rFonts w:ascii="標楷體" w:eastAsia="標楷體" w:hAnsi="標楷體" w:cs="Times New Roman"/>
                <w:color w:val="330000"/>
                <w:shd w:val="clear" w:color="auto" w:fill="FFFFFF"/>
              </w:rPr>
            </w:pPr>
            <w:r w:rsidRPr="00442730">
              <w:rPr>
                <w:rFonts w:ascii="標楷體" w:eastAsia="標楷體" w:hAnsi="標楷體" w:cs="Times New Roman"/>
                <w:color w:val="330000"/>
                <w:shd w:val="clear" w:color="auto" w:fill="FFFFFF"/>
              </w:rPr>
              <w:t>但是英國能源及氣候變遷部門的發言人表示，他們會在10月底告知歐盟執行委員會最後的決定，「我們很清楚彼此的程序，我們也清楚表達我們傾向和NER計畫的時間表同步。」</w:t>
            </w:r>
          </w:p>
          <w:p w:rsidR="00442730" w:rsidRPr="00442730" w:rsidRDefault="00442730" w:rsidP="00442730">
            <w:pPr>
              <w:pStyle w:val="Web"/>
              <w:rPr>
                <w:rFonts w:ascii="標楷體" w:eastAsia="標楷體" w:hAnsi="標楷體" w:cs="Times New Roman"/>
                <w:color w:val="330000"/>
                <w:shd w:val="clear" w:color="auto" w:fill="FFFFFF"/>
              </w:rPr>
            </w:pPr>
            <w:r w:rsidRPr="00442730">
              <w:rPr>
                <w:rFonts w:ascii="標楷體" w:eastAsia="標楷體" w:hAnsi="標楷體" w:cs="Times New Roman"/>
                <w:color w:val="330000"/>
                <w:shd w:val="clear" w:color="auto" w:fill="FFFFFF"/>
              </w:rPr>
              <w:t>身為歐洲議會議員的英國自由民主黨員戴維斯（Chris Davies）則認為，「英國政府只有在四年前曾給予CCS計畫有限的補助，不過現在沒有任何一個計畫是明朗的。如果這個月底還是無法有結論，歐洲等於是向全世界宣告放棄CCS。」</w:t>
            </w:r>
          </w:p>
          <w:p w:rsidR="00442730" w:rsidRPr="00442730" w:rsidRDefault="00442730" w:rsidP="00442730">
            <w:pPr>
              <w:pStyle w:val="Web"/>
              <w:rPr>
                <w:rFonts w:ascii="標楷體" w:eastAsia="標楷體" w:hAnsi="標楷體" w:cs="Times New Roman"/>
                <w:color w:val="330000"/>
                <w:shd w:val="clear" w:color="auto" w:fill="FFFFFF"/>
              </w:rPr>
            </w:pPr>
            <w:r w:rsidRPr="00442730">
              <w:rPr>
                <w:rFonts w:ascii="標楷體" w:eastAsia="標楷體" w:hAnsi="標楷體" w:cs="Times New Roman"/>
                <w:color w:val="330000"/>
                <w:shd w:val="clear" w:color="auto" w:fill="FFFFFF"/>
              </w:rPr>
              <w:t>英國在今年4月投資一個商業規模的CCS計畫10億英鎊，不過這個資金來源是因為之前補助的CCS計畫終止了，也就是在2011年10月結束的、英國唯一的CCS示範廠：朗格尼特（</w:t>
            </w:r>
            <w:proofErr w:type="spellStart"/>
            <w:r w:rsidRPr="00442730">
              <w:rPr>
                <w:rFonts w:ascii="標楷體" w:eastAsia="標楷體" w:hAnsi="標楷體" w:cs="Times New Roman"/>
                <w:color w:val="330000"/>
                <w:shd w:val="clear" w:color="auto" w:fill="FFFFFF"/>
              </w:rPr>
              <w:t>Longannet</w:t>
            </w:r>
            <w:proofErr w:type="spellEnd"/>
            <w:r w:rsidRPr="00442730">
              <w:rPr>
                <w:rFonts w:ascii="標楷體" w:eastAsia="標楷體" w:hAnsi="標楷體" w:cs="Times New Roman"/>
                <w:color w:val="330000"/>
                <w:shd w:val="clear" w:color="auto" w:fill="FFFFFF"/>
              </w:rPr>
              <w:t>）發電廠。</w:t>
            </w:r>
          </w:p>
          <w:p w:rsidR="00442730" w:rsidRPr="00442730" w:rsidRDefault="00442730" w:rsidP="00442730">
            <w:pPr>
              <w:pStyle w:val="Web"/>
              <w:rPr>
                <w:rFonts w:ascii="標楷體" w:eastAsia="標楷體" w:hAnsi="標楷體" w:cs="Times New Roman"/>
                <w:color w:val="330000"/>
                <w:shd w:val="clear" w:color="auto" w:fill="FFFFFF"/>
              </w:rPr>
            </w:pPr>
            <w:r w:rsidRPr="00442730">
              <w:rPr>
                <w:rFonts w:ascii="標楷體" w:eastAsia="標楷體" w:hAnsi="標楷體" w:cs="Times New Roman"/>
                <w:color w:val="330000"/>
                <w:shd w:val="clear" w:color="auto" w:fill="FFFFFF"/>
              </w:rPr>
              <w:lastRenderedPageBreak/>
              <w:t>最近能源及氣候變遷部門的秘書達菲（Ed Davey）在一場氣體研討會表示：「CCS計畫不只影響英國長期的氣體使用，對於降低全球氣體釋放也很重要。一旦我們證實CCS的商業效益，就可能在建構過程中，為擁有先導科技的公司創造令人振奮的出口商機。」</w:t>
            </w:r>
          </w:p>
          <w:p w:rsidR="00442730" w:rsidRPr="00442730" w:rsidRDefault="00442730" w:rsidP="00442730">
            <w:pPr>
              <w:pStyle w:val="Web"/>
              <w:rPr>
                <w:rFonts w:ascii="標楷體" w:eastAsia="標楷體" w:hAnsi="標楷體" w:cs="Times New Roman"/>
                <w:color w:val="330000"/>
                <w:shd w:val="clear" w:color="auto" w:fill="FFFFFF"/>
              </w:rPr>
            </w:pPr>
            <w:r w:rsidRPr="00442730">
              <w:rPr>
                <w:rFonts w:ascii="標楷體" w:eastAsia="標楷體" w:hAnsi="標楷體" w:cs="Times New Roman"/>
                <w:color w:val="330000"/>
                <w:shd w:val="clear" w:color="auto" w:fill="FFFFFF"/>
              </w:rPr>
              <w:t>環境組織E3G的資深政策顧問</w:t>
            </w:r>
            <w:proofErr w:type="gramStart"/>
            <w:r w:rsidRPr="00442730">
              <w:rPr>
                <w:rFonts w:ascii="標楷體" w:eastAsia="標楷體" w:hAnsi="標楷體" w:cs="Times New Roman"/>
                <w:color w:val="330000"/>
                <w:shd w:val="clear" w:color="auto" w:fill="FFFFFF"/>
              </w:rPr>
              <w:t>里透考</w:t>
            </w:r>
            <w:proofErr w:type="gramEnd"/>
            <w:r w:rsidRPr="00442730">
              <w:rPr>
                <w:rFonts w:ascii="標楷體" w:eastAsia="標楷體" w:hAnsi="標楷體" w:cs="Times New Roman"/>
                <w:color w:val="330000"/>
                <w:shd w:val="clear" w:color="auto" w:fill="FFFFFF"/>
              </w:rPr>
              <w:t xml:space="preserve">特（Chris </w:t>
            </w:r>
            <w:proofErr w:type="spellStart"/>
            <w:r w:rsidRPr="00442730">
              <w:rPr>
                <w:rFonts w:ascii="標楷體" w:eastAsia="標楷體" w:hAnsi="標楷體" w:cs="Times New Roman"/>
                <w:color w:val="330000"/>
                <w:shd w:val="clear" w:color="auto" w:fill="FFFFFF"/>
              </w:rPr>
              <w:t>Littlecott</w:t>
            </w:r>
            <w:proofErr w:type="spellEnd"/>
            <w:r w:rsidRPr="00442730">
              <w:rPr>
                <w:rFonts w:ascii="標楷體" w:eastAsia="標楷體" w:hAnsi="標楷體" w:cs="Times New Roman"/>
                <w:color w:val="330000"/>
                <w:shd w:val="clear" w:color="auto" w:fill="FFFFFF"/>
              </w:rPr>
              <w:t>）指出，「CCS計畫能活化對基礎建設的投資，也保留了高附加價值工廠的工作機會，更有機會幫助英國符合碳額度限制（Carbon Budget）。不過主要的癥結還是在於國家財政，財政大臣歐斯本（George Osborne）有機會讓CCS成為英國快速成長的領域。」</w:t>
            </w:r>
          </w:p>
          <w:p w:rsidR="001B1406" w:rsidRPr="001B1406" w:rsidRDefault="001B1406">
            <w:pPr>
              <w:rPr>
                <w:rFonts w:ascii="Times New Roman" w:eastAsia="標楷體" w:hAnsi="Times New Roman"/>
              </w:rPr>
            </w:pPr>
          </w:p>
        </w:tc>
      </w:tr>
      <w:tr w:rsidR="001B1406" w:rsidRPr="001B1406" w:rsidTr="001B1406">
        <w:trPr>
          <w:trHeight w:val="13377"/>
        </w:trPr>
        <w:tc>
          <w:tcPr>
            <w:tcW w:w="8362" w:type="dxa"/>
            <w:shd w:val="clear" w:color="auto" w:fill="auto"/>
          </w:tcPr>
          <w:p w:rsidR="001B1406" w:rsidRPr="00AC6935" w:rsidRDefault="001B1406">
            <w:pPr>
              <w:rPr>
                <w:rFonts w:ascii="Times New Roman" w:eastAsia="標楷體" w:hAnsi="Times New Roman"/>
              </w:rPr>
            </w:pPr>
            <w:r w:rsidRPr="00AC6935">
              <w:rPr>
                <w:rFonts w:ascii="Times New Roman" w:eastAsia="標楷體" w:hAnsi="Times New Roman"/>
              </w:rPr>
              <w:lastRenderedPageBreak/>
              <w:t>心得：</w:t>
            </w:r>
          </w:p>
          <w:p w:rsidR="00AC6935" w:rsidRPr="00AC6935" w:rsidRDefault="00AC6935" w:rsidP="00AC6935">
            <w:pPr>
              <w:pStyle w:val="Web"/>
              <w:shd w:val="clear" w:color="auto" w:fill="F6F6E9"/>
              <w:spacing w:before="150" w:beforeAutospacing="0" w:after="225" w:afterAutospacing="0" w:line="330" w:lineRule="atLeast"/>
              <w:rPr>
                <w:rFonts w:ascii="標楷體" w:eastAsia="標楷體" w:hAnsi="標楷體" w:cs="Helvetica"/>
                <w:color w:val="000000" w:themeColor="text1"/>
                <w:sz w:val="23"/>
                <w:szCs w:val="23"/>
              </w:rPr>
            </w:pPr>
            <w:r>
              <w:rPr>
                <w:rFonts w:ascii="標楷體" w:eastAsia="標楷體" w:hAnsi="標楷體" w:cs="Helvetica" w:hint="eastAsia"/>
                <w:color w:val="000000" w:themeColor="text1"/>
                <w:sz w:val="23"/>
                <w:szCs w:val="23"/>
              </w:rPr>
              <w:t>我們必須先了解CCS是什麼?是</w:t>
            </w:r>
            <w:proofErr w:type="gramStart"/>
            <w:r w:rsidRPr="00AC6935">
              <w:rPr>
                <w:rFonts w:ascii="標楷體" w:eastAsia="標楷體" w:hAnsi="標楷體" w:cs="Helvetica"/>
                <w:color w:val="000000" w:themeColor="text1"/>
                <w:sz w:val="23"/>
                <w:szCs w:val="23"/>
              </w:rPr>
              <w:t>碳捕集</w:t>
            </w:r>
            <w:proofErr w:type="gramEnd"/>
            <w:r w:rsidRPr="00AC6935">
              <w:rPr>
                <w:rFonts w:ascii="標楷體" w:eastAsia="標楷體" w:hAnsi="標楷體" w:cs="Helvetica"/>
                <w:color w:val="000000" w:themeColor="text1"/>
                <w:sz w:val="23"/>
                <w:szCs w:val="23"/>
              </w:rPr>
              <w:t>與封存，或是簡稱為CCS(Carbon capture and storage)或是碳封存(carbon sequestration)</w:t>
            </w:r>
            <w:r>
              <w:rPr>
                <w:rFonts w:ascii="標楷體" w:eastAsia="標楷體" w:hAnsi="標楷體" w:cs="Helvetica"/>
                <w:color w:val="000000" w:themeColor="text1"/>
                <w:sz w:val="23"/>
                <w:szCs w:val="23"/>
              </w:rPr>
              <w:t>技術；這一類</w:t>
            </w:r>
            <w:r w:rsidRPr="00AC6935">
              <w:rPr>
                <w:rFonts w:ascii="標楷體" w:eastAsia="標楷體" w:hAnsi="標楷體" w:cs="Helvetica"/>
                <w:color w:val="000000" w:themeColor="text1"/>
                <w:sz w:val="23"/>
                <w:szCs w:val="23"/>
              </w:rPr>
              <w:t>的技術旨在捕捉二氧化碳以減緩全球暖化</w:t>
            </w:r>
            <w:proofErr w:type="gramStart"/>
            <w:r w:rsidRPr="00AC6935">
              <w:rPr>
                <w:rFonts w:ascii="標楷體" w:eastAsia="標楷體" w:hAnsi="標楷體" w:cs="Helvetica"/>
                <w:color w:val="000000" w:themeColor="text1"/>
                <w:sz w:val="23"/>
                <w:szCs w:val="23"/>
              </w:rPr>
              <w:t>─</w:t>
            </w:r>
            <w:proofErr w:type="gramEnd"/>
            <w:r w:rsidRPr="00AC6935">
              <w:rPr>
                <w:rFonts w:ascii="標楷體" w:eastAsia="標楷體" w:hAnsi="標楷體" w:cs="Helvetica"/>
                <w:color w:val="000000" w:themeColor="text1"/>
                <w:sz w:val="23"/>
                <w:szCs w:val="23"/>
              </w:rPr>
              <w:t>從發電廠、工業場所、甚至直接從空氣</w:t>
            </w:r>
            <w:proofErr w:type="gramStart"/>
            <w:r w:rsidRPr="00AC6935">
              <w:rPr>
                <w:rFonts w:ascii="標楷體" w:eastAsia="標楷體" w:hAnsi="標楷體" w:cs="Helvetica"/>
                <w:color w:val="000000" w:themeColor="text1"/>
                <w:sz w:val="23"/>
                <w:szCs w:val="23"/>
              </w:rPr>
              <w:t>中捕集二氧化碳─</w:t>
            </w:r>
            <w:proofErr w:type="gramEnd"/>
            <w:r w:rsidRPr="00AC6935">
              <w:rPr>
                <w:rFonts w:ascii="標楷體" w:eastAsia="標楷體" w:hAnsi="標楷體" w:cs="Helvetica"/>
                <w:color w:val="000000" w:themeColor="text1"/>
                <w:sz w:val="23"/>
                <w:szCs w:val="23"/>
              </w:rPr>
              <w:t>然後永久地儲存在地底下。有些科學家相信，除非廣泛地應用CCS技術在現存以及未來的發電廠，否則世界很難依據科學性建議達到減少溫室氣體的排放。相對地，有些遊說者爭論CCS技術無法達到符合經濟效益的商轉規模，並且因為信賴這不切實際的「清潔煤炭」技術，而減緩朝向可再生能源發展的速度。</w:t>
            </w:r>
            <w:r>
              <w:rPr>
                <w:rFonts w:ascii="標楷體" w:eastAsia="標楷體" w:hAnsi="標楷體" w:cs="Helvetica" w:hint="eastAsia"/>
                <w:color w:val="000000" w:themeColor="text1"/>
                <w:sz w:val="23"/>
                <w:szCs w:val="23"/>
              </w:rPr>
              <w:t>而</w:t>
            </w:r>
            <w:r w:rsidRPr="00AC6935">
              <w:rPr>
                <w:rFonts w:ascii="標楷體" w:eastAsia="標楷體" w:hAnsi="標楷體" w:cs="Helvetica"/>
                <w:color w:val="000000" w:themeColor="text1"/>
                <w:sz w:val="23"/>
                <w:szCs w:val="23"/>
              </w:rPr>
              <w:t>現階段至少有三種不同的CCS系統可應用在發電廠；燃燒前處理、燃燒後處理、</w:t>
            </w:r>
            <w:proofErr w:type="gramStart"/>
            <w:r w:rsidRPr="00AC6935">
              <w:rPr>
                <w:rFonts w:ascii="標楷體" w:eastAsia="標楷體" w:hAnsi="標楷體" w:cs="Helvetica"/>
                <w:color w:val="000000" w:themeColor="text1"/>
                <w:sz w:val="23"/>
                <w:szCs w:val="23"/>
              </w:rPr>
              <w:t>富氧燃燒</w:t>
            </w:r>
            <w:proofErr w:type="gramEnd"/>
            <w:r w:rsidRPr="00AC6935">
              <w:rPr>
                <w:rFonts w:ascii="標楷體" w:eastAsia="標楷體" w:hAnsi="標楷體" w:cs="Helvetica"/>
                <w:color w:val="000000" w:themeColor="text1"/>
                <w:sz w:val="23"/>
                <w:szCs w:val="23"/>
              </w:rPr>
              <w:t>。牽涉其中的大部分技術已經被證實是可行的，但是目前為止，CCS各階段的技術只應用於小規模的試行計畫之電廠，像是德國北部的12MW電廠</w:t>
            </w:r>
            <w:proofErr w:type="spellStart"/>
            <w:r w:rsidRPr="00AC6935">
              <w:rPr>
                <w:rFonts w:ascii="標楷體" w:eastAsia="標楷體" w:hAnsi="標楷體" w:cs="Helvetica"/>
                <w:color w:val="000000" w:themeColor="text1"/>
                <w:sz w:val="23"/>
                <w:szCs w:val="23"/>
              </w:rPr>
              <w:t>Schwarze</w:t>
            </w:r>
            <w:proofErr w:type="spellEnd"/>
            <w:r w:rsidRPr="00AC6935">
              <w:rPr>
                <w:rFonts w:ascii="標楷體" w:eastAsia="標楷體" w:hAnsi="標楷體" w:cs="Helvetica"/>
                <w:color w:val="000000" w:themeColor="text1"/>
                <w:sz w:val="23"/>
                <w:szCs w:val="23"/>
              </w:rPr>
              <w:t xml:space="preserve"> </w:t>
            </w:r>
            <w:proofErr w:type="spellStart"/>
            <w:r w:rsidRPr="00AC6935">
              <w:rPr>
                <w:rFonts w:ascii="標楷體" w:eastAsia="標楷體" w:hAnsi="標楷體" w:cs="Helvetica"/>
                <w:color w:val="000000" w:themeColor="text1"/>
                <w:sz w:val="23"/>
                <w:szCs w:val="23"/>
              </w:rPr>
              <w:t>Pumpe</w:t>
            </w:r>
            <w:proofErr w:type="spellEnd"/>
            <w:r w:rsidRPr="00AC6935">
              <w:rPr>
                <w:rFonts w:ascii="標楷體" w:eastAsia="標楷體" w:hAnsi="標楷體" w:cs="Helvetica"/>
                <w:color w:val="000000" w:themeColor="text1"/>
                <w:sz w:val="23"/>
                <w:szCs w:val="23"/>
              </w:rPr>
              <w:t>.專家們對於商業運轉規模CCS的技術可行性和經濟效益抱持著分歧的看法，但是每個人都同意CCS技術的價格不可能低廉，發電廠約40%的能源產生可能最終被使用在CCS設備的運轉和</w:t>
            </w:r>
            <w:proofErr w:type="gramStart"/>
            <w:r w:rsidRPr="00AC6935">
              <w:rPr>
                <w:rFonts w:ascii="標楷體" w:eastAsia="標楷體" w:hAnsi="標楷體" w:cs="Helvetica"/>
                <w:color w:val="000000" w:themeColor="text1"/>
                <w:sz w:val="23"/>
                <w:szCs w:val="23"/>
              </w:rPr>
              <w:t>運輸補集的</w:t>
            </w:r>
            <w:proofErr w:type="gramEnd"/>
            <w:r w:rsidRPr="00AC6935">
              <w:rPr>
                <w:rFonts w:ascii="標楷體" w:eastAsia="標楷體" w:hAnsi="標楷體" w:cs="Helvetica"/>
                <w:color w:val="000000" w:themeColor="text1"/>
                <w:sz w:val="23"/>
                <w:szCs w:val="23"/>
              </w:rPr>
              <w:t>二氧化碳。估計約需花費10億英鎊才能將英國現存的老舊發電廠更換CCS設備。</w:t>
            </w:r>
            <w:proofErr w:type="gramStart"/>
            <w:r w:rsidRPr="00AC6935">
              <w:rPr>
                <w:rFonts w:ascii="標楷體" w:eastAsia="標楷體" w:hAnsi="標楷體" w:cs="Helvetica"/>
                <w:color w:val="000000" w:themeColor="text1"/>
                <w:sz w:val="23"/>
                <w:szCs w:val="23"/>
              </w:rPr>
              <w:t>一</w:t>
            </w:r>
            <w:proofErr w:type="gramEnd"/>
            <w:r w:rsidRPr="00AC6935">
              <w:rPr>
                <w:rFonts w:ascii="標楷體" w:eastAsia="標楷體" w:hAnsi="標楷體" w:cs="Helvetica"/>
                <w:color w:val="000000" w:themeColor="text1"/>
                <w:sz w:val="23"/>
                <w:szCs w:val="23"/>
              </w:rPr>
              <w:t>但二氧化碳</w:t>
            </w:r>
            <w:proofErr w:type="gramStart"/>
            <w:r w:rsidRPr="00AC6935">
              <w:rPr>
                <w:rFonts w:ascii="標楷體" w:eastAsia="標楷體" w:hAnsi="標楷體" w:cs="Helvetica"/>
                <w:color w:val="000000" w:themeColor="text1"/>
                <w:sz w:val="23"/>
                <w:szCs w:val="23"/>
              </w:rPr>
              <w:t>被補集後</w:t>
            </w:r>
            <w:proofErr w:type="gramEnd"/>
            <w:r w:rsidRPr="00AC6935">
              <w:rPr>
                <w:rFonts w:ascii="標楷體" w:eastAsia="標楷體" w:hAnsi="標楷體" w:cs="Helvetica"/>
                <w:color w:val="000000" w:themeColor="text1"/>
                <w:sz w:val="23"/>
                <w:szCs w:val="23"/>
              </w:rPr>
              <w:t>，還需要經過液態化和運輸</w:t>
            </w:r>
            <w:r>
              <w:rPr>
                <w:rFonts w:ascii="標楷體" w:eastAsia="標楷體" w:hAnsi="標楷體" w:cs="Helvetica"/>
                <w:color w:val="000000" w:themeColor="text1"/>
                <w:sz w:val="23"/>
                <w:szCs w:val="23"/>
              </w:rPr>
              <w:t>的過程，運輸距離有時高達幾百英哩，才能被埋藏在適合的地質結構裡</w:t>
            </w:r>
            <w:r w:rsidRPr="00AC6935">
              <w:rPr>
                <w:rFonts w:ascii="標楷體" w:eastAsia="標楷體" w:hAnsi="標楷體" w:cs="Helvetica"/>
                <w:color w:val="000000" w:themeColor="text1"/>
                <w:sz w:val="23"/>
                <w:szCs w:val="23"/>
              </w:rPr>
              <w:t>。將捕捉來的二氧化碳儲存在廢棄油田井裡的處理過程稱為「提高石油開採率」，將二氧化碳打入油田可取得殘餘且難以開採的石油。</w:t>
            </w:r>
            <w:r>
              <w:rPr>
                <w:rFonts w:ascii="標楷體" w:eastAsia="標楷體" w:hAnsi="標楷體" w:cs="Helvetica" w:hint="eastAsia"/>
                <w:color w:val="000000" w:themeColor="text1"/>
                <w:sz w:val="23"/>
                <w:szCs w:val="23"/>
              </w:rPr>
              <w:t>如果CCS這項計畫成功,將帶來工作機會,促進經濟成長和減緩</w:t>
            </w:r>
            <w:r w:rsidR="00BC1D73">
              <w:rPr>
                <w:rFonts w:ascii="標楷體" w:eastAsia="標楷體" w:hAnsi="標楷體" w:cs="Helvetica" w:hint="eastAsia"/>
                <w:color w:val="000000" w:themeColor="text1"/>
                <w:sz w:val="23"/>
                <w:szCs w:val="23"/>
              </w:rPr>
              <w:t>地球暖化,但相反的,如果成效不如預期,那可能是增加社會成本和許多廢棄的工廠。這個議題值得我們深思熟慮。</w:t>
            </w:r>
          </w:p>
          <w:p w:rsidR="0023003F" w:rsidRPr="00AC6935" w:rsidRDefault="0023003F">
            <w:pPr>
              <w:rPr>
                <w:rFonts w:ascii="Times New Roman" w:eastAsia="標楷體" w:hAnsi="Times New Roman"/>
              </w:rPr>
            </w:pPr>
          </w:p>
        </w:tc>
      </w:tr>
    </w:tbl>
    <w:p w:rsidR="001B1406" w:rsidRDefault="001B1406"/>
    <w:sectPr w:rsidR="001B1406" w:rsidSect="001A512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F6A13" w:rsidRDefault="007F6A13" w:rsidP="00352A60">
      <w:r>
        <w:separator/>
      </w:r>
    </w:p>
  </w:endnote>
  <w:endnote w:type="continuationSeparator" w:id="0">
    <w:p w:rsidR="007F6A13" w:rsidRDefault="007F6A13" w:rsidP="00352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F6A13" w:rsidRDefault="007F6A13" w:rsidP="00352A60">
      <w:r>
        <w:separator/>
      </w:r>
    </w:p>
  </w:footnote>
  <w:footnote w:type="continuationSeparator" w:id="0">
    <w:p w:rsidR="007F6A13" w:rsidRDefault="007F6A13" w:rsidP="00352A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B1406"/>
    <w:rsid w:val="00070FED"/>
    <w:rsid w:val="0018170F"/>
    <w:rsid w:val="001A512A"/>
    <w:rsid w:val="001B1406"/>
    <w:rsid w:val="0023003F"/>
    <w:rsid w:val="00352A60"/>
    <w:rsid w:val="00442730"/>
    <w:rsid w:val="007F6A13"/>
    <w:rsid w:val="009B186F"/>
    <w:rsid w:val="00AC6935"/>
    <w:rsid w:val="00BC1D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512A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14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52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352A60"/>
    <w:rPr>
      <w:kern w:val="2"/>
    </w:rPr>
  </w:style>
  <w:style w:type="paragraph" w:styleId="a6">
    <w:name w:val="footer"/>
    <w:basedOn w:val="a"/>
    <w:link w:val="a7"/>
    <w:uiPriority w:val="99"/>
    <w:semiHidden/>
    <w:unhideWhenUsed/>
    <w:rsid w:val="00352A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352A60"/>
    <w:rPr>
      <w:kern w:val="2"/>
    </w:rPr>
  </w:style>
  <w:style w:type="paragraph" w:styleId="Web">
    <w:name w:val="Normal (Web)"/>
    <w:basedOn w:val="a"/>
    <w:uiPriority w:val="99"/>
    <w:semiHidden/>
    <w:unhideWhenUsed/>
    <w:rsid w:val="00442730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44273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42730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52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3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74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704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47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29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1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36131-4792-4C76-80AF-B86FB84DE5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280</Words>
  <Characters>1596</Characters>
  <Application>Microsoft Office Word</Application>
  <DocSecurity>0</DocSecurity>
  <Lines>13</Lines>
  <Paragraphs>3</Paragraphs>
  <ScaleCrop>false</ScaleCrop>
  <Company/>
  <LinksUpToDate>false</LinksUpToDate>
  <CharactersWithSpaces>1873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jack</cp:lastModifiedBy>
  <cp:revision>4</cp:revision>
  <dcterms:created xsi:type="dcterms:W3CDTF">2012-10-29T04:09:00Z</dcterms:created>
  <dcterms:modified xsi:type="dcterms:W3CDTF">2012-10-29T09:28:00Z</dcterms:modified>
</cp:coreProperties>
</file>