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5C" w:rsidRDefault="0067275C" w:rsidP="000D6CF1">
      <w:pPr>
        <w:snapToGrid w:val="0"/>
        <w:spacing w:beforeLines="50" w:line="400" w:lineRule="exact"/>
        <w:jc w:val="center"/>
        <w:rPr>
          <w:rFonts w:eastAsia="標楷體" w:hAnsi="標楷體"/>
          <w:b/>
          <w:szCs w:val="24"/>
        </w:rPr>
      </w:pPr>
      <w:r w:rsidRPr="00DE1C14">
        <w:rPr>
          <w:rFonts w:eastAsia="標楷體" w:hAnsi="標楷體" w:hint="eastAsia"/>
          <w:b/>
          <w:szCs w:val="24"/>
        </w:rPr>
        <w:t>主題：</w:t>
      </w:r>
      <w:r>
        <w:rPr>
          <w:rFonts w:eastAsia="標楷體" w:hAnsi="標楷體" w:hint="eastAsia"/>
          <w:b/>
          <w:szCs w:val="24"/>
        </w:rPr>
        <w:t>體驗台南一日遊</w:t>
      </w:r>
    </w:p>
    <w:p w:rsidR="0067275C" w:rsidRPr="009C042D" w:rsidRDefault="0067275C" w:rsidP="000D6CF1">
      <w:pPr>
        <w:snapToGrid w:val="0"/>
        <w:spacing w:beforeLines="50" w:line="480" w:lineRule="exact"/>
        <w:jc w:val="center"/>
        <w:rPr>
          <w:rFonts w:eastAsia="標楷體"/>
          <w:b/>
        </w:rPr>
      </w:pPr>
      <w:r w:rsidRPr="009C042D">
        <w:rPr>
          <w:rFonts w:eastAsia="標楷體" w:hAnsi="標楷體" w:hint="eastAsia"/>
          <w:b/>
        </w:rPr>
        <w:t>行程</w:t>
      </w:r>
      <w:r>
        <w:rPr>
          <w:rFonts w:eastAsia="標楷體" w:hAnsi="標楷體" w:hint="eastAsia"/>
          <w:b/>
        </w:rPr>
        <w:t>安排</w:t>
      </w:r>
    </w:p>
    <w:tbl>
      <w:tblPr>
        <w:tblW w:w="7458" w:type="dxa"/>
        <w:jc w:val="center"/>
        <w:tblInd w:w="113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4"/>
        <w:gridCol w:w="1593"/>
        <w:gridCol w:w="2721"/>
        <w:gridCol w:w="2340"/>
      </w:tblGrid>
      <w:tr w:rsidR="0067275C" w:rsidRPr="00FD6B3A" w:rsidTr="001C6B38">
        <w:trPr>
          <w:cantSplit/>
          <w:trHeight w:val="195"/>
          <w:jc w:val="center"/>
        </w:trPr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D6B3A">
              <w:rPr>
                <w:rFonts w:ascii="標楷體" w:eastAsia="標楷體" w:hAnsi="標楷體" w:hint="eastAsia"/>
                <w:b/>
                <w:bCs/>
              </w:rPr>
              <w:t>日</w:t>
            </w:r>
            <w:r w:rsidRPr="00FD6B3A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FD6B3A">
              <w:rPr>
                <w:rFonts w:ascii="標楷體" w:eastAsia="標楷體" w:hAnsi="標楷體" w:hint="eastAsia"/>
                <w:b/>
                <w:bCs/>
              </w:rPr>
              <w:t>期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D6B3A">
              <w:rPr>
                <w:rFonts w:ascii="標楷體" w:eastAsia="標楷體" w:hAnsi="標楷體" w:hint="eastAsia"/>
                <w:b/>
                <w:bCs/>
              </w:rPr>
              <w:t>時</w:t>
            </w:r>
            <w:r w:rsidRPr="00FD6B3A">
              <w:rPr>
                <w:rFonts w:ascii="標楷體" w:eastAsia="標楷體" w:hAnsi="標楷體"/>
                <w:b/>
                <w:bCs/>
              </w:rPr>
              <w:t xml:space="preserve">    </w:t>
            </w:r>
            <w:r w:rsidRPr="00FD6B3A">
              <w:rPr>
                <w:rFonts w:ascii="標楷體" w:eastAsia="標楷體" w:hAnsi="標楷體" w:hint="eastAsia"/>
                <w:b/>
                <w:bCs/>
              </w:rPr>
              <w:t>間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D6B3A">
              <w:rPr>
                <w:rFonts w:ascii="標楷體" w:eastAsia="標楷體" w:hAnsi="標楷體" w:hint="eastAsia"/>
                <w:b/>
                <w:bCs/>
              </w:rPr>
              <w:t>研習內容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注意事項</w:t>
            </w:r>
          </w:p>
        </w:tc>
      </w:tr>
      <w:tr w:rsidR="0067275C" w:rsidRPr="00B66BA6" w:rsidTr="00821638">
        <w:trPr>
          <w:cantSplit/>
          <w:trHeight w:val="378"/>
          <w:jc w:val="center"/>
        </w:trPr>
        <w:tc>
          <w:tcPr>
            <w:tcW w:w="804" w:type="dxa"/>
            <w:vMerge w:val="restart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12</w:t>
            </w:r>
            <w:r w:rsidRPr="00FD6B3A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67275C" w:rsidRPr="00B66BA6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66BA6">
              <w:rPr>
                <w:rFonts w:ascii="標楷體" w:eastAsia="標楷體" w:hAnsi="標楷體"/>
                <w:color w:val="FF0000"/>
                <w:sz w:val="20"/>
                <w:szCs w:val="20"/>
              </w:rPr>
              <w:t>10:00~10:20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:rsidR="0067275C" w:rsidRPr="00B66BA6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66B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報到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275C" w:rsidRPr="00B66BA6" w:rsidRDefault="0067275C" w:rsidP="007F76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66B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南台科技大學</w:t>
            </w:r>
            <w:r w:rsidRPr="00B66BA6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7275C" w:rsidRPr="00B66BA6" w:rsidRDefault="0067275C" w:rsidP="007F76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66BA6">
              <w:rPr>
                <w:rFonts w:ascii="標楷體" w:eastAsia="標楷體" w:hAnsi="標楷體"/>
                <w:color w:val="FF0000"/>
                <w:sz w:val="20"/>
                <w:szCs w:val="20"/>
              </w:rPr>
              <w:t>T</w:t>
            </w:r>
            <w:r w:rsidRPr="00B66B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棟玄關集合出發</w:t>
            </w:r>
          </w:p>
        </w:tc>
      </w:tr>
      <w:tr w:rsidR="0067275C" w:rsidRPr="00FD6B3A" w:rsidTr="00DB5709">
        <w:trPr>
          <w:cantSplit/>
          <w:trHeight w:val="378"/>
          <w:jc w:val="center"/>
        </w:trPr>
        <w:tc>
          <w:tcPr>
            <w:tcW w:w="804" w:type="dxa"/>
            <w:vMerge/>
            <w:vAlign w:val="center"/>
          </w:tcPr>
          <w:p w:rsidR="0067275C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E0E0E0"/>
            <w:vAlign w:val="center"/>
          </w:tcPr>
          <w:p w:rsidR="0067275C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10:20</w:t>
            </w:r>
          </w:p>
        </w:tc>
        <w:tc>
          <w:tcPr>
            <w:tcW w:w="2721" w:type="dxa"/>
            <w:shd w:val="clear" w:color="auto" w:fill="E0E0E0"/>
            <w:vAlign w:val="center"/>
          </w:tcPr>
          <w:p w:rsidR="0067275C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集合前往總爺藝文中心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67275C" w:rsidRDefault="0067275C" w:rsidP="007F76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275C" w:rsidRPr="00FD6B3A" w:rsidTr="00DB5709">
        <w:trPr>
          <w:cantSplit/>
          <w:trHeight w:val="332"/>
          <w:jc w:val="center"/>
        </w:trPr>
        <w:tc>
          <w:tcPr>
            <w:tcW w:w="804" w:type="dxa"/>
            <w:vMerge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721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參觀總爺藝文中心</w:t>
            </w:r>
          </w:p>
        </w:tc>
        <w:tc>
          <w:tcPr>
            <w:tcW w:w="2340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各館皆有展覽</w:t>
            </w:r>
          </w:p>
        </w:tc>
      </w:tr>
      <w:tr w:rsidR="0067275C" w:rsidRPr="00FD6B3A" w:rsidTr="00DB5709">
        <w:trPr>
          <w:cantSplit/>
          <w:trHeight w:val="316"/>
          <w:jc w:val="center"/>
        </w:trPr>
        <w:tc>
          <w:tcPr>
            <w:tcW w:w="804" w:type="dxa"/>
            <w:vMerge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E0E0E0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721" w:type="dxa"/>
            <w:shd w:val="clear" w:color="auto" w:fill="E0E0E0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B3A">
              <w:rPr>
                <w:rFonts w:ascii="標楷體" w:eastAsia="標楷體" w:hAnsi="標楷體"/>
                <w:sz w:val="20"/>
                <w:szCs w:val="20"/>
              </w:rPr>
              <w:t>Lunch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Time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67275C" w:rsidRPr="00FD6B3A" w:rsidRDefault="0067275C" w:rsidP="007F76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請於廣場舞台處集合</w:t>
            </w:r>
          </w:p>
        </w:tc>
      </w:tr>
      <w:tr w:rsidR="0067275C" w:rsidRPr="00FD6B3A" w:rsidTr="001C6B38">
        <w:trPr>
          <w:cantSplit/>
          <w:trHeight w:val="325"/>
          <w:jc w:val="center"/>
        </w:trPr>
        <w:tc>
          <w:tcPr>
            <w:tcW w:w="804" w:type="dxa"/>
            <w:vMerge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B3A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721" w:type="dxa"/>
            <w:vAlign w:val="center"/>
          </w:tcPr>
          <w:p w:rsidR="0067275C" w:rsidRPr="00FD6B3A" w:rsidRDefault="0067275C" w:rsidP="006C530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集合前往新營太子宮</w:t>
            </w:r>
          </w:p>
        </w:tc>
        <w:tc>
          <w:tcPr>
            <w:tcW w:w="2340" w:type="dxa"/>
            <w:vAlign w:val="center"/>
          </w:tcPr>
          <w:p w:rsidR="0067275C" w:rsidRPr="00FD6B3A" w:rsidRDefault="0067275C" w:rsidP="00086B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275C" w:rsidRPr="00FD6B3A" w:rsidTr="001C6B38">
        <w:trPr>
          <w:cantSplit/>
          <w:trHeight w:val="325"/>
          <w:jc w:val="center"/>
        </w:trPr>
        <w:tc>
          <w:tcPr>
            <w:tcW w:w="804" w:type="dxa"/>
            <w:vMerge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/>
                <w:sz w:val="20"/>
                <w:szCs w:val="20"/>
              </w:rPr>
              <w:t>6:00</w:t>
            </w:r>
          </w:p>
        </w:tc>
        <w:tc>
          <w:tcPr>
            <w:tcW w:w="2721" w:type="dxa"/>
            <w:vAlign w:val="center"/>
          </w:tcPr>
          <w:p w:rsidR="0067275C" w:rsidRPr="00FD6B3A" w:rsidRDefault="0067275C" w:rsidP="00086B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新營太子宮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參觀、導覽</w:t>
            </w:r>
          </w:p>
        </w:tc>
        <w:tc>
          <w:tcPr>
            <w:tcW w:w="2340" w:type="dxa"/>
            <w:vAlign w:val="center"/>
          </w:tcPr>
          <w:p w:rsidR="0067275C" w:rsidRPr="00FD6B3A" w:rsidRDefault="0067275C" w:rsidP="00086B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業師：</w:t>
            </w:r>
            <w:smartTag w:uri="urn:schemas-microsoft-com:office:smarttags" w:element="PersonName">
              <w:smartTagPr>
                <w:attr w:name="ProductID" w:val="許獻平"/>
              </w:smartTagPr>
              <w:smartTag w:uri="urn:schemas-microsoft-com:office:smarttags" w:element="PersonName">
                <w:r>
                  <w:rPr>
                    <w:rFonts w:ascii="標楷體" w:eastAsia="標楷體" w:hAnsi="標楷體" w:hint="eastAsia"/>
                    <w:sz w:val="20"/>
                    <w:szCs w:val="20"/>
                  </w:rPr>
                  <w:t>許獻平</w:t>
                </w:r>
              </w:smartTag>
              <w:r>
                <w:rPr>
                  <w:rFonts w:ascii="標楷體" w:eastAsia="標楷體" w:hAnsi="標楷體" w:hint="eastAsia"/>
                  <w:sz w:val="20"/>
                  <w:szCs w:val="20"/>
                </w:rPr>
                <w:t>老師</w:t>
              </w:r>
            </w:smartTag>
          </w:p>
        </w:tc>
      </w:tr>
      <w:tr w:rsidR="0067275C" w:rsidRPr="00FD6B3A" w:rsidTr="001C6B38">
        <w:trPr>
          <w:cantSplit/>
          <w:trHeight w:val="325"/>
          <w:jc w:val="center"/>
        </w:trPr>
        <w:tc>
          <w:tcPr>
            <w:tcW w:w="804" w:type="dxa"/>
            <w:vMerge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67275C" w:rsidRPr="00FD6B3A" w:rsidRDefault="0067275C" w:rsidP="00EF45E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FD6B3A">
              <w:rPr>
                <w:rFonts w:ascii="標楷體" w:eastAsia="標楷體" w:hAnsi="標楷體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sz w:val="20"/>
                <w:szCs w:val="20"/>
              </w:rPr>
              <w:t>16:30</w:t>
            </w:r>
          </w:p>
        </w:tc>
        <w:tc>
          <w:tcPr>
            <w:tcW w:w="2721" w:type="dxa"/>
            <w:vAlign w:val="center"/>
          </w:tcPr>
          <w:p w:rsidR="0067275C" w:rsidRPr="00FD6B3A" w:rsidRDefault="0067275C" w:rsidP="00086B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B3A">
              <w:rPr>
                <w:rFonts w:ascii="標楷體" w:eastAsia="標楷體" w:hAnsi="標楷體" w:hint="eastAsia"/>
                <w:sz w:val="20"/>
                <w:szCs w:val="20"/>
              </w:rPr>
              <w:t>回南台科技大學</w:t>
            </w:r>
          </w:p>
        </w:tc>
        <w:tc>
          <w:tcPr>
            <w:tcW w:w="2340" w:type="dxa"/>
            <w:vAlign w:val="center"/>
          </w:tcPr>
          <w:p w:rsidR="0067275C" w:rsidRPr="00FD6B3A" w:rsidRDefault="0067275C" w:rsidP="00086B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7275C" w:rsidRDefault="0067275C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**</w:t>
      </w:r>
      <w:r>
        <w:rPr>
          <w:rFonts w:ascii="標楷體" w:eastAsia="標楷體" w:hAnsi="標楷體" w:hint="eastAsia"/>
          <w:sz w:val="20"/>
          <w:szCs w:val="20"/>
        </w:rPr>
        <w:t>請自備飲水、雨具。將備午餐，素食者請提前告知</w:t>
      </w:r>
      <w:r>
        <w:rPr>
          <w:rFonts w:ascii="標楷體" w:eastAsia="標楷體" w:hAnsi="標楷體"/>
          <w:sz w:val="20"/>
          <w:szCs w:val="20"/>
        </w:rPr>
        <w:t>**</w:t>
      </w:r>
    </w:p>
    <w:p w:rsidR="0067275C" w:rsidRDefault="0067275C">
      <w:pPr>
        <w:rPr>
          <w:rFonts w:ascii="標楷體" w:eastAsia="標楷體" w:hAnsi="標楷體"/>
          <w:sz w:val="20"/>
          <w:szCs w:val="20"/>
        </w:rPr>
      </w:pPr>
    </w:p>
    <w:p w:rsidR="0067275C" w:rsidRPr="00C0491E" w:rsidRDefault="0067275C" w:rsidP="0070299A">
      <w:pPr>
        <w:rPr>
          <w:bdr w:val="single" w:sz="4" w:space="0" w:color="auto"/>
        </w:rPr>
      </w:pPr>
      <w:r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總爺藝文中心</w:t>
      </w:r>
    </w:p>
    <w:p w:rsidR="0067275C" w:rsidRDefault="0067275C">
      <w:pPr>
        <w:rPr>
          <w:rFonts w:ascii="標楷體" w:eastAsia="標楷體" w:hAnsi="標楷體"/>
          <w:b/>
          <w:color w:val="706050"/>
          <w:sz w:val="20"/>
          <w:szCs w:val="20"/>
          <w:shd w:val="clear" w:color="auto" w:fill="FFFFFF"/>
        </w:rPr>
      </w:pPr>
      <w:r w:rsidRPr="0070299A">
        <w:rPr>
          <w:rFonts w:ascii="標楷體" w:eastAsia="標楷體" w:hAnsi="標楷體"/>
          <w:b/>
          <w:sz w:val="20"/>
          <w:szCs w:val="20"/>
        </w:rPr>
        <w:t>1.</w:t>
      </w:r>
      <w:r w:rsidRPr="0070299A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「傳承一銀帽」金工傳統工藝創作聯</w:t>
      </w:r>
      <w:r w:rsidRPr="005B3FE6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展</w:t>
      </w:r>
    </w:p>
    <w:p w:rsidR="0067275C" w:rsidRDefault="0067275C">
      <w:pPr>
        <w:rPr>
          <w:rFonts w:ascii="標楷體" w:eastAsia="標楷體" w:hAnsi="標楷體" w:cs="Arial"/>
          <w:sz w:val="20"/>
          <w:szCs w:val="20"/>
          <w:shd w:val="clear" w:color="auto" w:fill="FFFFFF"/>
        </w:rPr>
      </w:pPr>
      <w:r w:rsidRPr="005B3FE6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銀器在台灣先民的生活中扮演著不可或缺的角色，從嬰兒滿月的禮物、結婚嫁妝到神明身上所穿戴的帽冠，皆與銀器息息相關，銀器是有感情與文明的象徵，在人類日常生活中使用密切，由銀器的作品也可呈現出文化演變的脈絡。</w:t>
      </w:r>
    </w:p>
    <w:p w:rsidR="0067275C" w:rsidRPr="000B10B1" w:rsidRDefault="0067275C">
      <w:pPr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  <w:r w:rsidRPr="000B10B1">
        <w:rPr>
          <w:rFonts w:ascii="標楷體" w:eastAsia="標楷體" w:hAnsi="標楷體" w:cs="Arial"/>
          <w:b/>
          <w:sz w:val="20"/>
          <w:szCs w:val="20"/>
          <w:shd w:val="clear" w:color="auto" w:fill="FFFFFF"/>
        </w:rPr>
        <w:t>2.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「尋找反璞歸真的出口」林清河</w:t>
      </w:r>
      <w:r w:rsidRPr="000B10B1">
        <w:rPr>
          <w:rFonts w:ascii="標楷體" w:eastAsia="標楷體" w:hAnsi="標楷體"/>
          <w:b/>
          <w:sz w:val="20"/>
          <w:szCs w:val="20"/>
          <w:shd w:val="clear" w:color="auto" w:fill="FFFFFF"/>
        </w:rPr>
        <w:t xml:space="preserve"> 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陶藝作品展</w:t>
      </w:r>
    </w:p>
    <w:p w:rsidR="0067275C" w:rsidRDefault="0067275C">
      <w:pPr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</w:pP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生於陶藝世家，在陶土堆打滾長大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2"/>
        </w:smartTagPr>
        <w:smartTag w:uri="urn:schemas-microsoft-com:office:smarttags" w:element="PersonName">
          <w:smartTagPr>
            <w:attr w:name="ProductID" w:val="林清河"/>
          </w:smartTagPr>
          <w:r>
            <w:rPr>
              <w:rFonts w:ascii="標楷體" w:eastAsia="標楷體" w:hAnsi="標楷體" w:cs="Arial" w:hint="eastAsia"/>
              <w:color w:val="666666"/>
              <w:sz w:val="20"/>
              <w:szCs w:val="20"/>
              <w:shd w:val="clear" w:color="auto" w:fill="FFFFFF"/>
            </w:rPr>
            <w:t>林清河</w:t>
          </w:r>
        </w:smartTag>
      </w:smartTag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先生，</w:t>
      </w:r>
      <w:r w:rsidRPr="005B3FE6"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  <w:t>1979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年接掌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的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「添興窯」，</w:t>
      </w:r>
      <w:r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至今已有</w:t>
      </w:r>
      <w:r w:rsidRPr="005B3FE6"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  <w:t>57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年歷史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，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添興窯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也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被公認為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陶藝</w:t>
      </w:r>
      <w:r w:rsidRPr="005B3FE6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典範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2"/>
        </w:smartTagPr>
        <w:smartTag w:uri="urn:schemas-microsoft-com:office:smarttags" w:element="PersonName">
          <w:smartTagPr>
            <w:attr w:name="ProductID" w:val="林清河"/>
          </w:smartTagPr>
          <w:r>
            <w:rPr>
              <w:rFonts w:ascii="標楷體" w:eastAsia="標楷體" w:hAnsi="標楷體" w:cs="Arial" w:hint="eastAsia"/>
              <w:color w:val="666666"/>
              <w:sz w:val="20"/>
              <w:szCs w:val="20"/>
              <w:shd w:val="clear" w:color="auto" w:fill="FFFFFF"/>
            </w:rPr>
            <w:t>林清河</w:t>
          </w:r>
        </w:smartTag>
      </w:smartTag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先生在創作上也甚具代表性，極為膾炙人口。不僅推動地方陶藝文化，在陶藝年資與成就在國內也是屈指可數。</w:t>
      </w:r>
    </w:p>
    <w:p w:rsidR="0067275C" w:rsidRDefault="0067275C">
      <w:pPr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  <w:r w:rsidRPr="000B10B1">
        <w:rPr>
          <w:rFonts w:ascii="標楷體" w:eastAsia="標楷體" w:hAnsi="標楷體" w:cs="Arial"/>
          <w:b/>
          <w:color w:val="666666"/>
          <w:sz w:val="20"/>
          <w:szCs w:val="20"/>
          <w:shd w:val="clear" w:color="auto" w:fill="FFFFFF"/>
        </w:rPr>
        <w:t>3.</w:t>
      </w:r>
      <w:r w:rsidRPr="000B10B1">
        <w:rPr>
          <w:b/>
          <w:color w:val="507090"/>
          <w:sz w:val="20"/>
          <w:szCs w:val="20"/>
          <w:shd w:val="clear" w:color="auto" w:fill="FFFFFF"/>
        </w:rPr>
        <w:t xml:space="preserve"> 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「空心美學</w:t>
      </w:r>
      <w:r w:rsidRPr="000B10B1">
        <w:rPr>
          <w:rFonts w:ascii="標楷體" w:eastAsia="標楷體" w:hAnsi="標楷體"/>
          <w:b/>
          <w:sz w:val="20"/>
          <w:szCs w:val="20"/>
          <w:shd w:val="clear" w:color="auto" w:fill="FFFFFF"/>
        </w:rPr>
        <w:t xml:space="preserve"> 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實心人生」李文福</w:t>
      </w:r>
      <w:r w:rsidRPr="000B10B1">
        <w:rPr>
          <w:rFonts w:ascii="標楷體" w:eastAsia="標楷體" w:hAnsi="標楷體"/>
          <w:b/>
          <w:sz w:val="20"/>
          <w:szCs w:val="20"/>
          <w:shd w:val="clear" w:color="auto" w:fill="FFFFFF"/>
        </w:rPr>
        <w:t xml:space="preserve"> 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玻璃創作展</w:t>
      </w:r>
    </w:p>
    <w:p w:rsidR="0067275C" w:rsidRDefault="0067275C">
      <w:pPr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2"/>
        </w:smartTagPr>
        <w:smartTag w:uri="urn:schemas-microsoft-com:office:smarttags" w:element="PersonName">
          <w:smartTagPr>
            <w:attr w:name="ProductID" w:val="李文福"/>
          </w:smartTagPr>
          <w:r w:rsidRPr="000B10B1">
            <w:rPr>
              <w:rFonts w:ascii="標楷體" w:eastAsia="標楷體" w:hAnsi="標楷體" w:cs="Arial" w:hint="eastAsia"/>
              <w:color w:val="666666"/>
              <w:sz w:val="20"/>
              <w:szCs w:val="20"/>
              <w:shd w:val="clear" w:color="auto" w:fill="FFFFFF"/>
            </w:rPr>
            <w:t>李文福</w:t>
          </w:r>
        </w:smartTag>
      </w:smartTag>
      <w:r w:rsidRPr="000B10B1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先生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擅長以</w:t>
      </w:r>
      <w:r w:rsidRPr="000B10B1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空心吹製，採用特殊的玻璃管棒配以純熟的技法，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塑造出各式花瓶、酒杯，更創下國內第一個以玻璃藝術和霓虹作結合的嘗試。創作於四十年，歷程獲獎無數，</w:t>
      </w:r>
      <w:r w:rsidRPr="000B10B1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在</w:t>
      </w:r>
      <w:r w:rsidRPr="000B10B1">
        <w:rPr>
          <w:rFonts w:ascii="標楷體" w:eastAsia="標楷體" w:hAnsi="標楷體" w:cs="Arial"/>
          <w:color w:val="666666"/>
          <w:sz w:val="20"/>
          <w:szCs w:val="20"/>
          <w:shd w:val="clear" w:color="auto" w:fill="FFFFFF"/>
        </w:rPr>
        <w:t>2006</w:t>
      </w:r>
      <w:r w:rsidRPr="000B10B1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年獲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得</w:t>
      </w:r>
      <w:r w:rsidRPr="000B10B1"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工藝之家</w:t>
      </w:r>
      <w:r>
        <w:rPr>
          <w:rFonts w:ascii="標楷體" w:eastAsia="標楷體" w:hAnsi="標楷體" w:cs="Arial" w:hint="eastAsia"/>
          <w:color w:val="666666"/>
          <w:sz w:val="20"/>
          <w:szCs w:val="20"/>
          <w:shd w:val="clear" w:color="auto" w:fill="FFFFFF"/>
        </w:rPr>
        <w:t>的殊榮。</w:t>
      </w:r>
    </w:p>
    <w:p w:rsidR="0067275C" w:rsidRPr="000B10B1" w:rsidRDefault="0067275C">
      <w:pPr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  <w:r w:rsidRPr="000B10B1">
        <w:rPr>
          <w:rFonts w:ascii="標楷體" w:eastAsia="標楷體" w:hAnsi="標楷體"/>
          <w:b/>
          <w:sz w:val="20"/>
          <w:szCs w:val="20"/>
          <w:shd w:val="clear" w:color="auto" w:fill="FFFFFF"/>
        </w:rPr>
        <w:t>4.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「藝趣同工」曾文章</w:t>
      </w:r>
      <w:r w:rsidRPr="000B10B1">
        <w:rPr>
          <w:rFonts w:ascii="標楷體" w:eastAsia="標楷體" w:hAnsi="標楷體"/>
          <w:b/>
          <w:sz w:val="20"/>
          <w:szCs w:val="20"/>
          <w:shd w:val="clear" w:color="auto" w:fill="FFFFFF"/>
        </w:rPr>
        <w:t xml:space="preserve"> </w:t>
      </w:r>
      <w:r w:rsidRPr="000B10B1">
        <w:rPr>
          <w:rFonts w:ascii="標楷體" w:eastAsia="標楷體" w:hAnsi="標楷體" w:hint="eastAsia"/>
          <w:b/>
          <w:sz w:val="20"/>
          <w:szCs w:val="20"/>
          <w:shd w:val="clear" w:color="auto" w:fill="FFFFFF"/>
        </w:rPr>
        <w:t>木石雕創作展</w:t>
      </w:r>
    </w:p>
    <w:p w:rsidR="0067275C" w:rsidRDefault="0067275C">
      <w:pP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</w:pPr>
      <w:r w:rsidRPr="000B10B1"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精於木雕、石雕與陶藝等工藝技法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2"/>
        </w:smartTagPr>
        <w:smartTag w:uri="urn:schemas-microsoft-com:office:smarttags" w:element="PersonName">
          <w:smartTagPr>
            <w:attr w:name="ProductID" w:val="曾文章"/>
          </w:smartTagPr>
          <w:r>
            <w:rPr>
              <w:rFonts w:ascii="標楷體" w:eastAsia="標楷體" w:hAnsi="標楷體" w:cs="Arial" w:hint="eastAsia"/>
              <w:color w:val="808080"/>
              <w:sz w:val="20"/>
              <w:szCs w:val="18"/>
              <w:shd w:val="clear" w:color="auto" w:fill="FFFFFF"/>
            </w:rPr>
            <w:t>曾文章</w:t>
          </w:r>
        </w:smartTag>
      </w:smartTag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先生</w:t>
      </w:r>
      <w:r w:rsidRPr="000B10B1"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作品擅長以親子互動、禪思系列做為創作題材，本次共展出</w:t>
      </w:r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>66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件作品，質樸細膩的創作風格，流露出對日常生活的觀察以及對創作作品的講究。</w:t>
      </w:r>
    </w:p>
    <w:p w:rsidR="0067275C" w:rsidRDefault="0067275C">
      <w:pP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</w:pP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資料來源：</w:t>
      </w:r>
      <w:hyperlink r:id="rId4" w:history="1">
        <w:r w:rsidRPr="00E94A87">
          <w:rPr>
            <w:rStyle w:val="Hyperlink"/>
            <w:rFonts w:ascii="標楷體" w:eastAsia="標楷體" w:hAnsi="標楷體" w:cs="Arial"/>
            <w:sz w:val="20"/>
            <w:szCs w:val="18"/>
            <w:shd w:val="clear" w:color="auto" w:fill="FFFFFF"/>
          </w:rPr>
          <w:t>http://tyart.tnc.gov.tw/index_into.php</w:t>
        </w:r>
      </w:hyperlink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 xml:space="preserve"> (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總爺藝文中心</w:t>
      </w:r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>)</w:t>
      </w:r>
    </w:p>
    <w:p w:rsidR="0067275C" w:rsidRPr="00E94A87" w:rsidRDefault="0067275C" w:rsidP="00E94A87">
      <w:pPr>
        <w:shd w:val="clear" w:color="auto" w:fill="FFFFFF"/>
        <w:spacing w:line="270" w:lineRule="atLeast"/>
        <w:rPr>
          <w:rFonts w:ascii="標楷體" w:eastAsia="標楷體" w:hAnsi="標楷體" w:cs="Arial"/>
          <w:bCs/>
          <w:color w:val="808080"/>
          <w:kern w:val="0"/>
          <w:sz w:val="20"/>
          <w:szCs w:val="20"/>
        </w:rPr>
      </w:pPr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 xml:space="preserve">          </w:t>
      </w:r>
      <w:hyperlink r:id="rId5" w:history="1">
        <w:r w:rsidRPr="00E94A87">
          <w:rPr>
            <w:rStyle w:val="Hyperlink"/>
            <w:rFonts w:ascii="標楷體" w:eastAsia="標楷體" w:hAnsi="標楷體" w:cs="Arial"/>
            <w:sz w:val="20"/>
            <w:szCs w:val="18"/>
            <w:shd w:val="clear" w:color="auto" w:fill="FFFFFF"/>
          </w:rPr>
          <w:t>http://udn.com/NEWS/DOMESTIC/DOM5/7507440.shtml</w:t>
        </w:r>
      </w:hyperlink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 xml:space="preserve"> (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謝進盛，</w:t>
      </w:r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2"/>
        </w:smartTagPr>
        <w:r>
          <w:rPr>
            <w:rFonts w:ascii="標楷體" w:eastAsia="標楷體" w:hAnsi="標楷體" w:cs="Arial"/>
            <w:color w:val="808080"/>
            <w:sz w:val="20"/>
            <w:szCs w:val="18"/>
            <w:shd w:val="clear" w:color="auto" w:fill="FFFFFF"/>
          </w:rPr>
          <w:t>2012/11/19</w:t>
        </w:r>
      </w:smartTag>
      <w:r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>)</w:t>
      </w:r>
      <w:r>
        <w:rPr>
          <w:rFonts w:ascii="標楷體" w:eastAsia="標楷體" w:hAnsi="標楷體" w:cs="Arial" w:hint="eastAsia"/>
          <w:color w:val="808080"/>
          <w:sz w:val="20"/>
          <w:szCs w:val="18"/>
          <w:shd w:val="clear" w:color="auto" w:fill="FFFFFF"/>
        </w:rPr>
        <w:t>。</w:t>
      </w:r>
      <w:bookmarkStart w:id="0" w:name="_GoBack"/>
      <w:bookmarkEnd w:id="0"/>
      <w:r w:rsidRPr="00E94A87">
        <w:rPr>
          <w:rFonts w:ascii="標楷體" w:eastAsia="標楷體" w:hAnsi="標楷體" w:cs="Arial" w:hint="eastAsia"/>
          <w:bCs/>
          <w:color w:val="808080"/>
          <w:kern w:val="0"/>
          <w:sz w:val="20"/>
          <w:szCs w:val="20"/>
        </w:rPr>
        <w:t xml:space="preserve">曾　　</w:t>
      </w:r>
    </w:p>
    <w:p w:rsidR="0067275C" w:rsidRDefault="0067275C" w:rsidP="00E94A87">
      <w:pPr>
        <w:shd w:val="clear" w:color="auto" w:fill="FFFFFF"/>
        <w:spacing w:line="270" w:lineRule="atLeast"/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</w:pPr>
      <w:r w:rsidRPr="00E94A87">
        <w:rPr>
          <w:rFonts w:ascii="標楷體" w:eastAsia="標楷體" w:hAnsi="標楷體" w:cs="Arial" w:hint="eastAsia"/>
          <w:bCs/>
          <w:color w:val="808080"/>
          <w:kern w:val="0"/>
          <w:sz w:val="20"/>
          <w:szCs w:val="20"/>
        </w:rPr>
        <w:t xml:space="preserve">　　　　　文章雕塑展</w:t>
      </w:r>
      <w:r w:rsidRPr="00E94A87">
        <w:rPr>
          <w:rFonts w:ascii="標楷體" w:eastAsia="標楷體" w:hAnsi="標楷體" w:cs="Arial"/>
          <w:bCs/>
          <w:color w:val="808080"/>
          <w:kern w:val="0"/>
          <w:sz w:val="20"/>
          <w:szCs w:val="20"/>
        </w:rPr>
        <w:t xml:space="preserve"> 66</w:t>
      </w:r>
      <w:r w:rsidRPr="00E94A87">
        <w:rPr>
          <w:rFonts w:ascii="標楷體" w:eastAsia="標楷體" w:hAnsi="標楷體" w:cs="Arial" w:hint="eastAsia"/>
          <w:bCs/>
          <w:color w:val="808080"/>
          <w:kern w:val="0"/>
          <w:sz w:val="20"/>
          <w:szCs w:val="20"/>
        </w:rPr>
        <w:t>件壓箱寶出籠</w:t>
      </w:r>
      <w:r>
        <w:rPr>
          <w:rFonts w:ascii="標楷體" w:eastAsia="標楷體" w:hAnsi="標楷體" w:cs="Arial" w:hint="eastAsia"/>
          <w:b/>
          <w:bCs/>
          <w:color w:val="808080"/>
          <w:kern w:val="0"/>
          <w:sz w:val="20"/>
          <w:szCs w:val="20"/>
        </w:rPr>
        <w:t>。</w:t>
      </w:r>
      <w:r w:rsidRPr="00E94A87">
        <w:rPr>
          <w:rFonts w:ascii="標楷體" w:eastAsia="標楷體" w:hAnsi="標楷體" w:cs="Arial" w:hint="eastAsia"/>
          <w:b/>
          <w:color w:val="808080"/>
          <w:sz w:val="20"/>
          <w:szCs w:val="18"/>
          <w:shd w:val="clear" w:color="auto" w:fill="FFFFFF"/>
        </w:rPr>
        <w:t>聯合新聞網</w:t>
      </w:r>
      <w:r>
        <w:rPr>
          <w:rFonts w:ascii="標楷體" w:eastAsia="標楷體" w:hAnsi="標楷體" w:cs="Arial" w:hint="eastAsia"/>
          <w:b/>
          <w:color w:val="808080"/>
          <w:sz w:val="20"/>
          <w:szCs w:val="18"/>
          <w:shd w:val="clear" w:color="auto" w:fill="FFFFFF"/>
        </w:rPr>
        <w:t>，雲嘉南</w:t>
      </w:r>
      <w:r w:rsidRPr="00E94A87">
        <w:rPr>
          <w:rFonts w:ascii="標楷體" w:eastAsia="標楷體" w:hAnsi="標楷體" w:cs="Arial" w:hint="eastAsia"/>
          <w:b/>
          <w:color w:val="808080"/>
          <w:sz w:val="20"/>
          <w:szCs w:val="18"/>
          <w:shd w:val="clear" w:color="auto" w:fill="FFFFFF"/>
        </w:rPr>
        <w:t>地方新聞</w:t>
      </w:r>
      <w:r w:rsidRPr="00E94A87">
        <w:rPr>
          <w:rFonts w:ascii="標楷體" w:eastAsia="標楷體" w:hAnsi="標楷體" w:cs="Arial"/>
          <w:color w:val="808080"/>
          <w:sz w:val="20"/>
          <w:szCs w:val="18"/>
          <w:shd w:val="clear" w:color="auto" w:fill="FFFFFF"/>
        </w:rPr>
        <w:t>)</w:t>
      </w:r>
      <w:r w:rsidRPr="000B10B1">
        <w:rPr>
          <w:rFonts w:ascii="標楷體" w:eastAsia="標楷體" w:hAnsi="標楷體" w:cs="Arial"/>
          <w:color w:val="808080"/>
          <w:sz w:val="18"/>
          <w:szCs w:val="18"/>
        </w:rPr>
        <w:br/>
      </w:r>
      <w:r w:rsidRPr="004733A0">
        <w:rPr>
          <w:rFonts w:ascii="標楷體" w:eastAsia="標楷體" w:hAnsi="標楷體" w:cs="Arial" w:hint="eastAsia"/>
          <w:b/>
          <w:color w:val="808080"/>
          <w:sz w:val="18"/>
          <w:szCs w:val="18"/>
          <w:bdr w:val="single" w:sz="4" w:space="0" w:color="auto"/>
        </w:rPr>
        <w:t>新營太子宮</w:t>
      </w:r>
      <w:r w:rsidRPr="000B10B1">
        <w:rPr>
          <w:rFonts w:ascii="標楷體" w:eastAsia="標楷體" w:hAnsi="標楷體" w:cs="Arial"/>
          <w:color w:val="808080"/>
          <w:sz w:val="18"/>
          <w:szCs w:val="18"/>
        </w:rPr>
        <w:br/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新營市的太子宮既是地名，也是廟名，太子宮在太子宮，神奇吧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!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清康熙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2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年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(1663)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，福建先民為避戰禍，攜眷並迎請「中壇元帥」神像及香爐、銅鑼等神器，渡海來台，於汊港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(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今鹽水區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)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登陸，定居於現今新營區西南太子宮現址。為感念中壇元帥的庇佑，於康熙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27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年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(1688)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建立土廟，雍正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6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年</w:t>
      </w:r>
      <w:r w:rsidRPr="004733A0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t>(1728)</w:t>
      </w:r>
      <w:r w:rsidRPr="004733A0">
        <w:rPr>
          <w:rFonts w:ascii="標楷體" w:eastAsia="標楷體" w:hAnsi="標楷體" w:cs="Arial" w:hint="eastAsia"/>
          <w:color w:val="4F4F4F"/>
          <w:sz w:val="20"/>
          <w:szCs w:val="20"/>
          <w:shd w:val="clear" w:color="auto" w:fill="FFFFFF"/>
        </w:rPr>
        <w:t>再擴建廟堂，地名與廟名都稱之為「太子宮」。太子宮有舊廟、新廟各一座，舊廟為「土墼壁」，廟雖小，卻充滿歲月的痕跡，廟頂的剪黏依舊栩栩如生。</w:t>
      </w:r>
    </w:p>
    <w:p w:rsidR="0067275C" w:rsidRPr="00E94A87" w:rsidRDefault="0067275C" w:rsidP="00E94A87">
      <w:pPr>
        <w:shd w:val="clear" w:color="auto" w:fill="FFFFFF"/>
        <w:spacing w:line="270" w:lineRule="atLeast"/>
        <w:rPr>
          <w:rFonts w:ascii="標楷體" w:eastAsia="標楷體" w:hAnsi="標楷體" w:cs="Arial"/>
          <w:b/>
          <w:bCs/>
          <w:color w:val="808080"/>
          <w:kern w:val="0"/>
          <w:sz w:val="20"/>
          <w:szCs w:val="20"/>
        </w:rPr>
      </w:pPr>
      <w:r w:rsidRPr="000D6CF1">
        <w:rPr>
          <w:rFonts w:ascii="標楷體" w:eastAsia="標楷體" w:hAnsi="標楷體" w:cs="Arial"/>
          <w:color w:val="4F4F4F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595.5pt">
            <v:imagedata r:id="rId6" o:title=""/>
          </v:shape>
        </w:pict>
      </w:r>
    </w:p>
    <w:sectPr w:rsidR="0067275C" w:rsidRPr="00E94A87" w:rsidSect="00DB5709">
      <w:pgSz w:w="11906" w:h="16838"/>
      <w:pgMar w:top="1440" w:right="1800" w:bottom="1440" w:left="180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1CC"/>
    <w:rsid w:val="000055EA"/>
    <w:rsid w:val="00054B45"/>
    <w:rsid w:val="00081B01"/>
    <w:rsid w:val="00086217"/>
    <w:rsid w:val="00086B5D"/>
    <w:rsid w:val="00086E5C"/>
    <w:rsid w:val="000976D3"/>
    <w:rsid w:val="000A57E2"/>
    <w:rsid w:val="000B10B1"/>
    <w:rsid w:val="000D6CF1"/>
    <w:rsid w:val="000E1D58"/>
    <w:rsid w:val="001251C4"/>
    <w:rsid w:val="0013775D"/>
    <w:rsid w:val="00156641"/>
    <w:rsid w:val="00174C5D"/>
    <w:rsid w:val="001B19EC"/>
    <w:rsid w:val="001C6B38"/>
    <w:rsid w:val="001E764C"/>
    <w:rsid w:val="001F4B6A"/>
    <w:rsid w:val="002006DB"/>
    <w:rsid w:val="002364B3"/>
    <w:rsid w:val="002A3BE4"/>
    <w:rsid w:val="002B488E"/>
    <w:rsid w:val="00301A5B"/>
    <w:rsid w:val="00333E4B"/>
    <w:rsid w:val="00345D9C"/>
    <w:rsid w:val="003631B2"/>
    <w:rsid w:val="003B3CAD"/>
    <w:rsid w:val="003C31AC"/>
    <w:rsid w:val="003E1F0A"/>
    <w:rsid w:val="00455B99"/>
    <w:rsid w:val="00470AEA"/>
    <w:rsid w:val="004733A0"/>
    <w:rsid w:val="004F7CFE"/>
    <w:rsid w:val="005B3FE6"/>
    <w:rsid w:val="005C5992"/>
    <w:rsid w:val="005C5B6E"/>
    <w:rsid w:val="005D01CC"/>
    <w:rsid w:val="005D72A5"/>
    <w:rsid w:val="006265C1"/>
    <w:rsid w:val="00657FA6"/>
    <w:rsid w:val="00663A02"/>
    <w:rsid w:val="0067275C"/>
    <w:rsid w:val="006B2E15"/>
    <w:rsid w:val="006C49EA"/>
    <w:rsid w:val="006C530D"/>
    <w:rsid w:val="00701B33"/>
    <w:rsid w:val="0070299A"/>
    <w:rsid w:val="00716092"/>
    <w:rsid w:val="00773D8A"/>
    <w:rsid w:val="007D20CE"/>
    <w:rsid w:val="007F76A2"/>
    <w:rsid w:val="00821638"/>
    <w:rsid w:val="0083435B"/>
    <w:rsid w:val="00841C34"/>
    <w:rsid w:val="00843D3B"/>
    <w:rsid w:val="0086677F"/>
    <w:rsid w:val="00897659"/>
    <w:rsid w:val="008B4A9F"/>
    <w:rsid w:val="00933D00"/>
    <w:rsid w:val="009475E9"/>
    <w:rsid w:val="009517E0"/>
    <w:rsid w:val="0095521F"/>
    <w:rsid w:val="00974B08"/>
    <w:rsid w:val="009778E5"/>
    <w:rsid w:val="009B1EAB"/>
    <w:rsid w:val="009C042D"/>
    <w:rsid w:val="009C5A6D"/>
    <w:rsid w:val="009D472F"/>
    <w:rsid w:val="00A3466C"/>
    <w:rsid w:val="00AA7BB5"/>
    <w:rsid w:val="00AC4DE6"/>
    <w:rsid w:val="00B000A3"/>
    <w:rsid w:val="00B43B0C"/>
    <w:rsid w:val="00B45BC7"/>
    <w:rsid w:val="00B66BA6"/>
    <w:rsid w:val="00BA71CF"/>
    <w:rsid w:val="00BE12E5"/>
    <w:rsid w:val="00C0491E"/>
    <w:rsid w:val="00C27FA1"/>
    <w:rsid w:val="00C47C21"/>
    <w:rsid w:val="00C70FF4"/>
    <w:rsid w:val="00CA758C"/>
    <w:rsid w:val="00CA7D83"/>
    <w:rsid w:val="00CB1C13"/>
    <w:rsid w:val="00CE378D"/>
    <w:rsid w:val="00D02948"/>
    <w:rsid w:val="00D245E4"/>
    <w:rsid w:val="00DB5709"/>
    <w:rsid w:val="00DD0178"/>
    <w:rsid w:val="00DD75CA"/>
    <w:rsid w:val="00DE1C14"/>
    <w:rsid w:val="00E2021A"/>
    <w:rsid w:val="00E860D0"/>
    <w:rsid w:val="00E92B20"/>
    <w:rsid w:val="00E94A87"/>
    <w:rsid w:val="00EA6570"/>
    <w:rsid w:val="00EF45E2"/>
    <w:rsid w:val="00F0631B"/>
    <w:rsid w:val="00F3322C"/>
    <w:rsid w:val="00FD6B3A"/>
    <w:rsid w:val="00FE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E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3D8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049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dn.com/NEWS/DOMESTIC/DOM5/7507440.shtml" TargetMode="External"/><Relationship Id="rId4" Type="http://schemas.openxmlformats.org/officeDocument/2006/relationships/hyperlink" Target="http://tyart.tnc.gov.tw/index_int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188</Words>
  <Characters>1075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行程安排</dc:title>
  <dc:subject/>
  <dc:creator>STUT-VCD</dc:creator>
  <cp:keywords/>
  <dc:description/>
  <cp:lastModifiedBy>User</cp:lastModifiedBy>
  <cp:revision>11</cp:revision>
  <cp:lastPrinted>2012-11-26T05:52:00Z</cp:lastPrinted>
  <dcterms:created xsi:type="dcterms:W3CDTF">2012-11-23T06:54:00Z</dcterms:created>
  <dcterms:modified xsi:type="dcterms:W3CDTF">2012-11-27T01:55:00Z</dcterms:modified>
</cp:coreProperties>
</file>