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ADA" w:rsidRPr="002A36D6" w:rsidRDefault="004C2950" w:rsidP="00810D79">
      <w:pPr>
        <w:jc w:val="center"/>
        <w:rPr>
          <w:rFonts w:ascii="標楷體" w:eastAsia="標楷體" w:hAnsi="標楷體"/>
          <w:b/>
          <w:szCs w:val="24"/>
        </w:rPr>
      </w:pPr>
      <w:r w:rsidRPr="002A36D6">
        <w:rPr>
          <w:rFonts w:ascii="標楷體" w:eastAsia="標楷體" w:hAnsi="標楷體" w:hint="eastAsia"/>
          <w:b/>
          <w:szCs w:val="24"/>
        </w:rPr>
        <w:t>校外教學活動</w:t>
      </w:r>
      <w:r w:rsidR="00810D79" w:rsidRPr="002A36D6">
        <w:rPr>
          <w:rFonts w:ascii="標楷體" w:eastAsia="標楷體" w:hAnsi="標楷體" w:hint="eastAsia"/>
          <w:b/>
          <w:szCs w:val="24"/>
        </w:rPr>
        <w:t>學習單</w:t>
      </w:r>
      <w:bookmarkStart w:id="0" w:name="_GoBack"/>
      <w:bookmarkEnd w:id="0"/>
    </w:p>
    <w:tbl>
      <w:tblPr>
        <w:tblW w:w="0" w:type="auto"/>
        <w:jc w:val="center"/>
        <w:tblInd w:w="-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0"/>
        <w:gridCol w:w="6"/>
        <w:gridCol w:w="2261"/>
        <w:gridCol w:w="7"/>
        <w:gridCol w:w="2224"/>
        <w:gridCol w:w="2696"/>
      </w:tblGrid>
      <w:tr w:rsidR="00F06C4C" w:rsidRPr="002A36D6">
        <w:trPr>
          <w:jc w:val="center"/>
        </w:trPr>
        <w:tc>
          <w:tcPr>
            <w:tcW w:w="2936" w:type="dxa"/>
            <w:gridSpan w:val="2"/>
            <w:tcBorders>
              <w:right w:val="single" w:sz="4" w:space="0" w:color="auto"/>
            </w:tcBorders>
            <w:vAlign w:val="center"/>
          </w:tcPr>
          <w:p w:rsidR="00810D79" w:rsidRPr="002A36D6" w:rsidRDefault="004C2950" w:rsidP="004C2950">
            <w:pPr>
              <w:ind w:left="0" w:firstLine="0"/>
              <w:jc w:val="center"/>
              <w:rPr>
                <w:rFonts w:ascii="標楷體" w:eastAsia="標楷體" w:hAnsi="標楷體"/>
                <w:szCs w:val="24"/>
              </w:rPr>
            </w:pPr>
            <w:r w:rsidRPr="002A36D6">
              <w:rPr>
                <w:rFonts w:ascii="標楷體" w:eastAsia="標楷體" w:hAnsi="標楷體" w:hint="eastAsia"/>
                <w:szCs w:val="24"/>
              </w:rPr>
              <w:t>活動日期</w:t>
            </w:r>
          </w:p>
        </w:tc>
        <w:tc>
          <w:tcPr>
            <w:tcW w:w="2268" w:type="dxa"/>
            <w:gridSpan w:val="2"/>
            <w:tcBorders>
              <w:left w:val="single" w:sz="4" w:space="0" w:color="auto"/>
              <w:right w:val="single" w:sz="4" w:space="0" w:color="auto"/>
            </w:tcBorders>
            <w:vAlign w:val="center"/>
          </w:tcPr>
          <w:p w:rsidR="00810D79" w:rsidRPr="002A36D6" w:rsidRDefault="00810D79" w:rsidP="004C2950">
            <w:pPr>
              <w:ind w:left="0" w:firstLine="0"/>
              <w:jc w:val="center"/>
              <w:rPr>
                <w:rFonts w:ascii="標楷體" w:eastAsia="標楷體" w:hAnsi="標楷體"/>
                <w:szCs w:val="24"/>
              </w:rPr>
            </w:pPr>
            <w:r w:rsidRPr="002A36D6">
              <w:rPr>
                <w:rFonts w:ascii="標楷體" w:eastAsia="標楷體" w:hAnsi="標楷體" w:hint="eastAsia"/>
                <w:szCs w:val="24"/>
              </w:rPr>
              <w:t>班級</w:t>
            </w:r>
          </w:p>
        </w:tc>
        <w:tc>
          <w:tcPr>
            <w:tcW w:w="2224" w:type="dxa"/>
            <w:tcBorders>
              <w:left w:val="single" w:sz="4" w:space="0" w:color="auto"/>
              <w:right w:val="single" w:sz="4" w:space="0" w:color="auto"/>
            </w:tcBorders>
            <w:vAlign w:val="center"/>
          </w:tcPr>
          <w:p w:rsidR="00810D79" w:rsidRPr="002A36D6" w:rsidRDefault="00810D79" w:rsidP="004C2950">
            <w:pPr>
              <w:ind w:left="0" w:firstLine="0"/>
              <w:jc w:val="center"/>
              <w:rPr>
                <w:rFonts w:ascii="標楷體" w:eastAsia="標楷體" w:hAnsi="標楷體"/>
                <w:szCs w:val="24"/>
              </w:rPr>
            </w:pPr>
            <w:r w:rsidRPr="002A36D6">
              <w:rPr>
                <w:rFonts w:ascii="標楷體" w:eastAsia="標楷體" w:hAnsi="標楷體" w:hint="eastAsia"/>
                <w:szCs w:val="24"/>
              </w:rPr>
              <w:t>姓名</w:t>
            </w:r>
          </w:p>
        </w:tc>
        <w:tc>
          <w:tcPr>
            <w:tcW w:w="2696" w:type="dxa"/>
            <w:tcBorders>
              <w:left w:val="single" w:sz="4" w:space="0" w:color="auto"/>
            </w:tcBorders>
            <w:vAlign w:val="center"/>
          </w:tcPr>
          <w:p w:rsidR="00810D79" w:rsidRPr="002A36D6" w:rsidRDefault="00810D79" w:rsidP="004C2950">
            <w:pPr>
              <w:ind w:left="0" w:firstLine="0"/>
              <w:jc w:val="center"/>
              <w:rPr>
                <w:rFonts w:ascii="標楷體" w:eastAsia="標楷體" w:hAnsi="標楷體"/>
                <w:szCs w:val="24"/>
              </w:rPr>
            </w:pPr>
            <w:r w:rsidRPr="002A36D6">
              <w:rPr>
                <w:rFonts w:ascii="標楷體" w:eastAsia="標楷體" w:hAnsi="標楷體" w:hint="eastAsia"/>
                <w:szCs w:val="24"/>
              </w:rPr>
              <w:t>學號</w:t>
            </w:r>
          </w:p>
        </w:tc>
      </w:tr>
      <w:tr w:rsidR="004C2950" w:rsidRPr="002A36D6">
        <w:trPr>
          <w:trHeight w:val="451"/>
          <w:jc w:val="center"/>
        </w:trPr>
        <w:tc>
          <w:tcPr>
            <w:tcW w:w="2930" w:type="dxa"/>
            <w:tcBorders>
              <w:right w:val="single" w:sz="4" w:space="0" w:color="auto"/>
            </w:tcBorders>
            <w:vAlign w:val="center"/>
          </w:tcPr>
          <w:p w:rsidR="004C2950" w:rsidRPr="002A36D6" w:rsidRDefault="00FC2B4D" w:rsidP="004C2950">
            <w:pPr>
              <w:ind w:left="0" w:firstLine="0"/>
              <w:jc w:val="center"/>
              <w:rPr>
                <w:rFonts w:ascii="標楷體" w:eastAsia="標楷體" w:hAnsi="標楷體"/>
                <w:szCs w:val="24"/>
              </w:rPr>
            </w:pPr>
            <w:r w:rsidRPr="002A36D6">
              <w:rPr>
                <w:rFonts w:ascii="標楷體" w:eastAsia="標楷體" w:hAnsi="標楷體" w:hint="eastAsia"/>
                <w:szCs w:val="24"/>
              </w:rPr>
              <w:t>2012/12/22</w:t>
            </w:r>
          </w:p>
        </w:tc>
        <w:tc>
          <w:tcPr>
            <w:tcW w:w="2267" w:type="dxa"/>
            <w:gridSpan w:val="2"/>
            <w:tcBorders>
              <w:right w:val="single" w:sz="4" w:space="0" w:color="auto"/>
            </w:tcBorders>
            <w:vAlign w:val="center"/>
          </w:tcPr>
          <w:p w:rsidR="004C2950" w:rsidRPr="002A36D6" w:rsidRDefault="00FC2B4D" w:rsidP="004C2950">
            <w:pPr>
              <w:ind w:left="0" w:firstLine="0"/>
              <w:jc w:val="center"/>
              <w:rPr>
                <w:rFonts w:ascii="標楷體" w:eastAsia="標楷體" w:hAnsi="標楷體"/>
                <w:szCs w:val="24"/>
              </w:rPr>
            </w:pPr>
            <w:r w:rsidRPr="002A36D6">
              <w:rPr>
                <w:rFonts w:ascii="標楷體" w:eastAsia="標楷體" w:hAnsi="標楷體" w:hint="eastAsia"/>
                <w:szCs w:val="24"/>
              </w:rPr>
              <w:t>化材三甲</w:t>
            </w:r>
          </w:p>
        </w:tc>
        <w:tc>
          <w:tcPr>
            <w:tcW w:w="2231" w:type="dxa"/>
            <w:gridSpan w:val="2"/>
            <w:tcBorders>
              <w:right w:val="single" w:sz="4" w:space="0" w:color="auto"/>
            </w:tcBorders>
            <w:vAlign w:val="center"/>
          </w:tcPr>
          <w:p w:rsidR="004C2950" w:rsidRPr="002A36D6" w:rsidRDefault="003060BE" w:rsidP="004C2950">
            <w:pPr>
              <w:ind w:left="0" w:firstLine="0"/>
              <w:jc w:val="center"/>
              <w:rPr>
                <w:rFonts w:ascii="標楷體" w:eastAsia="標楷體" w:hAnsi="標楷體"/>
                <w:szCs w:val="24"/>
              </w:rPr>
            </w:pPr>
            <w:r>
              <w:rPr>
                <w:rFonts w:ascii="標楷體" w:eastAsia="標楷體" w:hAnsi="標楷體" w:hint="eastAsia"/>
                <w:szCs w:val="24"/>
              </w:rPr>
              <w:t>曾威傑</w:t>
            </w:r>
          </w:p>
        </w:tc>
        <w:tc>
          <w:tcPr>
            <w:tcW w:w="2696" w:type="dxa"/>
            <w:tcBorders>
              <w:left w:val="single" w:sz="4" w:space="0" w:color="auto"/>
            </w:tcBorders>
            <w:vAlign w:val="center"/>
          </w:tcPr>
          <w:p w:rsidR="004C2950" w:rsidRPr="002A36D6" w:rsidRDefault="00FC2B4D" w:rsidP="004C2950">
            <w:pPr>
              <w:ind w:left="0" w:firstLine="0"/>
              <w:jc w:val="center"/>
              <w:rPr>
                <w:rFonts w:ascii="標楷體" w:eastAsia="標楷體" w:hAnsi="標楷體"/>
                <w:szCs w:val="24"/>
              </w:rPr>
            </w:pPr>
            <w:r w:rsidRPr="002A36D6">
              <w:rPr>
                <w:rFonts w:ascii="標楷體" w:eastAsia="標楷體" w:hAnsi="標楷體" w:hint="eastAsia"/>
                <w:szCs w:val="24"/>
              </w:rPr>
              <w:t>499400</w:t>
            </w:r>
            <w:r w:rsidR="003060BE">
              <w:rPr>
                <w:rFonts w:ascii="標楷體" w:eastAsia="標楷體" w:hAnsi="標楷體" w:hint="eastAsia"/>
                <w:szCs w:val="24"/>
              </w:rPr>
              <w:t>23</w:t>
            </w:r>
          </w:p>
        </w:tc>
      </w:tr>
      <w:tr w:rsidR="00810D79" w:rsidRPr="002A36D6">
        <w:trPr>
          <w:trHeight w:val="3722"/>
          <w:jc w:val="center"/>
        </w:trPr>
        <w:tc>
          <w:tcPr>
            <w:tcW w:w="10124" w:type="dxa"/>
            <w:gridSpan w:val="6"/>
            <w:tcBorders>
              <w:top w:val="single" w:sz="4" w:space="0" w:color="auto"/>
              <w:bottom w:val="single" w:sz="4" w:space="0" w:color="auto"/>
            </w:tcBorders>
          </w:tcPr>
          <w:p w:rsidR="00EE0815" w:rsidRPr="002A36D6" w:rsidRDefault="00AC5EF2" w:rsidP="00226AF8">
            <w:pPr>
              <w:pStyle w:val="a6"/>
              <w:shd w:val="clear" w:color="auto" w:fill="FFFFFF" w:themeFill="background1"/>
              <w:spacing w:before="96" w:beforeAutospacing="0" w:after="120" w:afterAutospacing="0" w:line="275" w:lineRule="atLeast"/>
              <w:rPr>
                <w:rFonts w:ascii="標楷體" w:eastAsia="標楷體" w:hAnsi="標楷體"/>
              </w:rPr>
            </w:pPr>
            <w:r w:rsidRPr="002A36D6">
              <w:rPr>
                <w:rFonts w:ascii="標楷體" w:eastAsia="標楷體" w:hAnsi="標楷體" w:hint="eastAsia"/>
              </w:rPr>
              <w:t>二仁</w:t>
            </w:r>
            <w:r w:rsidR="00470A7D" w:rsidRPr="002A36D6">
              <w:rPr>
                <w:rFonts w:ascii="標楷體" w:eastAsia="標楷體" w:hAnsi="標楷體" w:hint="eastAsia"/>
              </w:rPr>
              <w:t>溪</w:t>
            </w:r>
            <w:r w:rsidRPr="002A36D6">
              <w:rPr>
                <w:rFonts w:ascii="標楷體" w:eastAsia="標楷體" w:hAnsi="標楷體" w:hint="eastAsia"/>
              </w:rPr>
              <w:t>歷史背景</w:t>
            </w:r>
            <w:r w:rsidR="00470A7D" w:rsidRPr="002A36D6">
              <w:rPr>
                <w:rFonts w:ascii="標楷體" w:eastAsia="標楷體" w:hAnsi="標楷體" w:hint="eastAsia"/>
              </w:rPr>
              <w:t>簡介：</w:t>
            </w:r>
          </w:p>
          <w:p w:rsidR="00112C1E" w:rsidRPr="004E176F" w:rsidRDefault="00EE0815" w:rsidP="00226AF8">
            <w:pPr>
              <w:pStyle w:val="a6"/>
              <w:shd w:val="clear" w:color="auto" w:fill="FFFFFF" w:themeFill="background1"/>
              <w:spacing w:before="0" w:beforeAutospacing="0" w:after="63" w:afterAutospacing="0" w:line="195" w:lineRule="atLeast"/>
              <w:jc w:val="both"/>
              <w:rPr>
                <w:rFonts w:ascii="標楷體" w:eastAsia="標楷體" w:hAnsi="標楷體" w:cs="Tahoma"/>
                <w:color w:val="000000" w:themeColor="text1"/>
              </w:rPr>
            </w:pPr>
            <w:r w:rsidRPr="00226AF8">
              <w:rPr>
                <w:rFonts w:ascii="標楷體" w:eastAsia="標楷體" w:hAnsi="標楷體" w:hint="eastAsia"/>
              </w:rPr>
              <w:t xml:space="preserve">   </w:t>
            </w:r>
            <w:r w:rsidR="00112C1E" w:rsidRPr="004E176F">
              <w:rPr>
                <w:rFonts w:ascii="標楷體" w:eastAsia="標楷體" w:hAnsi="標楷體" w:cs="Tahoma"/>
                <w:color w:val="000000" w:themeColor="text1"/>
              </w:rPr>
              <w:t>二仁溪，荷據時期稱為淡水溪，明鄭以來稱二贊行溪，清朝咸豐同治年間又稱二層行溪，民國49年台灣省政府改稱為二仁溪；由於行政區域的調整、河道的變遷及地理上的關係，使其成為今日高雄縣與台南縣、市的自然界河。依據歷史記載，二仁溪是南台灣地區十六條主次要河川之一，也是最早開發拓墾的流域之一。</w:t>
            </w:r>
          </w:p>
          <w:p w:rsidR="00112C1E" w:rsidRPr="004E176F" w:rsidRDefault="00112C1E" w:rsidP="00226AF8">
            <w:pPr>
              <w:pStyle w:val="a6"/>
              <w:shd w:val="clear" w:color="auto" w:fill="FFFFFF" w:themeFill="background1"/>
              <w:spacing w:before="0" w:beforeAutospacing="0" w:after="63" w:afterAutospacing="0" w:line="195" w:lineRule="atLeast"/>
              <w:jc w:val="both"/>
              <w:rPr>
                <w:rFonts w:ascii="標楷體" w:eastAsia="標楷體" w:hAnsi="標楷體" w:cs="Tahoma"/>
                <w:color w:val="000000" w:themeColor="text1"/>
              </w:rPr>
            </w:pPr>
            <w:r w:rsidRPr="004E176F">
              <w:rPr>
                <w:rFonts w:ascii="標楷體" w:eastAsia="標楷體" w:hAnsi="標楷體" w:cs="Tahoma"/>
                <w:color w:val="000000" w:themeColor="text1"/>
              </w:rPr>
              <w:t xml:space="preserve">　 　　根據文獻記載，二仁溪最早的記錄是在西元1624到1625年荷據台灣時期，荷人為經營東亞地區的轉口貿易，曾派員測繪「澎湖島至大員島、魍港、堯港等地之海圖」，在該圖堯港北邊繪記有個溪口，該溪口即二層行溪的溪口；其後「十七世紀熱蘭遮（今安平）市等圖」即在鯤鯓沙嶼的東南繪有溪口，該溪名為淡水溪。入清至嘉慶年間無論是蔣毓英編著的《台灣府志》或王必昌的《重修台灣縣志》或謝金鑾的《台灣縣志》均對二仁溪流域之開發變遷有較完整的記載。由此可知，二仁溪在荷據迄清以來，一直是南台灣的重要流域，且扮演沿河聚落灌溉、水源和運輸功能(今日仁德鄉的二行即是港口)，並非純粹的天然邊界而已；直到清廷因族群關係、地域意識、利益衝突，而引發分類械鬥的動亂，逼使清廷數次調整行政區域，奠下二仁溪成為界河基礎。</w:t>
            </w:r>
          </w:p>
          <w:p w:rsidR="004A6F00" w:rsidRPr="004E176F" w:rsidRDefault="004A6F00" w:rsidP="00226AF8">
            <w:pPr>
              <w:pStyle w:val="a6"/>
              <w:shd w:val="clear" w:color="auto" w:fill="FFFFFF" w:themeFill="background1"/>
              <w:spacing w:before="96" w:beforeAutospacing="0" w:after="120" w:afterAutospacing="0" w:line="331" w:lineRule="atLeast"/>
              <w:rPr>
                <w:rFonts w:ascii="標楷體" w:eastAsia="標楷體" w:hAnsi="標楷體" w:cs="Arial"/>
                <w:color w:val="000000" w:themeColor="text1"/>
              </w:rPr>
            </w:pPr>
          </w:p>
          <w:p w:rsidR="00CE5424" w:rsidRPr="00CE5424" w:rsidRDefault="00CE5424" w:rsidP="00226AF8">
            <w:pPr>
              <w:widowControl/>
              <w:shd w:val="clear" w:color="auto" w:fill="FFFFFF" w:themeFill="background1"/>
              <w:spacing w:line="195" w:lineRule="atLeast"/>
              <w:ind w:left="0" w:firstLine="0"/>
              <w:jc w:val="center"/>
              <w:rPr>
                <w:rFonts w:ascii="標楷體" w:eastAsia="標楷體" w:hAnsi="標楷體" w:cs="Tahoma"/>
                <w:color w:val="000000" w:themeColor="text1"/>
                <w:kern w:val="0"/>
                <w:szCs w:val="24"/>
              </w:rPr>
            </w:pPr>
            <w:r w:rsidRPr="00CE5424">
              <w:rPr>
                <w:rFonts w:ascii="標楷體" w:eastAsia="標楷體" w:hAnsi="標楷體" w:cs="Tahoma"/>
                <w:color w:val="000000" w:themeColor="text1"/>
                <w:kern w:val="0"/>
                <w:szCs w:val="24"/>
              </w:rPr>
              <w:t>先民文化遺址</w:t>
            </w:r>
          </w:p>
          <w:p w:rsidR="00CE5424" w:rsidRPr="00CE5424" w:rsidRDefault="00CE5424" w:rsidP="00226AF8">
            <w:pPr>
              <w:widowControl/>
              <w:shd w:val="clear" w:color="auto" w:fill="FFFFFF" w:themeFill="background1"/>
              <w:ind w:left="0" w:firstLine="0"/>
              <w:rPr>
                <w:rFonts w:ascii="標楷體" w:eastAsia="標楷體" w:hAnsi="標楷體" w:cs="新細明體"/>
                <w:color w:val="000000" w:themeColor="text1"/>
                <w:kern w:val="0"/>
                <w:szCs w:val="24"/>
              </w:rPr>
            </w:pPr>
            <w:r w:rsidRPr="00CE5424">
              <w:rPr>
                <w:rFonts w:ascii="標楷體" w:eastAsia="標楷體" w:hAnsi="標楷體" w:cs="Tahoma"/>
                <w:color w:val="000000" w:themeColor="text1"/>
                <w:kern w:val="0"/>
                <w:szCs w:val="24"/>
              </w:rPr>
              <w:t xml:space="preserve">　　二仁溪流域的先民文化遺址，有新石器時代早期之「大坌坑文化」(距今6500-4300年)、新石器時代中期之「牛稠子文化」(距今4700-3500年)、新石器時代早期之「大湖文化」(距今2800-2500年)和鐵器時代的「蔦松文化」(距今1600年)，主要發現地在台南縣仁德鄉、歸仁鄉和高雄縣湖內鄉。遺址特色是出土物有繩紋陶、黑色具有符號之薄陶、及種類繁多的磨製石器。遺址規模較大的區域，顯示已有原始性聚落；狩獵、漁撈占生活重要地位，主要農業方式為園藝耕作的旱作，這些史前文明應是西拉雅族祖先所留下來的文化。</w:t>
            </w:r>
          </w:p>
          <w:p w:rsidR="00CE5424" w:rsidRPr="00CE5424" w:rsidRDefault="00CE5424" w:rsidP="00226AF8">
            <w:pPr>
              <w:widowControl/>
              <w:shd w:val="clear" w:color="auto" w:fill="FFFFFF" w:themeFill="background1"/>
              <w:spacing w:line="195" w:lineRule="atLeast"/>
              <w:ind w:left="0" w:firstLine="0"/>
              <w:jc w:val="center"/>
              <w:rPr>
                <w:rFonts w:ascii="標楷體" w:eastAsia="標楷體" w:hAnsi="標楷體" w:cs="Tahoma"/>
                <w:color w:val="000000" w:themeColor="text1"/>
                <w:kern w:val="0"/>
                <w:szCs w:val="24"/>
              </w:rPr>
            </w:pPr>
            <w:r w:rsidRPr="00CE5424">
              <w:rPr>
                <w:rFonts w:ascii="標楷體" w:eastAsia="標楷體" w:hAnsi="標楷體" w:cs="Tahoma"/>
                <w:color w:val="000000" w:themeColor="text1"/>
                <w:kern w:val="0"/>
                <w:szCs w:val="24"/>
              </w:rPr>
              <w:t>沿河地區的墾拓與族群聚落</w:t>
            </w:r>
          </w:p>
          <w:p w:rsidR="00CE5424" w:rsidRPr="00CE5424" w:rsidRDefault="00CE5424" w:rsidP="00226AF8">
            <w:pPr>
              <w:widowControl/>
              <w:shd w:val="clear" w:color="auto" w:fill="FFFFFF" w:themeFill="background1"/>
              <w:ind w:left="0" w:firstLine="0"/>
              <w:rPr>
                <w:rFonts w:ascii="標楷體" w:eastAsia="標楷體" w:hAnsi="標楷體" w:cs="新細明體"/>
                <w:color w:val="000000" w:themeColor="text1"/>
                <w:kern w:val="0"/>
                <w:szCs w:val="24"/>
              </w:rPr>
            </w:pPr>
            <w:r w:rsidRPr="00CE5424">
              <w:rPr>
                <w:rFonts w:ascii="標楷體" w:eastAsia="標楷體" w:hAnsi="標楷體" w:cs="Tahoma"/>
                <w:color w:val="000000" w:themeColor="text1"/>
                <w:kern w:val="0"/>
                <w:szCs w:val="24"/>
              </w:rPr>
              <w:t xml:space="preserve">　　二仁溪流域最早的住民，由於文獻不足，無法推定。僅知十七世紀中葉以前，可能的住民為布農族，後為魯凱族所驅逐(當時與排灣族合稱Tsarisitn－山地人；漢人通稱傀儡番)，在此同時平埔族中的西拉雅族支族新港社群和大傑顛社群，也入居該流域，所以在荷蘭人來台以前流域大半是平埔族、魯凱族，只有少數漢人開墾於下游地區。西拉雅族的新港社群和大傑顛社群，在二仁溪沿河地區拓墾相當漫長的一段時間，直到明鄭和清領台後，漢人陸續大批移墾，其被迫往流域上游緩坡丘陵、惡地形以及山地地形撤退(即今龍崎、內門鄉一帶)，有的甚至攀越中央山脈逃到東部地區，但絕大部分的住民是被漢人的強勢文化所同化。</w:t>
            </w:r>
          </w:p>
          <w:p w:rsidR="00CE5424" w:rsidRPr="00CE5424" w:rsidRDefault="00CE5424" w:rsidP="00226AF8">
            <w:pPr>
              <w:widowControl/>
              <w:shd w:val="clear" w:color="auto" w:fill="FFFFFF" w:themeFill="background1"/>
              <w:spacing w:after="63" w:line="195" w:lineRule="atLeast"/>
              <w:ind w:left="0" w:firstLine="0"/>
              <w:jc w:val="both"/>
              <w:rPr>
                <w:rFonts w:ascii="標楷體" w:eastAsia="標楷體" w:hAnsi="標楷體" w:cs="Tahoma"/>
                <w:color w:val="000000" w:themeColor="text1"/>
                <w:kern w:val="0"/>
                <w:szCs w:val="24"/>
              </w:rPr>
            </w:pPr>
            <w:r w:rsidRPr="00CE5424">
              <w:rPr>
                <w:rFonts w:ascii="標楷體" w:eastAsia="標楷體" w:hAnsi="標楷體" w:cs="Tahoma"/>
                <w:color w:val="000000" w:themeColor="text1"/>
                <w:kern w:val="0"/>
                <w:szCs w:val="24"/>
              </w:rPr>
              <w:t xml:space="preserve">　　沿二仁溪流域鄉鎮的西拉雅族僅有少許留居原地者，其餘多遷至遠地，亦有輾轉東部者，最後仍不免大部分為漢人所同化，僅遺下若若干聚落地名的歷史遺跡。如：番社（龍崎鄉舊名，在今大坪和牛埔兩村）、番仔厝、番仔湖（龍崎鄉楠坑村和牛埔村）及舊社街（歸仁鄉歸仁村），番社溪，番仔路番仔鹽（內門鄉），及若干特殊姓氏：連、羅、卓、雙、壽、機、鄂、毒、卯、宜等。再者，不論西拉雅族群是集體遷徙或被漢化，其特殊的祖靈祭祀信仰及器物，常因故殘留在原地，或被漢文化借用，如：地基主的祭拜，而成為後人尋根溯源的重要憑藉之一。</w:t>
            </w:r>
          </w:p>
          <w:p w:rsidR="00CE5424" w:rsidRPr="00CE5424" w:rsidRDefault="00CE5424" w:rsidP="00226AF8">
            <w:pPr>
              <w:widowControl/>
              <w:shd w:val="clear" w:color="auto" w:fill="FFFFFF" w:themeFill="background1"/>
              <w:spacing w:after="63" w:line="195" w:lineRule="atLeast"/>
              <w:ind w:left="0" w:firstLine="0"/>
              <w:jc w:val="both"/>
              <w:rPr>
                <w:rFonts w:ascii="標楷體" w:eastAsia="標楷體" w:hAnsi="標楷體" w:cs="Tahoma"/>
                <w:color w:val="000000" w:themeColor="text1"/>
                <w:kern w:val="0"/>
                <w:szCs w:val="24"/>
              </w:rPr>
            </w:pPr>
            <w:r w:rsidRPr="00CE5424">
              <w:rPr>
                <w:rFonts w:ascii="標楷體" w:eastAsia="標楷體" w:hAnsi="標楷體" w:cs="Tahoma"/>
                <w:color w:val="000000" w:themeColor="text1"/>
                <w:kern w:val="0"/>
                <w:szCs w:val="24"/>
              </w:rPr>
              <w:t xml:space="preserve">　　漢人之到來南台灣遠早於荷蘭人，明代晚期顏思齊和鄭芝龍招來福建、漳、泉百姓來台，在南部部份地區從事開墾，並掌控台灣海峽的制海權，直到鄭芝龍接受明朝招撫回福建任官，</w:t>
            </w:r>
            <w:r w:rsidRPr="00CE5424">
              <w:rPr>
                <w:rFonts w:ascii="標楷體" w:eastAsia="標楷體" w:hAnsi="標楷體" w:cs="Tahoma"/>
                <w:color w:val="000000" w:themeColor="text1"/>
                <w:kern w:val="0"/>
                <w:szCs w:val="24"/>
              </w:rPr>
              <w:lastRenderedPageBreak/>
              <w:t>其部屬郭懷一卻選擇留在台灣，於距今台南市不遠的二層行溪兩岸墾荒，並成為漢移民的領袖，且一度糾眾抗荷失敗。</w:t>
            </w:r>
          </w:p>
          <w:p w:rsidR="00CE5424" w:rsidRPr="00CE5424" w:rsidRDefault="00CE5424" w:rsidP="00226AF8">
            <w:pPr>
              <w:widowControl/>
              <w:shd w:val="clear" w:color="auto" w:fill="FFFFFF" w:themeFill="background1"/>
              <w:spacing w:after="63" w:line="195" w:lineRule="atLeast"/>
              <w:ind w:left="0" w:firstLine="0"/>
              <w:jc w:val="both"/>
              <w:rPr>
                <w:rFonts w:ascii="標楷體" w:eastAsia="標楷體" w:hAnsi="標楷體" w:cs="Tahoma"/>
                <w:color w:val="000000" w:themeColor="text1"/>
                <w:kern w:val="0"/>
                <w:szCs w:val="24"/>
              </w:rPr>
            </w:pPr>
            <w:r w:rsidRPr="00CE5424">
              <w:rPr>
                <w:rFonts w:ascii="標楷體" w:eastAsia="標楷體" w:hAnsi="標楷體" w:cs="Tahoma"/>
                <w:color w:val="000000" w:themeColor="text1"/>
                <w:kern w:val="0"/>
                <w:szCs w:val="24"/>
              </w:rPr>
              <w:t xml:space="preserve">　　南台灣自荷據時代以來便是官府直接控制的地帶，因流域內鄉鎮的拓殖先驅，以閩省漳、泉人居多；雖也曾有粵籍移民建立客家村落（如仁德鄉後壁村、歸仁鄉大埔村）後來也都「福佬化」，多數混居漳、泉村莊，充當佃農、僱工，漸被同化而成為「福佬客」。明鄭以來，漢人開墾以二層行溪以北的台南縣為主，直到清廷領台後拓墾工作持續推進，溪南已逐漸出現頗具規模的聚落，連土地貧瘠、番害甚重的地區，都有不少零星漢人入墾或入出採樵。</w:t>
            </w:r>
          </w:p>
          <w:p w:rsidR="00470A7D" w:rsidRPr="002A36D6" w:rsidRDefault="00470A7D" w:rsidP="00226AF8">
            <w:pPr>
              <w:pStyle w:val="a6"/>
              <w:shd w:val="clear" w:color="auto" w:fill="FFFFFF" w:themeFill="background1"/>
              <w:spacing w:before="96" w:beforeAutospacing="0" w:after="120" w:afterAutospacing="0" w:line="331" w:lineRule="atLeast"/>
              <w:rPr>
                <w:rFonts w:ascii="標楷體" w:eastAsia="標楷體" w:hAnsi="標楷體" w:cs="Arial"/>
                <w:color w:val="000000"/>
              </w:rPr>
            </w:pPr>
          </w:p>
        </w:tc>
      </w:tr>
      <w:tr w:rsidR="00470A7D" w:rsidRPr="002A36D6" w:rsidTr="0059246C">
        <w:trPr>
          <w:trHeight w:val="1124"/>
          <w:jc w:val="center"/>
        </w:trPr>
        <w:tc>
          <w:tcPr>
            <w:tcW w:w="10124" w:type="dxa"/>
            <w:gridSpan w:val="6"/>
            <w:tcBorders>
              <w:top w:val="single" w:sz="4" w:space="0" w:color="auto"/>
              <w:bottom w:val="single" w:sz="4" w:space="0" w:color="auto"/>
            </w:tcBorders>
          </w:tcPr>
          <w:p w:rsidR="00EE0815" w:rsidRPr="002A36D6" w:rsidRDefault="00AC5EF2" w:rsidP="00EE0815">
            <w:pPr>
              <w:pStyle w:val="a6"/>
              <w:shd w:val="clear" w:color="auto" w:fill="FFFFFF"/>
              <w:spacing w:before="96" w:beforeAutospacing="0" w:after="120" w:afterAutospacing="0" w:line="275" w:lineRule="atLeast"/>
              <w:rPr>
                <w:rFonts w:ascii="標楷體" w:eastAsia="標楷體" w:hAnsi="標楷體"/>
              </w:rPr>
            </w:pPr>
            <w:r w:rsidRPr="002A36D6">
              <w:rPr>
                <w:rFonts w:ascii="標楷體" w:eastAsia="標楷體" w:hAnsi="標楷體" w:hint="eastAsia"/>
              </w:rPr>
              <w:lastRenderedPageBreak/>
              <w:t>二仁溪污染傷痛歷程</w:t>
            </w:r>
            <w:r w:rsidR="00470A7D" w:rsidRPr="002A36D6">
              <w:rPr>
                <w:rFonts w:ascii="標楷體" w:eastAsia="標楷體" w:hAnsi="標楷體" w:hint="eastAsia"/>
              </w:rPr>
              <w:t>簡介：</w:t>
            </w:r>
          </w:p>
          <w:p w:rsidR="00117B6C" w:rsidRPr="00226AF8" w:rsidRDefault="00EE0815" w:rsidP="00117B6C">
            <w:pPr>
              <w:spacing w:before="100" w:beforeAutospacing="1" w:after="100" w:afterAutospacing="1"/>
              <w:ind w:firstLine="560"/>
              <w:rPr>
                <w:rFonts w:ascii="Times New Roman" w:hAnsi="Times New Roman"/>
                <w:color w:val="000000"/>
                <w:kern w:val="0"/>
                <w:szCs w:val="24"/>
              </w:rPr>
            </w:pPr>
            <w:r w:rsidRPr="002A36D6">
              <w:rPr>
                <w:rFonts w:ascii="標楷體" w:eastAsia="標楷體" w:hAnsi="標楷體" w:hint="eastAsia"/>
              </w:rPr>
              <w:t xml:space="preserve">   </w:t>
            </w:r>
            <w:r w:rsidR="00117B6C" w:rsidRPr="00226AF8">
              <w:rPr>
                <w:rFonts w:ascii="標楷體" w:eastAsia="標楷體" w:hAnsi="標楷體"/>
                <w:color w:val="000000"/>
                <w:kern w:val="0"/>
                <w:szCs w:val="24"/>
              </w:rPr>
              <w:t>仁溪中上游流經的泥岩地質，岩性脆弱，遇雨泥濘不堪，乾季則崩裂，大雨來臨時則造成地表泥土大量流失，加上本省南部雨季集中六、七、八三個月，與水挾帶大量二泥沙，向下宣洩，到下游地區往往造成重大水災，尤其在南雄橋（阿蓮-龜洞）以下，河床高地大都被私自侵佔種植農作物或濫墾魚塭，洪水一到，河水無法順暢而下，終至成災；另一方面因中、上游的表土流失快，植物根本無法著根定植，到處童山濯濯，無法涵養水源，因此河川平實的基本流量很小，不足以稀釋污染而自淨，結果導致河川污染日益嚴重。</w:t>
            </w:r>
          </w:p>
          <w:p w:rsidR="00117B6C" w:rsidRPr="00117B6C" w:rsidRDefault="00117B6C" w:rsidP="00117B6C">
            <w:pPr>
              <w:widowControl/>
              <w:spacing w:before="100" w:beforeAutospacing="1" w:after="100" w:afterAutospacing="1"/>
              <w:ind w:left="0" w:firstLine="560"/>
              <w:rPr>
                <w:rFonts w:ascii="Times New Roman" w:hAnsi="Times New Roman"/>
                <w:color w:val="000000"/>
                <w:kern w:val="0"/>
                <w:sz w:val="27"/>
                <w:szCs w:val="27"/>
              </w:rPr>
            </w:pPr>
            <w:r w:rsidRPr="00117B6C">
              <w:rPr>
                <w:rFonts w:ascii="標楷體" w:eastAsia="標楷體" w:hAnsi="標楷體"/>
                <w:color w:val="000000"/>
                <w:kern w:val="0"/>
                <w:szCs w:val="24"/>
              </w:rPr>
              <w:t>根據學者專家的調查指出，二仁溪已名列本省受污染河川之冠，污染源包括畜牧廢水、工業廢水、電鍍廢水、廢五金酸洗及家庭廢水等等，其中以三爺宮溪（台南縣仁德鄉境內）沿岸之工廠廢水及畜牧廢水與台南市灣里地區之廢五金酸洗最為嚴重，已證實二仁溪流域最大的污染為重金屬污染。</w:t>
            </w:r>
          </w:p>
          <w:p w:rsidR="0059246C" w:rsidRPr="002A36D6" w:rsidRDefault="0059246C" w:rsidP="002A36D6">
            <w:pPr>
              <w:pStyle w:val="a6"/>
              <w:shd w:val="clear" w:color="auto" w:fill="FFFFFF"/>
              <w:spacing w:before="0" w:beforeAutospacing="0" w:after="300" w:afterAutospacing="0" w:line="330" w:lineRule="atLeast"/>
              <w:textAlignment w:val="baseline"/>
              <w:rPr>
                <w:rFonts w:ascii="標楷體" w:eastAsia="標楷體" w:hAnsi="標楷體"/>
                <w:color w:val="000000"/>
              </w:rPr>
            </w:pPr>
          </w:p>
        </w:tc>
      </w:tr>
      <w:tr w:rsidR="00470A7D" w:rsidRPr="002A36D6" w:rsidTr="002A36D6">
        <w:trPr>
          <w:trHeight w:val="15447"/>
          <w:jc w:val="center"/>
        </w:trPr>
        <w:tc>
          <w:tcPr>
            <w:tcW w:w="10124" w:type="dxa"/>
            <w:gridSpan w:val="6"/>
            <w:tcBorders>
              <w:top w:val="single" w:sz="4" w:space="0" w:color="auto"/>
              <w:bottom w:val="single" w:sz="4" w:space="0" w:color="auto"/>
            </w:tcBorders>
          </w:tcPr>
          <w:p w:rsidR="00470A7D" w:rsidRPr="002A36D6" w:rsidRDefault="00470A7D" w:rsidP="00470A7D">
            <w:pPr>
              <w:ind w:left="0" w:hanging="6"/>
              <w:rPr>
                <w:rFonts w:ascii="標楷體" w:eastAsia="標楷體" w:hAnsi="標楷體"/>
                <w:szCs w:val="24"/>
              </w:rPr>
            </w:pPr>
            <w:r w:rsidRPr="002A36D6">
              <w:rPr>
                <w:rFonts w:ascii="標楷體" w:eastAsia="標楷體" w:hAnsi="標楷體" w:hint="eastAsia"/>
                <w:szCs w:val="24"/>
              </w:rPr>
              <w:lastRenderedPageBreak/>
              <w:t>活動</w:t>
            </w:r>
            <w:r w:rsidR="00AC5EF2" w:rsidRPr="002A36D6">
              <w:rPr>
                <w:rFonts w:ascii="標楷體" w:eastAsia="標楷體" w:hAnsi="標楷體" w:hint="eastAsia"/>
                <w:szCs w:val="24"/>
              </w:rPr>
              <w:t>觀察</w:t>
            </w:r>
            <w:r w:rsidRPr="002A36D6">
              <w:rPr>
                <w:rFonts w:ascii="標楷體" w:eastAsia="標楷體" w:hAnsi="標楷體" w:hint="eastAsia"/>
                <w:szCs w:val="24"/>
              </w:rPr>
              <w:t>議題討論：</w:t>
            </w:r>
          </w:p>
          <w:p w:rsidR="0023296D" w:rsidRPr="0023296D" w:rsidRDefault="00470A7D" w:rsidP="00470A7D">
            <w:pPr>
              <w:numPr>
                <w:ilvl w:val="0"/>
                <w:numId w:val="2"/>
              </w:numPr>
              <w:rPr>
                <w:rFonts w:ascii="標楷體" w:eastAsia="標楷體" w:hAnsi="標楷體"/>
                <w:szCs w:val="24"/>
              </w:rPr>
            </w:pPr>
            <w:r w:rsidRPr="002A36D6">
              <w:rPr>
                <w:rFonts w:ascii="標楷體" w:eastAsia="標楷體" w:hAnsi="標楷體" w:hint="eastAsia"/>
                <w:szCs w:val="24"/>
              </w:rPr>
              <w:t>有哪些汙染？(河川狀況、濕地環境如何)</w:t>
            </w:r>
            <w:r w:rsidR="0023296D">
              <w:rPr>
                <w:rFonts w:ascii="Arial" w:hAnsi="Arial" w:cs="Arial"/>
                <w:color w:val="000000"/>
                <w:sz w:val="16"/>
                <w:szCs w:val="16"/>
                <w:shd w:val="clear" w:color="auto" w:fill="FFFFFF"/>
              </w:rPr>
              <w:t xml:space="preserve"> </w:t>
            </w:r>
          </w:p>
          <w:p w:rsidR="00470A7D" w:rsidRPr="002A36D6" w:rsidRDefault="0023296D" w:rsidP="0023296D">
            <w:pPr>
              <w:ind w:left="495" w:firstLine="0"/>
              <w:rPr>
                <w:rFonts w:ascii="標楷體" w:eastAsia="標楷體" w:hAnsi="標楷體"/>
                <w:szCs w:val="24"/>
              </w:rPr>
            </w:pPr>
            <w:r>
              <w:rPr>
                <w:rFonts w:ascii="Arial" w:hAnsi="Arial" w:cs="Arial"/>
                <w:color w:val="000000"/>
                <w:sz w:val="16"/>
                <w:szCs w:val="16"/>
                <w:shd w:val="clear" w:color="auto" w:fill="FFFFFF"/>
              </w:rPr>
              <w:t>目前二仁溪的主要污染源仍以畜牧廢水為主，佔總污染量的</w:t>
            </w:r>
            <w:r>
              <w:rPr>
                <w:rFonts w:ascii="Arial" w:hAnsi="Arial" w:cs="Arial"/>
                <w:color w:val="000000"/>
                <w:sz w:val="16"/>
                <w:szCs w:val="16"/>
                <w:shd w:val="clear" w:color="auto" w:fill="FFFFFF"/>
              </w:rPr>
              <w:t>60</w:t>
            </w:r>
            <w:r>
              <w:rPr>
                <w:rFonts w:ascii="Arial" w:hAnsi="Arial" w:cs="Arial"/>
                <w:color w:val="000000"/>
                <w:sz w:val="16"/>
                <w:szCs w:val="16"/>
                <w:shd w:val="clear" w:color="auto" w:fill="FFFFFF"/>
              </w:rPr>
              <w:t>％，其中大部分是養豬的廢水。在二仁溪流域內總共大概養了有</w:t>
            </w:r>
            <w:r>
              <w:rPr>
                <w:rFonts w:ascii="Arial" w:hAnsi="Arial" w:cs="Arial"/>
                <w:color w:val="000000"/>
                <w:sz w:val="16"/>
                <w:szCs w:val="16"/>
                <w:shd w:val="clear" w:color="auto" w:fill="FFFFFF"/>
              </w:rPr>
              <w:t>17</w:t>
            </w:r>
            <w:r>
              <w:rPr>
                <w:rFonts w:ascii="Arial" w:hAnsi="Arial" w:cs="Arial"/>
                <w:color w:val="000000"/>
                <w:sz w:val="16"/>
                <w:szCs w:val="16"/>
                <w:shd w:val="clear" w:color="auto" w:fill="FFFFFF"/>
              </w:rPr>
              <w:t>萬頭豬。台南縣歸仁鄉，位於二仁溪的上游，這裡就有許多大型的養豬場。</w:t>
            </w:r>
            <w:r>
              <w:rPr>
                <w:rFonts w:ascii="Arial" w:hAnsi="Arial" w:cs="Arial" w:hint="eastAsia"/>
                <w:color w:val="000000"/>
                <w:sz w:val="16"/>
                <w:szCs w:val="16"/>
                <w:shd w:val="clear" w:color="auto" w:fill="FFFFFF"/>
              </w:rPr>
              <w:t>其次是工廠所排放的廢水以及重金屬的汙染。</w:t>
            </w:r>
          </w:p>
          <w:p w:rsidR="00470A7D" w:rsidRPr="002A36D6" w:rsidRDefault="00470A7D" w:rsidP="00470A7D">
            <w:pPr>
              <w:numPr>
                <w:ilvl w:val="0"/>
                <w:numId w:val="2"/>
              </w:numPr>
              <w:rPr>
                <w:rFonts w:ascii="標楷體" w:eastAsia="標楷體" w:hAnsi="標楷體"/>
                <w:szCs w:val="24"/>
              </w:rPr>
            </w:pPr>
            <w:r w:rsidRPr="002A36D6">
              <w:rPr>
                <w:rFonts w:ascii="標楷體" w:eastAsia="標楷體" w:hAnsi="標楷體" w:hint="eastAsia"/>
                <w:szCs w:val="24"/>
              </w:rPr>
              <w:t>生態環境如何？(有那些生物、植物)</w:t>
            </w:r>
          </w:p>
          <w:p w:rsidR="002A36D6" w:rsidRPr="00F308CC" w:rsidRDefault="002A36D6" w:rsidP="002A36D6">
            <w:pPr>
              <w:pStyle w:val="a6"/>
              <w:spacing w:before="0" w:beforeAutospacing="0" w:after="225" w:afterAutospacing="0" w:line="285" w:lineRule="atLeast"/>
              <w:jc w:val="both"/>
              <w:rPr>
                <w:rFonts w:ascii="標楷體" w:eastAsia="標楷體" w:hAnsi="標楷體" w:cs="Arial"/>
                <w:color w:val="000000" w:themeColor="text1"/>
                <w:spacing w:val="15"/>
              </w:rPr>
            </w:pPr>
            <w:r w:rsidRPr="00F308CC">
              <w:rPr>
                <w:rFonts w:ascii="標楷體" w:eastAsia="標楷體" w:hAnsi="標楷體" w:cs="Arial"/>
                <w:color w:val="000000" w:themeColor="text1"/>
                <w:spacing w:val="15"/>
                <w:sz w:val="20"/>
                <w:szCs w:val="20"/>
              </w:rPr>
              <w:t>1.</w:t>
            </w:r>
            <w:r w:rsidR="00E91A1D" w:rsidRPr="00F308CC">
              <w:rPr>
                <w:rFonts w:ascii="Arial" w:eastAsia="標楷體" w:hAnsi="Arial" w:cs="Arial"/>
                <w:color w:val="000000" w:themeColor="text1"/>
                <w:shd w:val="clear" w:color="auto" w:fill="FFFFFF"/>
              </w:rPr>
              <w:t xml:space="preserve"> </w:t>
            </w:r>
            <w:r w:rsidR="00E91A1D" w:rsidRPr="00F308CC">
              <w:rPr>
                <w:rStyle w:val="aa"/>
                <w:rFonts w:ascii="Arial" w:eastAsia="標楷體" w:hAnsi="Arial" w:cs="Arial"/>
                <w:b w:val="0"/>
                <w:color w:val="000000" w:themeColor="text1"/>
                <w:shd w:val="clear" w:color="auto" w:fill="FFFFFF"/>
              </w:rPr>
              <w:t>赤腰燕</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Cs w:val="24"/>
              </w:rPr>
              <w:t xml:space="preserve">　　</w:t>
            </w:r>
            <w:r w:rsidR="00E91A1D" w:rsidRPr="00F308CC">
              <w:rPr>
                <w:rFonts w:ascii="Arial" w:eastAsia="標楷體" w:hAnsi="Arial" w:cs="Arial"/>
                <w:color w:val="000000" w:themeColor="text1"/>
                <w:szCs w:val="16"/>
                <w:shd w:val="clear" w:color="auto" w:fill="FFFFFF"/>
              </w:rPr>
              <w:t>赤腰燕體長與家燕相同，但因體型稍胖，所以感覺上較家燕為大。普遍分佈於苗栗以南地區，在台灣北部及東部則較為罕見。通常棲息於平地至低海拔山區，性不畏人，經常可以在住家附近發現。主食昆蟲，經常飛行於空中捕食飛蟲。</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 w:val="20"/>
                <w:szCs w:val="20"/>
              </w:rPr>
              <w:t>2.</w:t>
            </w:r>
            <w:r w:rsidR="00E91A1D" w:rsidRPr="00F308CC">
              <w:rPr>
                <w:rFonts w:ascii="Arial" w:eastAsia="標楷體" w:hAnsi="Arial" w:cs="Arial"/>
                <w:color w:val="000000" w:themeColor="text1"/>
                <w:shd w:val="clear" w:color="auto" w:fill="FFFFFF"/>
              </w:rPr>
              <w:t xml:space="preserve"> </w:t>
            </w:r>
            <w:r w:rsidR="00E91A1D" w:rsidRPr="00F308CC">
              <w:rPr>
                <w:rStyle w:val="aa"/>
                <w:rFonts w:ascii="Arial" w:eastAsia="標楷體" w:hAnsi="Arial" w:cs="Arial"/>
                <w:b w:val="0"/>
                <w:color w:val="000000" w:themeColor="text1"/>
                <w:shd w:val="clear" w:color="auto" w:fill="FFFFFF"/>
              </w:rPr>
              <w:t>清白招潮蟹</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Cs w:val="24"/>
              </w:rPr>
              <w:t xml:space="preserve">　　</w:t>
            </w:r>
            <w:r w:rsidR="00E91A1D" w:rsidRPr="00F308CC">
              <w:rPr>
                <w:rFonts w:ascii="Arial" w:eastAsia="標楷體" w:hAnsi="Arial" w:cs="Arial"/>
                <w:color w:val="000000" w:themeColor="text1"/>
                <w:szCs w:val="16"/>
                <w:shd w:val="clear" w:color="auto" w:fill="FFFFFF"/>
              </w:rPr>
              <w:t>清白招潮蟹不太怕人，受到驚嚇後只要稍稍等一下，就紛紛從洞中探出頭來了。是相當容易觀察的螃蟹。</w:t>
            </w:r>
            <w:r w:rsidR="00E91A1D" w:rsidRPr="00F308CC">
              <w:rPr>
                <w:rFonts w:ascii="Arial" w:eastAsia="標楷體" w:hAnsi="Arial" w:cs="Arial"/>
                <w:color w:val="000000" w:themeColor="text1"/>
                <w:szCs w:val="16"/>
                <w:shd w:val="clear" w:color="auto" w:fill="FFFFFF"/>
              </w:rPr>
              <w:t xml:space="preserve"> </w:t>
            </w:r>
            <w:r w:rsidR="00E91A1D" w:rsidRPr="00F308CC">
              <w:rPr>
                <w:rFonts w:ascii="Arial" w:eastAsia="標楷體" w:hAnsi="Arial" w:cs="Arial"/>
                <w:color w:val="000000" w:themeColor="text1"/>
                <w:szCs w:val="16"/>
                <w:shd w:val="clear" w:color="auto" w:fill="FFFFFF"/>
              </w:rPr>
              <w:t>在台灣的</w:t>
            </w:r>
            <w:r w:rsidR="00E91A1D" w:rsidRPr="00F308CC">
              <w:rPr>
                <w:rFonts w:ascii="Arial" w:eastAsia="標楷體" w:hAnsi="Arial" w:cs="Arial"/>
                <w:color w:val="000000" w:themeColor="text1"/>
                <w:szCs w:val="16"/>
                <w:shd w:val="clear" w:color="auto" w:fill="FFFFFF"/>
              </w:rPr>
              <w:t>10</w:t>
            </w:r>
            <w:r w:rsidR="00E91A1D" w:rsidRPr="00F308CC">
              <w:rPr>
                <w:rFonts w:ascii="Arial" w:eastAsia="標楷體" w:hAnsi="Arial" w:cs="Arial"/>
                <w:color w:val="000000" w:themeColor="text1"/>
                <w:szCs w:val="16"/>
                <w:shd w:val="clear" w:color="auto" w:fill="FFFFFF"/>
              </w:rPr>
              <w:t>種招潮蟹之中，弧邊招潮蟹和清白招潮蟹的數量最多、分佈最廣，是最容易觀察的兩種招潮蟹。</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 w:val="20"/>
                <w:szCs w:val="20"/>
              </w:rPr>
              <w:t>3.</w:t>
            </w:r>
            <w:r w:rsidR="003C31D1" w:rsidRPr="00F308CC">
              <w:rPr>
                <w:rFonts w:ascii="Arial" w:eastAsia="標楷體" w:hAnsi="Arial" w:cs="Arial"/>
                <w:b/>
                <w:bCs/>
                <w:color w:val="000000" w:themeColor="text1"/>
                <w:szCs w:val="19"/>
                <w:shd w:val="clear" w:color="auto" w:fill="FFFFFF"/>
              </w:rPr>
              <w:t xml:space="preserve"> </w:t>
            </w:r>
            <w:hyperlink r:id="rId8" w:tooltip="海茄苳 (頁面不存在)" w:history="1">
              <w:r w:rsidR="003C31D1" w:rsidRPr="00F308CC">
                <w:rPr>
                  <w:rStyle w:val="a7"/>
                  <w:rFonts w:ascii="Arial" w:eastAsia="標楷體" w:hAnsi="Arial" w:cs="Arial"/>
                  <w:color w:val="000000" w:themeColor="text1"/>
                  <w:szCs w:val="19"/>
                  <w:u w:val="none"/>
                  <w:shd w:val="clear" w:color="auto" w:fill="FFFFFF"/>
                </w:rPr>
                <w:t>海茄苳</w:t>
              </w:r>
            </w:hyperlink>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Cs w:val="24"/>
              </w:rPr>
              <w:t xml:space="preserve">　　</w:t>
            </w:r>
            <w:r w:rsidR="003C31D1" w:rsidRPr="00F308CC">
              <w:rPr>
                <w:rFonts w:ascii="華康仿宋體W3" w:eastAsia="標楷體"/>
                <w:color w:val="000000" w:themeColor="text1"/>
                <w:szCs w:val="27"/>
              </w:rPr>
              <w:t>海茄冬的</w:t>
            </w:r>
            <w:r w:rsidR="003C31D1" w:rsidRPr="00F308CC">
              <w:rPr>
                <w:rFonts w:ascii="Arial" w:eastAsia="標楷體" w:hAnsi="Arial" w:cs="Arial"/>
                <w:color w:val="000000" w:themeColor="text1"/>
                <w:szCs w:val="27"/>
              </w:rPr>
              <w:t>根呈放射狀橫生，分布面積極廣，使植株抓地力增強，且具細長棒狀呼吸根，</w:t>
            </w:r>
            <w:r w:rsidR="003C31D1" w:rsidRPr="00F308CC">
              <w:rPr>
                <w:rFonts w:ascii="Arial" w:eastAsia="標楷體" w:hAnsi="Arial" w:cs="Arial"/>
                <w:color w:val="000000" w:themeColor="text1"/>
                <w:szCs w:val="27"/>
              </w:rPr>
              <w:t xml:space="preserve"> </w:t>
            </w:r>
            <w:r w:rsidR="003C31D1" w:rsidRPr="00F308CC">
              <w:rPr>
                <w:rFonts w:ascii="Arial" w:eastAsia="標楷體" w:hAnsi="Arial" w:cs="Arial"/>
                <w:color w:val="000000" w:themeColor="text1"/>
                <w:szCs w:val="27"/>
              </w:rPr>
              <w:t>內具有海綿組織，可於缺氧的土壤中，直接由空氣中取得氧氣，除泥灘地外，於含沙較多的淺灘地也可生長。</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 w:val="20"/>
                <w:szCs w:val="20"/>
              </w:rPr>
              <w:t>4.</w:t>
            </w:r>
            <w:r w:rsidR="00845FDF" w:rsidRPr="00F308CC">
              <w:rPr>
                <w:rFonts w:ascii="標楷體" w:eastAsia="標楷體" w:hAnsi="標楷體" w:cs="Arial" w:hint="eastAsia"/>
                <w:color w:val="000000" w:themeColor="text1"/>
                <w:spacing w:val="15"/>
                <w:kern w:val="0"/>
                <w:szCs w:val="24"/>
              </w:rPr>
              <w:t>彈塗魚</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Cs w:val="24"/>
              </w:rPr>
              <w:t xml:space="preserve">　　</w:t>
            </w:r>
            <w:r w:rsidR="00845FDF" w:rsidRPr="00F308CC">
              <w:rPr>
                <w:rFonts w:ascii="Arial" w:eastAsia="標楷體" w:hAnsi="Arial" w:cs="Arial"/>
                <w:color w:val="000000" w:themeColor="text1"/>
                <w:szCs w:val="19"/>
                <w:shd w:val="clear" w:color="auto" w:fill="FFFFFF"/>
              </w:rPr>
              <w:t>彈塗魚能用濕潤的</w:t>
            </w:r>
            <w:hyperlink r:id="rId9" w:tooltip="皮膚" w:history="1">
              <w:r w:rsidR="00845FDF" w:rsidRPr="00F308CC">
                <w:rPr>
                  <w:rStyle w:val="a7"/>
                  <w:rFonts w:ascii="Arial" w:eastAsia="標楷體" w:hAnsi="Arial" w:cs="Arial"/>
                  <w:color w:val="000000" w:themeColor="text1"/>
                  <w:szCs w:val="19"/>
                  <w:u w:val="none"/>
                  <w:shd w:val="clear" w:color="auto" w:fill="FFFFFF"/>
                </w:rPr>
                <w:t>皮膚</w:t>
              </w:r>
            </w:hyperlink>
            <w:r w:rsidR="00845FDF" w:rsidRPr="00F308CC">
              <w:rPr>
                <w:rFonts w:ascii="Arial" w:eastAsia="標楷體" w:hAnsi="Arial" w:cs="Arial"/>
                <w:color w:val="000000" w:themeColor="text1"/>
                <w:szCs w:val="19"/>
                <w:shd w:val="clear" w:color="auto" w:fill="FFFFFF"/>
              </w:rPr>
              <w:t>和</w:t>
            </w:r>
            <w:hyperlink r:id="rId10" w:tooltip="鰓室 (頁面不存在)" w:history="1">
              <w:r w:rsidR="00845FDF" w:rsidRPr="00F308CC">
                <w:rPr>
                  <w:rStyle w:val="a7"/>
                  <w:rFonts w:ascii="Arial" w:eastAsia="標楷體" w:hAnsi="Arial" w:cs="Arial"/>
                  <w:color w:val="000000" w:themeColor="text1"/>
                  <w:szCs w:val="19"/>
                  <w:u w:val="none"/>
                  <w:shd w:val="clear" w:color="auto" w:fill="FFFFFF"/>
                </w:rPr>
                <w:t>鰓室</w:t>
              </w:r>
            </w:hyperlink>
            <w:r w:rsidR="00845FDF" w:rsidRPr="00F308CC">
              <w:rPr>
                <w:rFonts w:ascii="Arial" w:eastAsia="標楷體" w:hAnsi="Arial" w:cs="Arial"/>
                <w:color w:val="000000" w:themeColor="text1"/>
                <w:szCs w:val="19"/>
                <w:shd w:val="clear" w:color="auto" w:fill="FFFFFF"/>
              </w:rPr>
              <w:t>中的水分呼吸，能夠適應半水半陸的潮間帶環境，棲息於河口水域、</w:t>
            </w:r>
            <w:hyperlink r:id="rId11" w:tooltip="沼澤" w:history="1">
              <w:r w:rsidR="00845FDF" w:rsidRPr="00F308CC">
                <w:rPr>
                  <w:rStyle w:val="a7"/>
                  <w:rFonts w:ascii="Arial" w:eastAsia="標楷體" w:hAnsi="Arial" w:cs="Arial"/>
                  <w:color w:val="000000" w:themeColor="text1"/>
                  <w:szCs w:val="19"/>
                  <w:u w:val="none"/>
                  <w:shd w:val="clear" w:color="auto" w:fill="FFFFFF"/>
                </w:rPr>
                <w:t>沼澤</w:t>
              </w:r>
            </w:hyperlink>
            <w:r w:rsidR="00845FDF" w:rsidRPr="00F308CC">
              <w:rPr>
                <w:rFonts w:ascii="Arial" w:eastAsia="標楷體" w:hAnsi="Arial" w:cs="Arial"/>
                <w:color w:val="000000" w:themeColor="text1"/>
                <w:szCs w:val="19"/>
                <w:shd w:val="clear" w:color="auto" w:fill="FFFFFF"/>
              </w:rPr>
              <w:t>及泥灘，在泥下建造由兩條垂直地道構成的洞內居住。在繁殖季節時，雄性的彈塗魚會豎起背鰭，吸引雌魚，成功後會鑽入地道。</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Cs w:val="24"/>
              </w:rPr>
              <w:t>5.</w:t>
            </w:r>
            <w:r w:rsidR="00845FDF" w:rsidRPr="00F308CC">
              <w:rPr>
                <w:rFonts w:ascii="標楷體" w:eastAsia="標楷體" w:hAnsi="標楷體" w:cs="Arial" w:hint="eastAsia"/>
                <w:color w:val="000000" w:themeColor="text1"/>
                <w:spacing w:val="15"/>
                <w:kern w:val="0"/>
                <w:szCs w:val="24"/>
              </w:rPr>
              <w:t>白鷺</w:t>
            </w:r>
          </w:p>
          <w:p w:rsidR="002A36D6" w:rsidRPr="00F308CC" w:rsidRDefault="002A36D6" w:rsidP="002A36D6">
            <w:pPr>
              <w:widowControl/>
              <w:spacing w:after="225" w:line="285" w:lineRule="atLeast"/>
              <w:ind w:left="0" w:firstLine="0"/>
              <w:jc w:val="both"/>
              <w:rPr>
                <w:rFonts w:ascii="標楷體" w:eastAsia="標楷體" w:hAnsi="標楷體" w:cs="Arial"/>
                <w:color w:val="000000" w:themeColor="text1"/>
                <w:spacing w:val="15"/>
                <w:kern w:val="0"/>
                <w:szCs w:val="24"/>
              </w:rPr>
            </w:pPr>
            <w:r w:rsidRPr="00F308CC">
              <w:rPr>
                <w:rFonts w:ascii="標楷體" w:eastAsia="標楷體" w:hAnsi="標楷體" w:cs="Arial"/>
                <w:color w:val="000000" w:themeColor="text1"/>
                <w:spacing w:val="15"/>
                <w:kern w:val="0"/>
                <w:szCs w:val="24"/>
              </w:rPr>
              <w:t xml:space="preserve">　　</w:t>
            </w:r>
            <w:r w:rsidR="00845FDF" w:rsidRPr="00F308CC">
              <w:rPr>
                <w:rFonts w:ascii="Arial" w:eastAsia="標楷體" w:hAnsi="Arial" w:cs="Arial"/>
                <w:color w:val="000000" w:themeColor="text1"/>
                <w:szCs w:val="19"/>
                <w:shd w:val="clear" w:color="auto" w:fill="FFFFFF"/>
              </w:rPr>
              <w:t>體長約</w:t>
            </w:r>
            <w:r w:rsidR="00845FDF" w:rsidRPr="00F308CC">
              <w:rPr>
                <w:rFonts w:ascii="Arial" w:eastAsia="標楷體" w:hAnsi="Arial" w:cs="Arial"/>
                <w:color w:val="000000" w:themeColor="text1"/>
                <w:szCs w:val="19"/>
                <w:shd w:val="clear" w:color="auto" w:fill="FFFFFF"/>
              </w:rPr>
              <w:t>56cm</w:t>
            </w:r>
            <w:r w:rsidR="00845FDF" w:rsidRPr="00F308CC">
              <w:rPr>
                <w:rFonts w:ascii="Arial" w:eastAsia="標楷體" w:hAnsi="Arial" w:cs="Arial"/>
                <w:color w:val="000000" w:themeColor="text1"/>
                <w:szCs w:val="19"/>
                <w:shd w:val="clear" w:color="auto" w:fill="FFFFFF"/>
              </w:rPr>
              <w:t>，全身羽毛白色，生殖期間枕部垂有兩條細長的長翎作為飾羽，背和上胸部分披蓬鬆蓑羽，期後消失。細長黑</w:t>
            </w:r>
            <w:hyperlink r:id="rId12" w:tooltip="喙" w:history="1">
              <w:r w:rsidR="00845FDF" w:rsidRPr="00F308CC">
                <w:rPr>
                  <w:rStyle w:val="a7"/>
                  <w:rFonts w:ascii="Arial" w:eastAsia="標楷體" w:hAnsi="Arial" w:cs="Arial"/>
                  <w:color w:val="000000" w:themeColor="text1"/>
                  <w:szCs w:val="19"/>
                  <w:u w:val="none"/>
                  <w:shd w:val="clear" w:color="auto" w:fill="FFFFFF"/>
                </w:rPr>
                <w:t>喙</w:t>
              </w:r>
            </w:hyperlink>
            <w:r w:rsidR="00845FDF" w:rsidRPr="00F308CC">
              <w:rPr>
                <w:rFonts w:ascii="Arial" w:eastAsia="標楷體" w:hAnsi="Arial" w:cs="Arial"/>
                <w:color w:val="000000" w:themeColor="text1"/>
                <w:szCs w:val="19"/>
                <w:shd w:val="clear" w:color="auto" w:fill="FFFFFF"/>
              </w:rPr>
              <w:t>；黑腿，黃腳掌；叫聲：於繁殖巢群中發出嘎嘎嘎叫聲。</w:t>
            </w:r>
          </w:p>
          <w:p w:rsidR="002A36D6" w:rsidRPr="00F308CC" w:rsidRDefault="002A36D6" w:rsidP="002A36D6">
            <w:pPr>
              <w:widowControl/>
              <w:spacing w:after="225" w:line="285" w:lineRule="atLeast"/>
              <w:ind w:left="0" w:firstLine="0"/>
              <w:jc w:val="both"/>
              <w:rPr>
                <w:rFonts w:ascii="標楷體" w:eastAsia="標楷體" w:hAnsi="標楷體" w:cs="Arial"/>
                <w:color w:val="333333"/>
                <w:spacing w:val="15"/>
                <w:kern w:val="0"/>
                <w:szCs w:val="24"/>
              </w:rPr>
            </w:pPr>
          </w:p>
          <w:p w:rsidR="00C07D91" w:rsidRPr="00F308CC" w:rsidRDefault="00470A7D" w:rsidP="00470A7D">
            <w:pPr>
              <w:numPr>
                <w:ilvl w:val="0"/>
                <w:numId w:val="2"/>
              </w:numPr>
              <w:rPr>
                <w:rFonts w:ascii="標楷體" w:eastAsia="標楷體" w:hAnsi="標楷體"/>
                <w:szCs w:val="24"/>
              </w:rPr>
            </w:pPr>
            <w:r w:rsidRPr="00F308CC">
              <w:rPr>
                <w:rFonts w:ascii="標楷體" w:eastAsia="標楷體" w:hAnsi="標楷體" w:hint="eastAsia"/>
                <w:szCs w:val="24"/>
              </w:rPr>
              <w:t>有哪些爭議的議題？(新聞報導，網路資料)</w:t>
            </w:r>
          </w:p>
          <w:p w:rsidR="004A6F00" w:rsidRPr="00F308CC" w:rsidRDefault="004A6F00" w:rsidP="004A6F00">
            <w:pPr>
              <w:pStyle w:val="1"/>
              <w:shd w:val="clear" w:color="auto" w:fill="FFFFFF"/>
              <w:spacing w:before="0" w:beforeAutospacing="0" w:after="150" w:afterAutospacing="0" w:line="495" w:lineRule="atLeast"/>
              <w:rPr>
                <w:rFonts w:ascii="標楷體" w:eastAsia="標楷體" w:hAnsi="標楷體" w:cs="Arial"/>
                <w:color w:val="000000"/>
                <w:sz w:val="24"/>
                <w:szCs w:val="24"/>
              </w:rPr>
            </w:pPr>
            <w:r w:rsidRPr="00F308CC">
              <w:rPr>
                <w:rFonts w:ascii="標楷體" w:eastAsia="標楷體" w:hAnsi="標楷體" w:hint="eastAsia"/>
                <w:sz w:val="24"/>
                <w:szCs w:val="24"/>
              </w:rPr>
              <w:t xml:space="preserve">  </w:t>
            </w:r>
            <w:hyperlink r:id="rId13" w:history="1">
              <w:r w:rsidR="008F7294" w:rsidRPr="00F308CC">
                <w:rPr>
                  <w:rStyle w:val="a7"/>
                  <w:rFonts w:ascii="Times New Roman" w:eastAsia="標楷體" w:hAnsi="Times New Roman" w:cs="Times New Roman"/>
                  <w:b w:val="0"/>
                  <w:bCs w:val="0"/>
                  <w:spacing w:val="13"/>
                  <w:sz w:val="24"/>
                  <w:szCs w:val="25"/>
                </w:rPr>
                <w:t>二仁溪</w:t>
              </w:r>
              <w:r w:rsidR="008F7294" w:rsidRPr="00F308CC">
                <w:rPr>
                  <w:rStyle w:val="a7"/>
                  <w:rFonts w:ascii="Times New Roman" w:eastAsia="標楷體" w:hAnsi="Times New Roman" w:cs="Times New Roman"/>
                  <w:b w:val="0"/>
                  <w:bCs w:val="0"/>
                  <w:spacing w:val="13"/>
                  <w:sz w:val="24"/>
                  <w:szCs w:val="25"/>
                </w:rPr>
                <w:t xml:space="preserve"> </w:t>
              </w:r>
              <w:r w:rsidR="008F7294" w:rsidRPr="00F308CC">
                <w:rPr>
                  <w:rStyle w:val="a7"/>
                  <w:rFonts w:ascii="Times New Roman" w:eastAsia="標楷體" w:hAnsi="Times New Roman" w:cs="Times New Roman"/>
                  <w:b w:val="0"/>
                  <w:bCs w:val="0"/>
                  <w:spacing w:val="13"/>
                  <w:sz w:val="24"/>
                  <w:szCs w:val="25"/>
                </w:rPr>
                <w:t>全台污染最嚴重河川</w:t>
              </w:r>
            </w:hyperlink>
          </w:p>
          <w:p w:rsidR="008F7294" w:rsidRPr="00A026E9" w:rsidRDefault="008C51C5" w:rsidP="008F7294">
            <w:pPr>
              <w:pStyle w:val="1"/>
              <w:shd w:val="clear" w:color="auto" w:fill="FFFFFF"/>
              <w:spacing w:before="0" w:beforeAutospacing="0" w:after="125" w:afterAutospacing="0" w:line="413" w:lineRule="atLeast"/>
              <w:rPr>
                <w:rFonts w:ascii="Arial" w:eastAsia="標楷體" w:hAnsi="Arial" w:cs="Arial"/>
                <w:b w:val="0"/>
                <w:color w:val="000000"/>
                <w:sz w:val="24"/>
                <w:szCs w:val="31"/>
              </w:rPr>
            </w:pPr>
            <w:r w:rsidRPr="00F308CC">
              <w:rPr>
                <w:rFonts w:ascii="標楷體" w:eastAsia="標楷體" w:hAnsi="標楷體" w:hint="eastAsia"/>
                <w:sz w:val="24"/>
                <w:szCs w:val="24"/>
              </w:rPr>
              <w:t xml:space="preserve"> </w:t>
            </w:r>
            <w:r w:rsidR="00A026E9" w:rsidRPr="00A026E9">
              <w:rPr>
                <w:rFonts w:ascii="標楷體" w:eastAsia="標楷體" w:hAnsi="標楷體" w:hint="eastAsia"/>
                <w:b w:val="0"/>
                <w:sz w:val="24"/>
                <w:szCs w:val="24"/>
              </w:rPr>
              <w:t xml:space="preserve"> </w:t>
            </w:r>
            <w:hyperlink r:id="rId14" w:history="1">
              <w:r w:rsidR="008F7294" w:rsidRPr="00A026E9">
                <w:rPr>
                  <w:rStyle w:val="a7"/>
                  <w:rFonts w:ascii="Arial" w:eastAsia="標楷體" w:hAnsi="Arial" w:cs="Arial"/>
                  <w:b w:val="0"/>
                  <w:sz w:val="24"/>
                  <w:szCs w:val="31"/>
                </w:rPr>
                <w:t>前後拖</w:t>
              </w:r>
              <w:r w:rsidR="008F7294" w:rsidRPr="00A026E9">
                <w:rPr>
                  <w:rStyle w:val="a7"/>
                  <w:rFonts w:ascii="Arial" w:eastAsia="標楷體" w:hAnsi="Arial" w:cs="Arial"/>
                  <w:b w:val="0"/>
                  <w:sz w:val="24"/>
                  <w:szCs w:val="31"/>
                </w:rPr>
                <w:t>4</w:t>
              </w:r>
              <w:r w:rsidR="008F7294" w:rsidRPr="00A026E9">
                <w:rPr>
                  <w:rStyle w:val="a7"/>
                  <w:rFonts w:ascii="Arial" w:eastAsia="標楷體" w:hAnsi="Arial" w:cs="Arial"/>
                  <w:b w:val="0"/>
                  <w:sz w:val="24"/>
                  <w:szCs w:val="31"/>
                </w:rPr>
                <w:t>年</w:t>
              </w:r>
              <w:r w:rsidR="008F7294" w:rsidRPr="00A026E9">
                <w:rPr>
                  <w:rStyle w:val="a7"/>
                  <w:rFonts w:ascii="Arial" w:eastAsia="標楷體" w:hAnsi="Arial" w:cs="Arial"/>
                  <w:b w:val="0"/>
                  <w:sz w:val="24"/>
                  <w:szCs w:val="31"/>
                </w:rPr>
                <w:t xml:space="preserve"> </w:t>
              </w:r>
              <w:r w:rsidR="008F7294" w:rsidRPr="00A026E9">
                <w:rPr>
                  <w:rStyle w:val="a7"/>
                  <w:rFonts w:ascii="Arial" w:eastAsia="標楷體" w:hAnsi="Arial" w:cs="Arial"/>
                  <w:b w:val="0"/>
                  <w:sz w:val="24"/>
                  <w:szCs w:val="31"/>
                </w:rPr>
                <w:t>二仁溪毒沙洲還沒清</w:t>
              </w:r>
            </w:hyperlink>
          </w:p>
          <w:p w:rsidR="00C07D91" w:rsidRPr="002A36D6" w:rsidRDefault="00C07D91" w:rsidP="008F7294">
            <w:pPr>
              <w:rPr>
                <w:rFonts w:ascii="標楷體" w:eastAsia="標楷體" w:hAnsi="標楷體"/>
                <w:szCs w:val="24"/>
              </w:rPr>
            </w:pPr>
          </w:p>
        </w:tc>
      </w:tr>
      <w:tr w:rsidR="004C2950" w:rsidRPr="002A36D6">
        <w:trPr>
          <w:trHeight w:val="15164"/>
          <w:jc w:val="center"/>
        </w:trPr>
        <w:tc>
          <w:tcPr>
            <w:tcW w:w="10124" w:type="dxa"/>
            <w:gridSpan w:val="6"/>
            <w:tcBorders>
              <w:top w:val="single" w:sz="4" w:space="0" w:color="auto"/>
            </w:tcBorders>
          </w:tcPr>
          <w:p w:rsidR="007C1859" w:rsidRPr="002A36D6" w:rsidRDefault="00470A7D" w:rsidP="00810D79">
            <w:pPr>
              <w:ind w:left="0" w:firstLine="0"/>
              <w:rPr>
                <w:rFonts w:ascii="標楷體" w:eastAsia="標楷體" w:hAnsi="標楷體"/>
                <w:szCs w:val="24"/>
              </w:rPr>
            </w:pPr>
            <w:r w:rsidRPr="002A36D6">
              <w:rPr>
                <w:rFonts w:ascii="標楷體" w:eastAsia="標楷體" w:hAnsi="標楷體" w:hint="eastAsia"/>
                <w:szCs w:val="24"/>
              </w:rPr>
              <w:lastRenderedPageBreak/>
              <w:t>活動照片：(請貼上活動當天的照片等)</w:t>
            </w:r>
          </w:p>
          <w:p w:rsidR="0059246C" w:rsidRDefault="0059246C" w:rsidP="00810D79">
            <w:pPr>
              <w:ind w:left="0" w:firstLine="0"/>
              <w:rPr>
                <w:rFonts w:ascii="標楷體" w:eastAsia="標楷體" w:hAnsi="標楷體"/>
                <w:szCs w:val="24"/>
              </w:rPr>
            </w:pPr>
          </w:p>
          <w:p w:rsidR="00B63BE0" w:rsidRDefault="00B63BE0" w:rsidP="00810D79">
            <w:pPr>
              <w:ind w:left="0" w:firstLine="0"/>
              <w:rPr>
                <w:rFonts w:ascii="標楷體" w:eastAsia="標楷體" w:hAnsi="標楷體"/>
                <w:szCs w:val="24"/>
              </w:rPr>
            </w:pPr>
          </w:p>
          <w:p w:rsidR="00B63BE0" w:rsidRPr="002A36D6" w:rsidRDefault="00B63BE0" w:rsidP="00810D79">
            <w:pPr>
              <w:ind w:left="0" w:firstLine="0"/>
              <w:rPr>
                <w:rFonts w:ascii="標楷體" w:eastAsia="標楷體" w:hAnsi="標楷體"/>
                <w:szCs w:val="24"/>
              </w:rPr>
            </w:pPr>
          </w:p>
          <w:p w:rsidR="0059246C" w:rsidRDefault="00061860" w:rsidP="0059246C">
            <w:pPr>
              <w:ind w:left="0" w:firstLine="0"/>
              <w:jc w:val="center"/>
              <w:rPr>
                <w:rFonts w:ascii="標楷體" w:eastAsia="標楷體" w:hAnsi="標楷體"/>
                <w:szCs w:val="24"/>
              </w:rPr>
            </w:pPr>
            <w:r>
              <w:rPr>
                <w:rFonts w:ascii="標楷體" w:eastAsia="標楷體" w:hAnsi="標楷體" w:hint="eastAsia"/>
                <w:szCs w:val="24"/>
              </w:rPr>
              <w:t>高雄市茄莞舢茷協會</w:t>
            </w:r>
          </w:p>
          <w:p w:rsidR="00B63BE0" w:rsidRPr="002A36D6" w:rsidRDefault="00B63BE0" w:rsidP="00B63BE0">
            <w:pPr>
              <w:ind w:left="0" w:firstLine="0"/>
              <w:rPr>
                <w:rFonts w:ascii="標楷體" w:eastAsia="標楷體" w:hAnsi="標楷體"/>
                <w:szCs w:val="24"/>
              </w:rPr>
            </w:pPr>
          </w:p>
          <w:p w:rsidR="0059246C" w:rsidRPr="002A36D6" w:rsidRDefault="00803D07" w:rsidP="0059246C">
            <w:pPr>
              <w:jc w:val="center"/>
              <w:rPr>
                <w:rFonts w:ascii="標楷體" w:eastAsia="標楷體" w:hAnsi="標楷體"/>
                <w:szCs w:val="24"/>
              </w:rPr>
            </w:pPr>
            <w:r>
              <w:rPr>
                <w:rFonts w:ascii="標楷體" w:eastAsia="標楷體" w:hAnsi="標楷體"/>
                <w:noProof/>
                <w:szCs w:val="24"/>
              </w:rPr>
              <w:drawing>
                <wp:inline distT="0" distB="0" distL="0" distR="0">
                  <wp:extent cx="4191000" cy="3143250"/>
                  <wp:effectExtent l="19050" t="0" r="0" b="0"/>
                  <wp:docPr id="7" name="图片 6" descr="1356453956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453956071.jpg"/>
                          <pic:cNvPicPr/>
                        </pic:nvPicPr>
                        <pic:blipFill>
                          <a:blip r:embed="rId15" cstate="print"/>
                          <a:stretch>
                            <a:fillRect/>
                          </a:stretch>
                        </pic:blipFill>
                        <pic:spPr>
                          <a:xfrm>
                            <a:off x="0" y="0"/>
                            <a:ext cx="4191000" cy="3143250"/>
                          </a:xfrm>
                          <a:prstGeom prst="rect">
                            <a:avLst/>
                          </a:prstGeom>
                        </pic:spPr>
                      </pic:pic>
                    </a:graphicData>
                  </a:graphic>
                </wp:inline>
              </w:drawing>
            </w:r>
          </w:p>
          <w:p w:rsidR="00B63BE0" w:rsidRDefault="00B63BE0" w:rsidP="0063241F">
            <w:pPr>
              <w:jc w:val="center"/>
              <w:rPr>
                <w:rFonts w:ascii="標楷體" w:eastAsia="標楷體" w:hAnsi="標楷體"/>
                <w:szCs w:val="24"/>
              </w:rPr>
            </w:pPr>
          </w:p>
          <w:p w:rsidR="00B63BE0" w:rsidRDefault="00B63BE0" w:rsidP="0063241F">
            <w:pPr>
              <w:jc w:val="center"/>
              <w:rPr>
                <w:rFonts w:ascii="標楷體" w:eastAsia="標楷體" w:hAnsi="標楷體"/>
                <w:szCs w:val="24"/>
              </w:rPr>
            </w:pPr>
          </w:p>
          <w:p w:rsidR="0059246C" w:rsidRDefault="00205BFB" w:rsidP="0063241F">
            <w:pPr>
              <w:jc w:val="center"/>
              <w:rPr>
                <w:rFonts w:ascii="標楷體" w:eastAsia="標楷體" w:hAnsi="標楷體"/>
                <w:szCs w:val="24"/>
              </w:rPr>
            </w:pPr>
            <w:r>
              <w:rPr>
                <w:rFonts w:ascii="標楷體" w:eastAsia="標楷體" w:hAnsi="標楷體" w:hint="eastAsia"/>
                <w:szCs w:val="24"/>
              </w:rPr>
              <w:t>工作人員</w:t>
            </w:r>
            <w:r w:rsidR="00633E34">
              <w:rPr>
                <w:rFonts w:ascii="標楷體" w:eastAsia="標楷體" w:hAnsi="標楷體" w:hint="eastAsia"/>
                <w:szCs w:val="24"/>
              </w:rPr>
              <w:t>講解二仁溪的汙染及善後處理</w:t>
            </w:r>
          </w:p>
          <w:p w:rsidR="00B63BE0" w:rsidRPr="002A36D6" w:rsidRDefault="00B63BE0" w:rsidP="0063241F">
            <w:pPr>
              <w:jc w:val="center"/>
              <w:rPr>
                <w:rFonts w:ascii="標楷體" w:eastAsia="標楷體" w:hAnsi="標楷體"/>
                <w:szCs w:val="24"/>
              </w:rPr>
            </w:pPr>
          </w:p>
          <w:p w:rsidR="0059246C" w:rsidRPr="002A36D6" w:rsidRDefault="006746FF" w:rsidP="0063241F">
            <w:pPr>
              <w:jc w:val="center"/>
              <w:rPr>
                <w:rFonts w:ascii="標楷體" w:eastAsia="標楷體" w:hAnsi="標楷體"/>
                <w:szCs w:val="24"/>
              </w:rPr>
            </w:pPr>
            <w:r>
              <w:rPr>
                <w:rFonts w:ascii="標楷體" w:eastAsia="標楷體" w:hAnsi="標楷體"/>
                <w:noProof/>
                <w:szCs w:val="24"/>
              </w:rPr>
              <w:drawing>
                <wp:inline distT="0" distB="0" distL="0" distR="0">
                  <wp:extent cx="4191000" cy="3143250"/>
                  <wp:effectExtent l="19050" t="0" r="0" b="0"/>
                  <wp:docPr id="8" name="图片 7" descr="1356454183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454183421.jpg"/>
                          <pic:cNvPicPr/>
                        </pic:nvPicPr>
                        <pic:blipFill>
                          <a:blip r:embed="rId16" cstate="print"/>
                          <a:stretch>
                            <a:fillRect/>
                          </a:stretch>
                        </pic:blipFill>
                        <pic:spPr>
                          <a:xfrm>
                            <a:off x="0" y="0"/>
                            <a:ext cx="4191000" cy="3143250"/>
                          </a:xfrm>
                          <a:prstGeom prst="rect">
                            <a:avLst/>
                          </a:prstGeom>
                        </pic:spPr>
                      </pic:pic>
                    </a:graphicData>
                  </a:graphic>
                </wp:inline>
              </w:drawing>
            </w:r>
          </w:p>
          <w:p w:rsidR="00B63BE0" w:rsidRDefault="00B63BE0" w:rsidP="0059246C">
            <w:pPr>
              <w:ind w:left="0" w:firstLine="0"/>
              <w:rPr>
                <w:rFonts w:ascii="標楷體" w:eastAsia="標楷體" w:hAnsi="標楷體"/>
                <w:szCs w:val="24"/>
              </w:rPr>
            </w:pPr>
          </w:p>
          <w:p w:rsidR="00B63BE0" w:rsidRDefault="00B63BE0" w:rsidP="0059246C">
            <w:pPr>
              <w:ind w:left="0" w:firstLine="0"/>
              <w:rPr>
                <w:rFonts w:ascii="標楷體" w:eastAsia="標楷體" w:hAnsi="標楷體"/>
                <w:szCs w:val="24"/>
              </w:rPr>
            </w:pPr>
          </w:p>
          <w:p w:rsidR="00B63BE0" w:rsidRPr="002A36D6" w:rsidRDefault="00B63BE0" w:rsidP="0059246C">
            <w:pPr>
              <w:ind w:left="0" w:firstLine="0"/>
              <w:rPr>
                <w:rFonts w:ascii="標楷體" w:eastAsia="標楷體" w:hAnsi="標楷體"/>
                <w:szCs w:val="24"/>
              </w:rPr>
            </w:pPr>
          </w:p>
          <w:p w:rsidR="00EC12D9" w:rsidRDefault="00EC12D9"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432D92">
            <w:pPr>
              <w:ind w:left="0" w:firstLine="0"/>
              <w:jc w:val="center"/>
              <w:rPr>
                <w:rFonts w:ascii="標楷體" w:eastAsia="標楷體" w:hAnsi="標楷體"/>
                <w:szCs w:val="24"/>
              </w:rPr>
            </w:pPr>
            <w:r>
              <w:rPr>
                <w:rFonts w:ascii="標楷體" w:eastAsia="標楷體" w:hAnsi="標楷體" w:hint="eastAsia"/>
                <w:szCs w:val="24"/>
              </w:rPr>
              <w:t>二仁溪環境</w:t>
            </w: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432D92">
            <w:pPr>
              <w:ind w:left="0" w:firstLine="0"/>
              <w:jc w:val="center"/>
              <w:rPr>
                <w:rFonts w:ascii="標楷體" w:eastAsia="標楷體" w:hAnsi="標楷體"/>
                <w:szCs w:val="24"/>
              </w:rPr>
            </w:pPr>
            <w:r>
              <w:rPr>
                <w:rFonts w:ascii="標楷體" w:eastAsia="標楷體" w:hAnsi="標楷體" w:hint="eastAsia"/>
                <w:noProof/>
                <w:szCs w:val="24"/>
              </w:rPr>
              <w:drawing>
                <wp:anchor distT="0" distB="0" distL="114300" distR="114300" simplePos="0" relativeHeight="251658240" behindDoc="1" locked="0" layoutInCell="1" allowOverlap="1">
                  <wp:simplePos x="0" y="0"/>
                  <wp:positionH relativeFrom="column">
                    <wp:posOffset>1062355</wp:posOffset>
                  </wp:positionH>
                  <wp:positionV relativeFrom="paragraph">
                    <wp:posOffset>-3324860</wp:posOffset>
                  </wp:positionV>
                  <wp:extent cx="4178935" cy="3140710"/>
                  <wp:effectExtent l="19050" t="0" r="0" b="0"/>
                  <wp:wrapTight wrapText="bothSides">
                    <wp:wrapPolygon edited="0">
                      <wp:start x="-98" y="0"/>
                      <wp:lineTo x="-98" y="21486"/>
                      <wp:lineTo x="21564" y="21486"/>
                      <wp:lineTo x="21564" y="0"/>
                      <wp:lineTo x="-98" y="0"/>
                    </wp:wrapPolygon>
                  </wp:wrapTight>
                  <wp:docPr id="9" name="图片 8" descr="1356454656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6454656490.jpg"/>
                          <pic:cNvPicPr/>
                        </pic:nvPicPr>
                        <pic:blipFill>
                          <a:blip r:embed="rId17" cstate="print"/>
                          <a:stretch>
                            <a:fillRect/>
                          </a:stretch>
                        </pic:blipFill>
                        <pic:spPr>
                          <a:xfrm>
                            <a:off x="0" y="0"/>
                            <a:ext cx="4178935" cy="3140710"/>
                          </a:xfrm>
                          <a:prstGeom prst="rect">
                            <a:avLst/>
                          </a:prstGeom>
                        </pic:spPr>
                      </pic:pic>
                    </a:graphicData>
                  </a:graphic>
                </wp:anchor>
              </w:drawing>
            </w:r>
            <w:r w:rsidR="00432D92">
              <w:rPr>
                <w:rFonts w:ascii="標楷體" w:eastAsia="標楷體" w:hAnsi="標楷體" w:hint="eastAsia"/>
                <w:szCs w:val="24"/>
              </w:rPr>
              <w:t>淨灘活動</w:t>
            </w: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B63BE0" w:rsidRDefault="00B63BE0" w:rsidP="00B63BE0">
            <w:pPr>
              <w:ind w:left="0" w:firstLine="0"/>
              <w:rPr>
                <w:rFonts w:ascii="標楷體" w:eastAsia="標楷體" w:hAnsi="標楷體"/>
                <w:szCs w:val="24"/>
              </w:rPr>
            </w:pPr>
          </w:p>
          <w:p w:rsidR="00432D92" w:rsidRDefault="00432D92" w:rsidP="00B63BE0">
            <w:pPr>
              <w:ind w:left="0" w:firstLine="0"/>
              <w:rPr>
                <w:rFonts w:ascii="標楷體" w:eastAsia="標楷體" w:hAnsi="標楷體" w:hint="eastAsia"/>
                <w:szCs w:val="24"/>
              </w:rPr>
            </w:pPr>
          </w:p>
          <w:p w:rsidR="00432D92" w:rsidRDefault="00432D92" w:rsidP="00B63BE0">
            <w:pPr>
              <w:ind w:left="0" w:firstLine="0"/>
              <w:rPr>
                <w:rFonts w:ascii="標楷體" w:eastAsia="標楷體" w:hAnsi="標楷體" w:hint="eastAsia"/>
                <w:szCs w:val="24"/>
              </w:rPr>
            </w:pPr>
          </w:p>
          <w:p w:rsidR="00B63BE0" w:rsidRDefault="00432D92" w:rsidP="00B63BE0">
            <w:pPr>
              <w:ind w:left="0" w:firstLine="0"/>
              <w:rPr>
                <w:rFonts w:ascii="標楷體" w:eastAsia="標楷體" w:hAnsi="標楷體"/>
                <w:szCs w:val="24"/>
              </w:rPr>
            </w:pPr>
            <w:r>
              <w:rPr>
                <w:rFonts w:ascii="標楷體" w:eastAsia="標楷體" w:hAnsi="標楷體"/>
                <w:noProof/>
                <w:szCs w:val="24"/>
              </w:rPr>
              <w:drawing>
                <wp:anchor distT="0" distB="0" distL="114300" distR="114300" simplePos="0" relativeHeight="251659264" behindDoc="1" locked="0" layoutInCell="1" allowOverlap="1">
                  <wp:simplePos x="0" y="0"/>
                  <wp:positionH relativeFrom="column">
                    <wp:posOffset>1094105</wp:posOffset>
                  </wp:positionH>
                  <wp:positionV relativeFrom="paragraph">
                    <wp:posOffset>-2943225</wp:posOffset>
                  </wp:positionV>
                  <wp:extent cx="4099560" cy="3068955"/>
                  <wp:effectExtent l="19050" t="0" r="0" b="0"/>
                  <wp:wrapTight wrapText="bothSides">
                    <wp:wrapPolygon edited="0">
                      <wp:start x="-100" y="0"/>
                      <wp:lineTo x="-100" y="21587"/>
                      <wp:lineTo x="21580" y="21587"/>
                      <wp:lineTo x="21580" y="0"/>
                      <wp:lineTo x="-100" y="0"/>
                    </wp:wrapPolygon>
                  </wp:wrapTight>
                  <wp:docPr id="1" name="图片 0" descr="456099_464493763607512_2048765084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099_464493763607512_2048765084_o.jpg"/>
                          <pic:cNvPicPr/>
                        </pic:nvPicPr>
                        <pic:blipFill>
                          <a:blip r:embed="rId18" cstate="print"/>
                          <a:stretch>
                            <a:fillRect/>
                          </a:stretch>
                        </pic:blipFill>
                        <pic:spPr>
                          <a:xfrm>
                            <a:off x="0" y="0"/>
                            <a:ext cx="4099560" cy="3068955"/>
                          </a:xfrm>
                          <a:prstGeom prst="rect">
                            <a:avLst/>
                          </a:prstGeom>
                        </pic:spPr>
                      </pic:pic>
                    </a:graphicData>
                  </a:graphic>
                </wp:anchor>
              </w:drawing>
            </w:r>
          </w:p>
          <w:p w:rsidR="00432D92" w:rsidRDefault="00B63BE0" w:rsidP="00B63BE0">
            <w:pPr>
              <w:ind w:left="0" w:firstLine="0"/>
              <w:rPr>
                <w:rFonts w:hint="eastAsia"/>
              </w:rPr>
            </w:pPr>
            <w:r w:rsidRPr="002A36D6">
              <w:rPr>
                <w:rFonts w:ascii="標楷體" w:eastAsia="標楷體" w:hAnsi="標楷體" w:hint="eastAsia"/>
                <w:szCs w:val="24"/>
              </w:rPr>
              <w:t xml:space="preserve">資料來源 : </w:t>
            </w:r>
            <w:hyperlink r:id="rId19" w:history="1">
              <w:r w:rsidR="00432D92" w:rsidRPr="00087FD4">
                <w:rPr>
                  <w:rStyle w:val="a7"/>
                </w:rPr>
                <w:t>http://safety.hsc.cjcu.edu.tw/river/index.php?option=com_content&amp;task=view&amp;id=189&amp;Itemid=54</w:t>
              </w:r>
            </w:hyperlink>
          </w:p>
          <w:p w:rsidR="00B63BE0" w:rsidRPr="00432D92" w:rsidRDefault="00716629" w:rsidP="00B63BE0">
            <w:pPr>
              <w:ind w:left="0" w:firstLine="0"/>
            </w:pPr>
            <w:hyperlink r:id="rId20" w:history="1">
              <w:r w:rsidR="00B63BE0" w:rsidRPr="008F3B31">
                <w:rPr>
                  <w:rStyle w:val="a7"/>
                  <w:rFonts w:ascii="標楷體" w:eastAsia="標楷體" w:hAnsi="標楷體"/>
                  <w:szCs w:val="24"/>
                </w:rPr>
                <w:t>http://www.ananedu.com/a/5/56/new_page_18.htm</w:t>
              </w:r>
            </w:hyperlink>
          </w:p>
          <w:p w:rsidR="00B63BE0" w:rsidRDefault="00716629" w:rsidP="00B63BE0">
            <w:pPr>
              <w:ind w:left="0" w:firstLine="0"/>
              <w:rPr>
                <w:rFonts w:ascii="標楷體" w:eastAsia="標楷體" w:hAnsi="標楷體"/>
                <w:szCs w:val="24"/>
              </w:rPr>
            </w:pPr>
            <w:hyperlink r:id="rId21" w:history="1">
              <w:r w:rsidR="00B63BE0" w:rsidRPr="008F3B31">
                <w:rPr>
                  <w:rStyle w:val="a7"/>
                  <w:rFonts w:ascii="標楷體" w:eastAsia="標楷體" w:hAnsi="標楷體"/>
                  <w:szCs w:val="24"/>
                </w:rPr>
                <w:t>http://tw.knowledge.yahoo.com/question/question?qid=1607052407391</w:t>
              </w:r>
            </w:hyperlink>
          </w:p>
          <w:p w:rsidR="00B63BE0" w:rsidRDefault="00716629" w:rsidP="00B63BE0">
            <w:pPr>
              <w:ind w:left="0" w:firstLine="0"/>
              <w:rPr>
                <w:rFonts w:ascii="標楷體" w:eastAsia="標楷體" w:hAnsi="標楷體"/>
                <w:szCs w:val="24"/>
              </w:rPr>
            </w:pPr>
            <w:hyperlink r:id="rId22" w:history="1">
              <w:r w:rsidR="00B63BE0" w:rsidRPr="008F3B31">
                <w:rPr>
                  <w:rStyle w:val="a7"/>
                  <w:rFonts w:ascii="標楷體" w:eastAsia="標楷體" w:hAnsi="標楷體"/>
                  <w:szCs w:val="24"/>
                </w:rPr>
                <w:t>http://ivy1.epa.gov.tw/rivereco/</w:t>
              </w:r>
            </w:hyperlink>
          </w:p>
          <w:p w:rsidR="00B63BE0" w:rsidRDefault="00716629" w:rsidP="00B63BE0">
            <w:pPr>
              <w:ind w:left="0" w:firstLine="0"/>
              <w:rPr>
                <w:rFonts w:ascii="標楷體" w:eastAsia="標楷體" w:hAnsi="標楷體"/>
                <w:szCs w:val="24"/>
              </w:rPr>
            </w:pPr>
            <w:hyperlink r:id="rId23" w:history="1">
              <w:r w:rsidR="00B63BE0" w:rsidRPr="008F3B31">
                <w:rPr>
                  <w:rStyle w:val="a7"/>
                  <w:rFonts w:ascii="標楷體" w:eastAsia="標楷體" w:hAnsi="標楷體"/>
                  <w:szCs w:val="24"/>
                </w:rPr>
                <w:t>http://sowhc.sow.org.tw/html/observation/sea/plant/302/302.htm</w:t>
              </w:r>
            </w:hyperlink>
          </w:p>
          <w:p w:rsidR="00B63BE0" w:rsidRDefault="00716629" w:rsidP="00B63BE0">
            <w:pPr>
              <w:ind w:left="0" w:firstLine="0"/>
              <w:rPr>
                <w:rFonts w:ascii="標楷體" w:eastAsia="標楷體" w:hAnsi="標楷體"/>
                <w:szCs w:val="24"/>
              </w:rPr>
            </w:pPr>
            <w:hyperlink r:id="rId24" w:history="1">
              <w:r w:rsidR="00B63BE0" w:rsidRPr="008F3B31">
                <w:rPr>
                  <w:rStyle w:val="a7"/>
                  <w:rFonts w:ascii="標楷體" w:eastAsia="標楷體" w:hAnsi="標楷體"/>
                  <w:szCs w:val="24"/>
                </w:rPr>
                <w:t>http://zh.wikipedia.org/wiki/%E7%99%BD%E9%B7%BA%E9%B7%A5</w:t>
              </w:r>
            </w:hyperlink>
          </w:p>
          <w:p w:rsidR="00B63BE0" w:rsidRDefault="00716629" w:rsidP="00B63BE0">
            <w:pPr>
              <w:ind w:left="0" w:firstLine="0"/>
              <w:rPr>
                <w:rFonts w:ascii="標楷體" w:eastAsia="標楷體" w:hAnsi="標楷體"/>
                <w:szCs w:val="24"/>
              </w:rPr>
            </w:pPr>
            <w:hyperlink r:id="rId25" w:history="1">
              <w:r w:rsidR="00B63BE0" w:rsidRPr="008F3B31">
                <w:rPr>
                  <w:rStyle w:val="a7"/>
                  <w:rFonts w:ascii="標楷體" w:eastAsia="標楷體" w:hAnsi="標楷體"/>
                  <w:szCs w:val="24"/>
                </w:rPr>
                <w:t>http://zh.wikipedia.org/wiki/%E5%BD%88%E5%A1%97%E9%AD%9A</w:t>
              </w:r>
            </w:hyperlink>
          </w:p>
          <w:p w:rsidR="00B63BE0" w:rsidRPr="002A36D6" w:rsidRDefault="00B63BE0" w:rsidP="00B63BE0">
            <w:pPr>
              <w:ind w:left="0" w:firstLine="0"/>
              <w:rPr>
                <w:rFonts w:ascii="標楷體" w:eastAsia="標楷體" w:hAnsi="標楷體"/>
                <w:szCs w:val="24"/>
              </w:rPr>
            </w:pPr>
          </w:p>
        </w:tc>
      </w:tr>
    </w:tbl>
    <w:p w:rsidR="00810D79" w:rsidRPr="002A36D6" w:rsidRDefault="00810D79" w:rsidP="004C2950">
      <w:pPr>
        <w:ind w:left="0" w:firstLine="0"/>
        <w:rPr>
          <w:rFonts w:ascii="標楷體" w:eastAsia="標楷體" w:hAnsi="標楷體"/>
          <w:szCs w:val="24"/>
        </w:rPr>
      </w:pPr>
    </w:p>
    <w:sectPr w:rsidR="00810D79" w:rsidRPr="002A36D6" w:rsidSect="004C2950">
      <w:pgSz w:w="11906" w:h="16838"/>
      <w:pgMar w:top="567" w:right="567" w:bottom="567" w:left="56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C6C" w:rsidRDefault="00A25C6C" w:rsidP="004C2950">
      <w:r>
        <w:separator/>
      </w:r>
    </w:p>
  </w:endnote>
  <w:endnote w:type="continuationSeparator" w:id="0">
    <w:p w:rsidR="00A25C6C" w:rsidRDefault="00A25C6C" w:rsidP="004C29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華康仿宋體W3">
    <w:altName w:val="新細明體"/>
    <w:panose1 w:val="00000000000000000000"/>
    <w:charset w:val="88"/>
    <w:family w:val="roman"/>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C6C" w:rsidRDefault="00A25C6C" w:rsidP="004C2950">
      <w:r>
        <w:separator/>
      </w:r>
    </w:p>
  </w:footnote>
  <w:footnote w:type="continuationSeparator" w:id="0">
    <w:p w:rsidR="00A25C6C" w:rsidRDefault="00A25C6C" w:rsidP="004C29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24E0"/>
    <w:multiLevelType w:val="hybridMultilevel"/>
    <w:tmpl w:val="9C9C89D8"/>
    <w:lvl w:ilvl="0" w:tplc="F1DAD0B6">
      <w:start w:val="1"/>
      <w:numFmt w:val="decimal"/>
      <w:lvlText w:val="%1."/>
      <w:lvlJc w:val="left"/>
      <w:pPr>
        <w:ind w:left="3" w:hanging="360"/>
      </w:pPr>
      <w:rPr>
        <w:rFonts w:hint="default"/>
      </w:rPr>
    </w:lvl>
    <w:lvl w:ilvl="1" w:tplc="04090019" w:tentative="1">
      <w:start w:val="1"/>
      <w:numFmt w:val="ideographTraditional"/>
      <w:lvlText w:val="%2、"/>
      <w:lvlJc w:val="left"/>
      <w:pPr>
        <w:ind w:left="603" w:hanging="480"/>
      </w:pPr>
    </w:lvl>
    <w:lvl w:ilvl="2" w:tplc="0409001B" w:tentative="1">
      <w:start w:val="1"/>
      <w:numFmt w:val="lowerRoman"/>
      <w:lvlText w:val="%3."/>
      <w:lvlJc w:val="right"/>
      <w:pPr>
        <w:ind w:left="1083" w:hanging="480"/>
      </w:pPr>
    </w:lvl>
    <w:lvl w:ilvl="3" w:tplc="0409000F" w:tentative="1">
      <w:start w:val="1"/>
      <w:numFmt w:val="decimal"/>
      <w:lvlText w:val="%4."/>
      <w:lvlJc w:val="left"/>
      <w:pPr>
        <w:ind w:left="1563" w:hanging="480"/>
      </w:pPr>
    </w:lvl>
    <w:lvl w:ilvl="4" w:tplc="04090019" w:tentative="1">
      <w:start w:val="1"/>
      <w:numFmt w:val="ideographTraditional"/>
      <w:lvlText w:val="%5、"/>
      <w:lvlJc w:val="left"/>
      <w:pPr>
        <w:ind w:left="2043" w:hanging="480"/>
      </w:pPr>
    </w:lvl>
    <w:lvl w:ilvl="5" w:tplc="0409001B" w:tentative="1">
      <w:start w:val="1"/>
      <w:numFmt w:val="lowerRoman"/>
      <w:lvlText w:val="%6."/>
      <w:lvlJc w:val="right"/>
      <w:pPr>
        <w:ind w:left="2523" w:hanging="480"/>
      </w:pPr>
    </w:lvl>
    <w:lvl w:ilvl="6" w:tplc="0409000F" w:tentative="1">
      <w:start w:val="1"/>
      <w:numFmt w:val="decimal"/>
      <w:lvlText w:val="%7."/>
      <w:lvlJc w:val="left"/>
      <w:pPr>
        <w:ind w:left="3003" w:hanging="480"/>
      </w:pPr>
    </w:lvl>
    <w:lvl w:ilvl="7" w:tplc="04090019" w:tentative="1">
      <w:start w:val="1"/>
      <w:numFmt w:val="ideographTraditional"/>
      <w:lvlText w:val="%8、"/>
      <w:lvlJc w:val="left"/>
      <w:pPr>
        <w:ind w:left="3483" w:hanging="480"/>
      </w:pPr>
    </w:lvl>
    <w:lvl w:ilvl="8" w:tplc="0409001B" w:tentative="1">
      <w:start w:val="1"/>
      <w:numFmt w:val="lowerRoman"/>
      <w:lvlText w:val="%9."/>
      <w:lvlJc w:val="right"/>
      <w:pPr>
        <w:ind w:left="3963" w:hanging="480"/>
      </w:pPr>
    </w:lvl>
  </w:abstractNum>
  <w:abstractNum w:abstractNumId="1">
    <w:nsid w:val="461B353E"/>
    <w:multiLevelType w:val="hybridMultilevel"/>
    <w:tmpl w:val="926A5E64"/>
    <w:lvl w:ilvl="0" w:tplc="53542A42">
      <w:start w:val="1"/>
      <w:numFmt w:val="decimal"/>
      <w:lvlText w:val="%1."/>
      <w:lvlJc w:val="left"/>
      <w:pPr>
        <w:ind w:left="495" w:hanging="36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0D79"/>
    <w:rsid w:val="00061860"/>
    <w:rsid w:val="00112C1E"/>
    <w:rsid w:val="00117B6C"/>
    <w:rsid w:val="00154D60"/>
    <w:rsid w:val="00200ADA"/>
    <w:rsid w:val="00205BFB"/>
    <w:rsid w:val="0021610E"/>
    <w:rsid w:val="00226AF8"/>
    <w:rsid w:val="0023296D"/>
    <w:rsid w:val="002A36D6"/>
    <w:rsid w:val="003060BE"/>
    <w:rsid w:val="003C31D1"/>
    <w:rsid w:val="00432D92"/>
    <w:rsid w:val="004621DF"/>
    <w:rsid w:val="00470A7D"/>
    <w:rsid w:val="004A12D0"/>
    <w:rsid w:val="004A6F00"/>
    <w:rsid w:val="004C2950"/>
    <w:rsid w:val="004E176F"/>
    <w:rsid w:val="0059246C"/>
    <w:rsid w:val="005B5F2B"/>
    <w:rsid w:val="0063241F"/>
    <w:rsid w:val="00633E34"/>
    <w:rsid w:val="006470AC"/>
    <w:rsid w:val="006746FF"/>
    <w:rsid w:val="006D6C7E"/>
    <w:rsid w:val="00705819"/>
    <w:rsid w:val="00716629"/>
    <w:rsid w:val="007B1BAF"/>
    <w:rsid w:val="007C1859"/>
    <w:rsid w:val="007C7DBF"/>
    <w:rsid w:val="00803D07"/>
    <w:rsid w:val="00810D79"/>
    <w:rsid w:val="00831FF7"/>
    <w:rsid w:val="00845FDF"/>
    <w:rsid w:val="008C51C5"/>
    <w:rsid w:val="008F7294"/>
    <w:rsid w:val="00920D25"/>
    <w:rsid w:val="00A026E9"/>
    <w:rsid w:val="00A25C6C"/>
    <w:rsid w:val="00AA6C56"/>
    <w:rsid w:val="00AC5EF2"/>
    <w:rsid w:val="00B50E50"/>
    <w:rsid w:val="00B63BE0"/>
    <w:rsid w:val="00C07D91"/>
    <w:rsid w:val="00CD15A4"/>
    <w:rsid w:val="00CE5424"/>
    <w:rsid w:val="00D22925"/>
    <w:rsid w:val="00D50C8F"/>
    <w:rsid w:val="00DD5473"/>
    <w:rsid w:val="00DF2967"/>
    <w:rsid w:val="00E91A1D"/>
    <w:rsid w:val="00EC12D9"/>
    <w:rsid w:val="00EE0815"/>
    <w:rsid w:val="00EE1BDB"/>
    <w:rsid w:val="00F06C4C"/>
    <w:rsid w:val="00F308CC"/>
    <w:rsid w:val="00F35051"/>
    <w:rsid w:val="00F5079A"/>
    <w:rsid w:val="00F55A6F"/>
    <w:rsid w:val="00FA669F"/>
    <w:rsid w:val="00FC2B4D"/>
    <w:rsid w:val="00FC59EB"/>
    <w:rsid w:val="00FF088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ADA"/>
    <w:pPr>
      <w:widowControl w:val="0"/>
      <w:ind w:left="357" w:hanging="357"/>
    </w:pPr>
    <w:rPr>
      <w:kern w:val="2"/>
      <w:sz w:val="24"/>
      <w:szCs w:val="22"/>
    </w:rPr>
  </w:style>
  <w:style w:type="paragraph" w:styleId="1">
    <w:name w:val="heading 1"/>
    <w:basedOn w:val="a"/>
    <w:link w:val="1Char"/>
    <w:uiPriority w:val="9"/>
    <w:qFormat/>
    <w:rsid w:val="004A6F00"/>
    <w:pPr>
      <w:widowControl/>
      <w:spacing w:before="100" w:beforeAutospacing="1" w:after="100" w:afterAutospacing="1"/>
      <w:ind w:left="0" w:firstLine="0"/>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0D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Char"/>
    <w:uiPriority w:val="99"/>
    <w:semiHidden/>
    <w:unhideWhenUsed/>
    <w:rsid w:val="004C2950"/>
    <w:pPr>
      <w:tabs>
        <w:tab w:val="center" w:pos="4153"/>
        <w:tab w:val="right" w:pos="8306"/>
      </w:tabs>
      <w:snapToGrid w:val="0"/>
    </w:pPr>
    <w:rPr>
      <w:sz w:val="20"/>
      <w:szCs w:val="20"/>
    </w:rPr>
  </w:style>
  <w:style w:type="character" w:customStyle="1" w:styleId="Char">
    <w:name w:val="页眉 Char"/>
    <w:link w:val="a4"/>
    <w:uiPriority w:val="99"/>
    <w:semiHidden/>
    <w:rsid w:val="004C2950"/>
    <w:rPr>
      <w:kern w:val="2"/>
    </w:rPr>
  </w:style>
  <w:style w:type="paragraph" w:styleId="a5">
    <w:name w:val="footer"/>
    <w:basedOn w:val="a"/>
    <w:link w:val="Char0"/>
    <w:uiPriority w:val="99"/>
    <w:semiHidden/>
    <w:unhideWhenUsed/>
    <w:rsid w:val="004C2950"/>
    <w:pPr>
      <w:tabs>
        <w:tab w:val="center" w:pos="4153"/>
        <w:tab w:val="right" w:pos="8306"/>
      </w:tabs>
      <w:snapToGrid w:val="0"/>
    </w:pPr>
    <w:rPr>
      <w:sz w:val="20"/>
      <w:szCs w:val="20"/>
    </w:rPr>
  </w:style>
  <w:style w:type="character" w:customStyle="1" w:styleId="Char0">
    <w:name w:val="页脚 Char"/>
    <w:link w:val="a5"/>
    <w:uiPriority w:val="99"/>
    <w:semiHidden/>
    <w:rsid w:val="004C2950"/>
    <w:rPr>
      <w:kern w:val="2"/>
    </w:rPr>
  </w:style>
  <w:style w:type="paragraph" w:styleId="a6">
    <w:name w:val="Normal (Web)"/>
    <w:basedOn w:val="a"/>
    <w:uiPriority w:val="99"/>
    <w:unhideWhenUsed/>
    <w:rsid w:val="00EE0815"/>
    <w:pPr>
      <w:widowControl/>
      <w:spacing w:before="100" w:beforeAutospacing="1" w:after="100" w:afterAutospacing="1"/>
      <w:ind w:left="0" w:firstLine="0"/>
    </w:pPr>
    <w:rPr>
      <w:rFonts w:ascii="新細明體" w:hAnsi="新細明體" w:cs="新細明體"/>
      <w:kern w:val="0"/>
      <w:szCs w:val="24"/>
    </w:rPr>
  </w:style>
  <w:style w:type="character" w:styleId="a7">
    <w:name w:val="Hyperlink"/>
    <w:uiPriority w:val="99"/>
    <w:unhideWhenUsed/>
    <w:rsid w:val="00EE0815"/>
    <w:rPr>
      <w:color w:val="0000FF"/>
      <w:u w:val="single"/>
    </w:rPr>
  </w:style>
  <w:style w:type="character" w:styleId="a8">
    <w:name w:val="FollowedHyperlink"/>
    <w:uiPriority w:val="99"/>
    <w:semiHidden/>
    <w:unhideWhenUsed/>
    <w:rsid w:val="00EE0815"/>
    <w:rPr>
      <w:color w:val="800080"/>
      <w:u w:val="single"/>
    </w:rPr>
  </w:style>
  <w:style w:type="character" w:customStyle="1" w:styleId="apple-style-span">
    <w:name w:val="apple-style-span"/>
    <w:basedOn w:val="a0"/>
    <w:rsid w:val="00FF0882"/>
  </w:style>
  <w:style w:type="character" w:customStyle="1" w:styleId="1Char">
    <w:name w:val="标题 1 Char"/>
    <w:link w:val="1"/>
    <w:uiPriority w:val="9"/>
    <w:rsid w:val="004A6F00"/>
    <w:rPr>
      <w:rFonts w:ascii="新細明體" w:hAnsi="新細明體" w:cs="新細明體"/>
      <w:b/>
      <w:bCs/>
      <w:kern w:val="36"/>
      <w:sz w:val="48"/>
      <w:szCs w:val="48"/>
    </w:rPr>
  </w:style>
  <w:style w:type="paragraph" w:styleId="a9">
    <w:name w:val="Balloon Text"/>
    <w:basedOn w:val="a"/>
    <w:link w:val="Char1"/>
    <w:uiPriority w:val="99"/>
    <w:semiHidden/>
    <w:unhideWhenUsed/>
    <w:rsid w:val="00112C1E"/>
    <w:rPr>
      <w:rFonts w:asciiTheme="majorHAnsi" w:eastAsiaTheme="majorEastAsia" w:hAnsiTheme="majorHAnsi" w:cstheme="majorBidi"/>
      <w:sz w:val="18"/>
      <w:szCs w:val="18"/>
    </w:rPr>
  </w:style>
  <w:style w:type="character" w:customStyle="1" w:styleId="Char1">
    <w:name w:val="批注框文本 Char"/>
    <w:basedOn w:val="a0"/>
    <w:link w:val="a9"/>
    <w:uiPriority w:val="99"/>
    <w:semiHidden/>
    <w:rsid w:val="00112C1E"/>
    <w:rPr>
      <w:rFonts w:asciiTheme="majorHAnsi" w:eastAsiaTheme="majorEastAsia" w:hAnsiTheme="majorHAnsi" w:cstheme="majorBidi"/>
      <w:kern w:val="2"/>
      <w:sz w:val="18"/>
      <w:szCs w:val="18"/>
    </w:rPr>
  </w:style>
  <w:style w:type="character" w:styleId="aa">
    <w:name w:val="Strong"/>
    <w:basedOn w:val="a0"/>
    <w:uiPriority w:val="22"/>
    <w:qFormat/>
    <w:rsid w:val="00E91A1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51340">
      <w:bodyDiv w:val="1"/>
      <w:marLeft w:val="0"/>
      <w:marRight w:val="0"/>
      <w:marTop w:val="0"/>
      <w:marBottom w:val="0"/>
      <w:divBdr>
        <w:top w:val="none" w:sz="0" w:space="0" w:color="auto"/>
        <w:left w:val="none" w:sz="0" w:space="0" w:color="auto"/>
        <w:bottom w:val="none" w:sz="0" w:space="0" w:color="auto"/>
        <w:right w:val="none" w:sz="0" w:space="0" w:color="auto"/>
      </w:divBdr>
    </w:div>
    <w:div w:id="98568461">
      <w:bodyDiv w:val="1"/>
      <w:marLeft w:val="0"/>
      <w:marRight w:val="0"/>
      <w:marTop w:val="0"/>
      <w:marBottom w:val="0"/>
      <w:divBdr>
        <w:top w:val="none" w:sz="0" w:space="0" w:color="auto"/>
        <w:left w:val="none" w:sz="0" w:space="0" w:color="auto"/>
        <w:bottom w:val="none" w:sz="0" w:space="0" w:color="auto"/>
        <w:right w:val="none" w:sz="0" w:space="0" w:color="auto"/>
      </w:divBdr>
    </w:div>
    <w:div w:id="177891130">
      <w:bodyDiv w:val="1"/>
      <w:marLeft w:val="0"/>
      <w:marRight w:val="0"/>
      <w:marTop w:val="0"/>
      <w:marBottom w:val="0"/>
      <w:divBdr>
        <w:top w:val="none" w:sz="0" w:space="0" w:color="auto"/>
        <w:left w:val="none" w:sz="0" w:space="0" w:color="auto"/>
        <w:bottom w:val="none" w:sz="0" w:space="0" w:color="auto"/>
        <w:right w:val="none" w:sz="0" w:space="0" w:color="auto"/>
      </w:divBdr>
    </w:div>
    <w:div w:id="360976824">
      <w:bodyDiv w:val="1"/>
      <w:marLeft w:val="0"/>
      <w:marRight w:val="0"/>
      <w:marTop w:val="0"/>
      <w:marBottom w:val="0"/>
      <w:divBdr>
        <w:top w:val="none" w:sz="0" w:space="0" w:color="auto"/>
        <w:left w:val="none" w:sz="0" w:space="0" w:color="auto"/>
        <w:bottom w:val="none" w:sz="0" w:space="0" w:color="auto"/>
        <w:right w:val="none" w:sz="0" w:space="0" w:color="auto"/>
      </w:divBdr>
    </w:div>
    <w:div w:id="692417354">
      <w:bodyDiv w:val="1"/>
      <w:marLeft w:val="0"/>
      <w:marRight w:val="0"/>
      <w:marTop w:val="0"/>
      <w:marBottom w:val="0"/>
      <w:divBdr>
        <w:top w:val="none" w:sz="0" w:space="0" w:color="auto"/>
        <w:left w:val="none" w:sz="0" w:space="0" w:color="auto"/>
        <w:bottom w:val="none" w:sz="0" w:space="0" w:color="auto"/>
        <w:right w:val="none" w:sz="0" w:space="0" w:color="auto"/>
      </w:divBdr>
    </w:div>
    <w:div w:id="810711726">
      <w:bodyDiv w:val="1"/>
      <w:marLeft w:val="0"/>
      <w:marRight w:val="0"/>
      <w:marTop w:val="0"/>
      <w:marBottom w:val="0"/>
      <w:divBdr>
        <w:top w:val="none" w:sz="0" w:space="0" w:color="auto"/>
        <w:left w:val="none" w:sz="0" w:space="0" w:color="auto"/>
        <w:bottom w:val="none" w:sz="0" w:space="0" w:color="auto"/>
        <w:right w:val="none" w:sz="0" w:space="0" w:color="auto"/>
      </w:divBdr>
    </w:div>
    <w:div w:id="841775071">
      <w:bodyDiv w:val="1"/>
      <w:marLeft w:val="0"/>
      <w:marRight w:val="0"/>
      <w:marTop w:val="0"/>
      <w:marBottom w:val="0"/>
      <w:divBdr>
        <w:top w:val="none" w:sz="0" w:space="0" w:color="auto"/>
        <w:left w:val="none" w:sz="0" w:space="0" w:color="auto"/>
        <w:bottom w:val="none" w:sz="0" w:space="0" w:color="auto"/>
        <w:right w:val="none" w:sz="0" w:space="0" w:color="auto"/>
      </w:divBdr>
    </w:div>
    <w:div w:id="922686649">
      <w:bodyDiv w:val="1"/>
      <w:marLeft w:val="0"/>
      <w:marRight w:val="0"/>
      <w:marTop w:val="0"/>
      <w:marBottom w:val="0"/>
      <w:divBdr>
        <w:top w:val="none" w:sz="0" w:space="0" w:color="auto"/>
        <w:left w:val="none" w:sz="0" w:space="0" w:color="auto"/>
        <w:bottom w:val="none" w:sz="0" w:space="0" w:color="auto"/>
        <w:right w:val="none" w:sz="0" w:space="0" w:color="auto"/>
      </w:divBdr>
    </w:div>
    <w:div w:id="1496609673">
      <w:bodyDiv w:val="1"/>
      <w:marLeft w:val="0"/>
      <w:marRight w:val="0"/>
      <w:marTop w:val="0"/>
      <w:marBottom w:val="0"/>
      <w:divBdr>
        <w:top w:val="none" w:sz="0" w:space="0" w:color="auto"/>
        <w:left w:val="none" w:sz="0" w:space="0" w:color="auto"/>
        <w:bottom w:val="none" w:sz="0" w:space="0" w:color="auto"/>
        <w:right w:val="none" w:sz="0" w:space="0" w:color="auto"/>
      </w:divBdr>
    </w:div>
    <w:div w:id="2094357047">
      <w:bodyDiv w:val="1"/>
      <w:marLeft w:val="0"/>
      <w:marRight w:val="0"/>
      <w:marTop w:val="0"/>
      <w:marBottom w:val="0"/>
      <w:divBdr>
        <w:top w:val="none" w:sz="0" w:space="0" w:color="auto"/>
        <w:left w:val="none" w:sz="0" w:space="0" w:color="auto"/>
        <w:bottom w:val="none" w:sz="0" w:space="0" w:color="auto"/>
        <w:right w:val="none" w:sz="0" w:space="0" w:color="auto"/>
      </w:divBdr>
    </w:div>
    <w:div w:id="2095543757">
      <w:bodyDiv w:val="1"/>
      <w:marLeft w:val="0"/>
      <w:marRight w:val="0"/>
      <w:marTop w:val="0"/>
      <w:marBottom w:val="0"/>
      <w:divBdr>
        <w:top w:val="none" w:sz="0" w:space="0" w:color="auto"/>
        <w:left w:val="none" w:sz="0" w:space="0" w:color="auto"/>
        <w:bottom w:val="none" w:sz="0" w:space="0" w:color="auto"/>
        <w:right w:val="none" w:sz="0" w:space="0" w:color="auto"/>
      </w:divBdr>
    </w:div>
    <w:div w:id="209859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h.wikipedia.org/w/index.php?title=%E6%B5%B7%E8%8C%84%E8%8B%B3&amp;action=edit&amp;redlink=1" TargetMode="External"/><Relationship Id="rId13" Type="http://schemas.openxmlformats.org/officeDocument/2006/relationships/hyperlink" Target="mailto:http://www.libertytimes.com.tw/2007/new/apr/11/today-life7.htm"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tw.knowledge.yahoo.com/question/question?qid=1607052407391" TargetMode="External"/><Relationship Id="rId7" Type="http://schemas.openxmlformats.org/officeDocument/2006/relationships/endnotes" Target="endnotes.xml"/><Relationship Id="rId12" Type="http://schemas.openxmlformats.org/officeDocument/2006/relationships/hyperlink" Target="http://zh.wikipedia.org/wiki/%E5%96%99" TargetMode="External"/><Relationship Id="rId17" Type="http://schemas.openxmlformats.org/officeDocument/2006/relationships/image" Target="media/image3.jpeg"/><Relationship Id="rId25" Type="http://schemas.openxmlformats.org/officeDocument/2006/relationships/hyperlink" Target="http://zh.wikipedia.org/wiki/%E5%BD%88%E5%A1%97%E9%AD%9A"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www.ananedu.com/a/5/56/new_page_1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h.wikipedia.org/wiki/%E6%B2%BC%E6%BE%A4" TargetMode="External"/><Relationship Id="rId24" Type="http://schemas.openxmlformats.org/officeDocument/2006/relationships/hyperlink" Target="http://zh.wikipedia.org/wiki/%E7%99%BD%E9%B7%BA%E9%B7%A5"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http://sowhc.sow.org.tw/html/observation/sea/plant/302/302.htm" TargetMode="External"/><Relationship Id="rId10" Type="http://schemas.openxmlformats.org/officeDocument/2006/relationships/hyperlink" Target="http://zh.wikipedia.org/w/index.php?title=%E9%B0%93%E5%AE%A4&amp;action=edit&amp;redlink=1" TargetMode="External"/><Relationship Id="rId19" Type="http://schemas.openxmlformats.org/officeDocument/2006/relationships/hyperlink" Target="http://safety.hsc.cjcu.edu.tw/river/index.php?option=com_content&amp;task=view&amp;id=189&amp;Itemid=54" TargetMode="External"/><Relationship Id="rId4" Type="http://schemas.openxmlformats.org/officeDocument/2006/relationships/settings" Target="settings.xml"/><Relationship Id="rId9" Type="http://schemas.openxmlformats.org/officeDocument/2006/relationships/hyperlink" Target="http://zh.wikipedia.org/wiki/%E7%9A%AE%E8%86%9A" TargetMode="External"/><Relationship Id="rId14" Type="http://schemas.openxmlformats.org/officeDocument/2006/relationships/hyperlink" Target="mailto:http://tw.news.yahoo.com/%E5%89%8D%E5%BE%8C%E6%8B%964%E5%B9%B4-%E4%BA%8C%E4%BB%81%E6%BA%AA%E6%AF%92%E6%B2%99%E6%B4%B2%E9%82%84%E6%B2%92%E6%B8%85-203142742.html" TargetMode="External"/><Relationship Id="rId22" Type="http://schemas.openxmlformats.org/officeDocument/2006/relationships/hyperlink" Target="http://ivy1.epa.gov.tw/rivereco/" TargetMode="External"/><Relationship Id="rId27" Type="http://schemas.openxmlformats.org/officeDocument/2006/relationships/theme" Target="theme/theme1.xml"/><Relationship Id="rId35"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FAD9A5D-DCD0-4EF9-82AA-104A7EB29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681</Words>
  <Characters>3887</Characters>
  <Application>Microsoft Office Word</Application>
  <DocSecurity>0</DocSecurity>
  <Lines>32</Lines>
  <Paragraphs>9</Paragraphs>
  <ScaleCrop>false</ScaleCrop>
  <Company>HOME</Company>
  <LinksUpToDate>false</LinksUpToDate>
  <CharactersWithSpaces>4559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校外教學活動學習單</dc:title>
  <dc:creator>MKII</dc:creator>
  <cp:lastModifiedBy>Win7User</cp:lastModifiedBy>
  <cp:revision>36</cp:revision>
  <dcterms:created xsi:type="dcterms:W3CDTF">2012-12-25T14:47:00Z</dcterms:created>
  <dcterms:modified xsi:type="dcterms:W3CDTF">2012-12-25T17:03:00Z</dcterms:modified>
</cp:coreProperties>
</file>