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971CA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60D23">
              <w:rPr>
                <w:rFonts w:ascii="Times New Roman" w:eastAsia="標楷體" w:hAnsi="Times New Roman" w:hint="eastAsia"/>
              </w:rPr>
              <w:t>談「從個案故事解讀倫理守則」與「產學合作利益衝突與專業倫理」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971CA">
              <w:rPr>
                <w:rFonts w:ascii="Times New Roman" w:eastAsia="標楷體" w:hAnsi="Times New Roman" w:hint="eastAsia"/>
              </w:rPr>
              <w:t>49940009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971CA">
              <w:rPr>
                <w:rFonts w:ascii="Times New Roman" w:eastAsia="標楷體" w:hAnsi="Times New Roman" w:hint="eastAsia"/>
              </w:rPr>
              <w:t>陳柏鈞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  <w:r w:rsidR="00D60D23">
              <w:rPr>
                <w:rFonts w:ascii="Times New Roman" w:eastAsia="標楷體" w:hAnsi="Times New Roman" w:hint="eastAsia"/>
              </w:rPr>
              <w:t>請到周卓</w:t>
            </w:r>
            <w:proofErr w:type="gramStart"/>
            <w:r w:rsidR="00D60D23">
              <w:rPr>
                <w:rFonts w:ascii="Times New Roman" w:eastAsia="標楷體" w:hAnsi="Times New Roman" w:hint="eastAsia"/>
              </w:rPr>
              <w:t>煇</w:t>
            </w:r>
            <w:proofErr w:type="gramEnd"/>
            <w:r w:rsidR="00D60D23">
              <w:rPr>
                <w:rFonts w:ascii="Times New Roman" w:eastAsia="標楷體" w:hAnsi="Times New Roman" w:hint="eastAsia"/>
              </w:rPr>
              <w:t>教授、翁裕峰教授演講，鐵達尼號事件告訴世人，僅僅守法，無法阻止災難的發生，還必須要有專業倫理的認知與作為。工程倫理守則：工程是一項博學的職業；它所要求的</w:t>
            </w:r>
            <w:r w:rsidR="0022258C">
              <w:rPr>
                <w:rFonts w:ascii="Times New Roman" w:eastAsia="標楷體" w:hAnsi="Times New Roman" w:hint="eastAsia"/>
              </w:rPr>
              <w:t>個人，必須具有高標準的品德，以及道德。</w:t>
            </w:r>
          </w:p>
          <w:p w:rsidR="0022258C" w:rsidRDefault="0022258C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對公眾健康、安全與福利有危害者，應喚起注意、並付諸行動消除之。機車－主要的移動式汙染源之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。在工程職務上，對公眾、雇主、業主、同仁誠實與無私。告知雇主、公眾、或業主工作中的所有影響。發表公開言論，或在討論、報告、及行動中，永保客觀與真實。抉擇與行動乃依據：事實</w:t>
            </w:r>
            <w:r w:rsidR="000E47FC">
              <w:rPr>
                <w:rFonts w:ascii="Times New Roman" w:eastAsia="標楷體" w:hAnsi="Times New Roman" w:hint="eastAsia"/>
              </w:rPr>
              <w:t>、能力與知識而定；不因種族、性別、年齡或國籍而偏頗。不給或收：</w:t>
            </w:r>
            <w:proofErr w:type="gramStart"/>
            <w:r w:rsidR="000E47FC">
              <w:rPr>
                <w:rFonts w:ascii="Times New Roman" w:eastAsia="標楷體" w:hAnsi="Times New Roman" w:hint="eastAsia"/>
              </w:rPr>
              <w:t>賄</w:t>
            </w:r>
            <w:r w:rsidR="008B609E">
              <w:rPr>
                <w:rFonts w:ascii="Times New Roman" w:eastAsia="標楷體" w:hAnsi="Times New Roman" w:hint="eastAsia"/>
              </w:rPr>
              <w:t>絡</w:t>
            </w:r>
            <w:proofErr w:type="gramEnd"/>
            <w:r w:rsidR="008B609E">
              <w:rPr>
                <w:rFonts w:ascii="Times New Roman" w:eastAsia="標楷體" w:hAnsi="Times New Roman" w:hint="eastAsia"/>
              </w:rPr>
              <w:t>、禮物、或酬金。</w:t>
            </w:r>
          </w:p>
          <w:p w:rsidR="008B609E" w:rsidRDefault="008B609E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努力增進工程專業</w:t>
            </w:r>
            <w:r w:rsidR="00E64FED">
              <w:rPr>
                <w:rFonts w:ascii="Times New Roman" w:eastAsia="標楷體" w:hAnsi="Times New Roman" w:hint="eastAsia"/>
              </w:rPr>
              <w:t>的能力與聲望，接受責任，並適當歸功他人。工程倫理定義，工程師在有涉道德原則事務上，應有的判斷與抉擇。倫理，和人類生活始終緊密相隨，在個人生活上如此，在專業生涯中更是如此。</w:t>
            </w:r>
            <w:r w:rsidR="00020F66">
              <w:rPr>
                <w:rFonts w:ascii="Times New Roman" w:eastAsia="標楷體" w:hAnsi="Times New Roman" w:hint="eastAsia"/>
              </w:rPr>
              <w:t>「產學合作利益衝突與專業倫理」，美國：１．公開為原則，保密為例外２．政風單位主管諮詢與審核３．屬政風法管轄。台灣：１．授權各機構自訂（包含公開與否、審核層級）</w:t>
            </w:r>
          </w:p>
          <w:p w:rsidR="00020F66" w:rsidRDefault="00020F6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未與原有的政風法制銜接。</w:t>
            </w:r>
          </w:p>
          <w:p w:rsidR="00020F66" w:rsidRDefault="00020F66">
            <w:pPr>
              <w:rPr>
                <w:rFonts w:ascii="Times New Roman" w:eastAsia="標楷體" w:hAnsi="Times New Roman" w:hint="eastAsia"/>
              </w:rPr>
            </w:pPr>
          </w:p>
          <w:p w:rsidR="008B609E" w:rsidRDefault="008B609E">
            <w:pPr>
              <w:rPr>
                <w:rFonts w:ascii="Times New Roman" w:eastAsia="標楷體" w:hAnsi="Times New Roman" w:hint="eastAsia"/>
              </w:rPr>
            </w:pPr>
          </w:p>
          <w:p w:rsidR="001B1406" w:rsidRPr="0022258C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C5" w:rsidRDefault="00AA61C5" w:rsidP="00F971CA">
      <w:r>
        <w:separator/>
      </w:r>
    </w:p>
  </w:endnote>
  <w:endnote w:type="continuationSeparator" w:id="0">
    <w:p w:rsidR="00AA61C5" w:rsidRDefault="00AA61C5" w:rsidP="00F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C5" w:rsidRDefault="00AA61C5" w:rsidP="00F971CA">
      <w:r>
        <w:separator/>
      </w:r>
    </w:p>
  </w:footnote>
  <w:footnote w:type="continuationSeparator" w:id="0">
    <w:p w:rsidR="00AA61C5" w:rsidRDefault="00AA61C5" w:rsidP="00F97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20F66"/>
    <w:rsid w:val="000E47FC"/>
    <w:rsid w:val="0018170F"/>
    <w:rsid w:val="001B1406"/>
    <w:rsid w:val="0022258C"/>
    <w:rsid w:val="0023003F"/>
    <w:rsid w:val="008B609E"/>
    <w:rsid w:val="00AA61C5"/>
    <w:rsid w:val="00AD06D1"/>
    <w:rsid w:val="00D3022D"/>
    <w:rsid w:val="00D60D23"/>
    <w:rsid w:val="00E64FED"/>
    <w:rsid w:val="00F9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D4E0-9E9C-47A5-926C-DE388E5A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</cp:lastModifiedBy>
  <cp:revision>2</cp:revision>
  <dcterms:created xsi:type="dcterms:W3CDTF">2012-12-21T16:26:00Z</dcterms:created>
  <dcterms:modified xsi:type="dcterms:W3CDTF">2012-12-21T16:26:00Z</dcterms:modified>
</cp:coreProperties>
</file>