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19" w:rsidRDefault="00F53819" w:rsidP="00F53819">
      <w:pPr>
        <w:jc w:val="center"/>
        <w:rPr>
          <w:rFonts w:ascii="標楷體" w:eastAsia="標楷體" w:hAnsi="標楷體" w:hint="eastAsia"/>
          <w:b/>
          <w:sz w:val="72"/>
          <w:szCs w:val="72"/>
        </w:rPr>
      </w:pPr>
    </w:p>
    <w:p w:rsidR="00F53819" w:rsidRPr="00F53819" w:rsidRDefault="00F53819" w:rsidP="00F53819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F53819">
        <w:rPr>
          <w:rFonts w:ascii="標楷體" w:eastAsia="標楷體" w:hAnsi="標楷體" w:hint="eastAsia"/>
          <w:b/>
          <w:sz w:val="72"/>
          <w:szCs w:val="72"/>
        </w:rPr>
        <w:t>工程與社會專題</w:t>
      </w:r>
    </w:p>
    <w:p w:rsidR="00F53819" w:rsidRPr="00F53819" w:rsidRDefault="00F53819" w:rsidP="00F53819">
      <w:pPr>
        <w:jc w:val="center"/>
        <w:rPr>
          <w:rFonts w:ascii="標楷體" w:eastAsia="標楷體" w:hAnsi="標楷體" w:hint="eastAsia"/>
          <w:b/>
          <w:sz w:val="72"/>
          <w:szCs w:val="72"/>
        </w:rPr>
      </w:pPr>
      <w:r w:rsidRPr="00F53819">
        <w:rPr>
          <w:rFonts w:ascii="標楷體" w:eastAsia="標楷體" w:hAnsi="標楷體" w:hint="eastAsia"/>
          <w:b/>
          <w:sz w:val="72"/>
          <w:szCs w:val="72"/>
        </w:rPr>
        <w:t>101(</w:t>
      </w:r>
      <w:proofErr w:type="gramStart"/>
      <w:r w:rsidRPr="00F53819">
        <w:rPr>
          <w:rFonts w:ascii="標楷體" w:eastAsia="標楷體" w:hAnsi="標楷體" w:hint="eastAsia"/>
          <w:b/>
          <w:sz w:val="72"/>
          <w:szCs w:val="72"/>
        </w:rPr>
        <w:t>一</w:t>
      </w:r>
      <w:proofErr w:type="gramEnd"/>
      <w:r w:rsidRPr="00F53819">
        <w:rPr>
          <w:rFonts w:ascii="標楷體" w:eastAsia="標楷體" w:hAnsi="標楷體" w:hint="eastAsia"/>
          <w:b/>
          <w:sz w:val="72"/>
          <w:szCs w:val="72"/>
        </w:rPr>
        <w:t>)期末報告</w:t>
      </w:r>
    </w:p>
    <w:p w:rsidR="00F53819" w:rsidRDefault="00F53819" w:rsidP="00F53819">
      <w:pPr>
        <w:jc w:val="center"/>
        <w:rPr>
          <w:rFonts w:ascii="標楷體" w:eastAsia="標楷體" w:hAnsi="標楷體"/>
          <w:b/>
          <w:sz w:val="72"/>
        </w:rPr>
      </w:pPr>
    </w:p>
    <w:p w:rsidR="00F53819" w:rsidRPr="00F53819" w:rsidRDefault="00DB49F7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  <w:r w:rsidRPr="00F53819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以適當科技與風險評估的角度看</w:t>
      </w:r>
    </w:p>
    <w:p w:rsidR="00622752" w:rsidRDefault="00DB49F7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  <w:r w:rsidRPr="00F53819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現代發電系統</w:t>
      </w:r>
    </w:p>
    <w:p w:rsidR="00F53819" w:rsidRDefault="00F53819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指導老師:林聰益</w:t>
      </w:r>
    </w:p>
    <w:p w:rsidR="00F53819" w:rsidRDefault="00F53819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班級:車輛三甲</w:t>
      </w:r>
    </w:p>
    <w:p w:rsidR="00F53819" w:rsidRDefault="00F53819" w:rsidP="00F53819">
      <w:pP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 xml:space="preserve">         姓名:黃英甫</w:t>
      </w:r>
    </w:p>
    <w:p w:rsidR="00F53819" w:rsidRDefault="00F53819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>學號:49915048</w:t>
      </w:r>
    </w:p>
    <w:p w:rsidR="00F53819" w:rsidRDefault="00F53819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t xml:space="preserve">                             </w:t>
      </w:r>
    </w:p>
    <w:p w:rsidR="00F53819" w:rsidRDefault="00F53819" w:rsidP="00F53819">
      <w:pP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  <w:r w:rsidRPr="004F0DE1"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  <w:lastRenderedPageBreak/>
        <w:t>目錄:</w:t>
      </w:r>
    </w:p>
    <w:p w:rsidR="004F0DE1" w:rsidRPr="004F0DE1" w:rsidRDefault="004F0DE1" w:rsidP="00F53819">
      <w:pP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F53819" w:rsidRDefault="0073267A" w:rsidP="004F0DE1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  <w:r w:rsidRPr="0073267A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前言</w:t>
      </w:r>
    </w:p>
    <w:p w:rsidR="004F0DE1" w:rsidRDefault="004F0DE1" w:rsidP="004F0DE1">
      <w:pPr>
        <w:pStyle w:val="a3"/>
        <w:ind w:leftChars="0" w:left="960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</w:p>
    <w:p w:rsidR="0073267A" w:rsidRDefault="0073267A" w:rsidP="004F0DE1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議題</w:t>
      </w:r>
      <w:proofErr w:type="gramStart"/>
      <w: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一</w:t>
      </w:r>
      <w:proofErr w:type="gramEnd"/>
      <w: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:</w:t>
      </w:r>
      <w:r w:rsidR="009D0E01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如何對台灣的風能</w:t>
      </w:r>
      <w: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發電系統進行評估、風險管理、以及風險溝通?</w:t>
      </w:r>
    </w:p>
    <w:p w:rsidR="004F0DE1" w:rsidRPr="004F0DE1" w:rsidRDefault="004F0DE1" w:rsidP="004F0DE1">
      <w:pP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</w:p>
    <w:p w:rsidR="0073267A" w:rsidRDefault="004F0DE1" w:rsidP="004F0DE1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議題二:以適當科技之經濟性、自主性、永續性的角度來看現代發</w:t>
      </w:r>
      <w:r w:rsidR="00A65597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電系統</w:t>
      </w:r>
    </w:p>
    <w:p w:rsidR="004F0DE1" w:rsidRPr="004F0DE1" w:rsidRDefault="004F0DE1" w:rsidP="004F0DE1">
      <w:pPr>
        <w:pStyle w:val="a3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</w:p>
    <w:p w:rsidR="004F0DE1" w:rsidRDefault="004F0DE1" w:rsidP="004F0DE1">
      <w:pPr>
        <w:pStyle w:val="a3"/>
        <w:ind w:leftChars="0" w:left="960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</w:p>
    <w:p w:rsidR="004F0DE1" w:rsidRPr="004F0DE1" w:rsidRDefault="004F0DE1" w:rsidP="004F0DE1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</w:pPr>
      <w:r w:rsidRPr="004F0DE1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結論</w:t>
      </w:r>
      <w:r w:rsidR="00EF27B8">
        <w:rPr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:以設計工程師角度，如何規劃台灣的發電系統?</w:t>
      </w:r>
    </w:p>
    <w:p w:rsidR="00F53819" w:rsidRDefault="00F53819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F53819" w:rsidRDefault="00F53819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D84637" w:rsidRDefault="00D84637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D84637" w:rsidRDefault="00D84637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D84637" w:rsidRDefault="00D84637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D84637" w:rsidRDefault="00D84637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D84637" w:rsidRDefault="00D84637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9D0E01" w:rsidRDefault="009D0E01" w:rsidP="00D84637">
      <w:pPr>
        <w:rPr>
          <w:rFonts w:ascii="標楷體" w:eastAsia="標楷體" w:hAnsi="標楷體" w:cs="Arial" w:hint="eastAsia"/>
          <w:b/>
          <w:bCs/>
          <w:color w:val="000000" w:themeColor="text1"/>
          <w:sz w:val="40"/>
          <w:szCs w:val="40"/>
        </w:rPr>
      </w:pPr>
    </w:p>
    <w:p w:rsidR="00D84637" w:rsidRPr="001329C7" w:rsidRDefault="00D84637" w:rsidP="00D84637">
      <w:pPr>
        <w:rPr>
          <w:rFonts w:ascii="標楷體" w:eastAsia="標楷體" w:hAnsi="標楷體" w:cs="Arial" w:hint="eastAsia"/>
          <w:b/>
          <w:bCs/>
          <w:color w:val="002060"/>
          <w:sz w:val="40"/>
          <w:szCs w:val="40"/>
        </w:rPr>
      </w:pPr>
      <w:r w:rsidRPr="001329C7">
        <w:rPr>
          <w:rFonts w:ascii="標楷體" w:eastAsia="標楷體" w:hAnsi="標楷體" w:cs="Arial" w:hint="eastAsia"/>
          <w:b/>
          <w:bCs/>
          <w:color w:val="002060"/>
          <w:sz w:val="40"/>
          <w:szCs w:val="40"/>
        </w:rPr>
        <w:t>前言</w:t>
      </w:r>
    </w:p>
    <w:p w:rsidR="009D0E01" w:rsidRPr="00D84637" w:rsidRDefault="009D0E01" w:rsidP="00D84637">
      <w:pPr>
        <w:rPr>
          <w:rFonts w:ascii="標楷體" w:eastAsia="標楷體" w:hAnsi="標楷體" w:cs="Arial" w:hint="eastAsia"/>
          <w:b/>
          <w:bCs/>
          <w:color w:val="000000" w:themeColor="text1"/>
          <w:sz w:val="40"/>
          <w:szCs w:val="40"/>
        </w:rPr>
      </w:pPr>
    </w:p>
    <w:p w:rsidR="00E67B0D" w:rsidRDefault="00E67B0D" w:rsidP="00D84637">
      <w:pP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  <w:r>
        <w:rPr>
          <w:rFonts w:ascii="標楷體" w:eastAsia="標楷體" w:hAnsi="標楷體" w:cs="Arial" w:hint="eastAsia"/>
          <w:bCs/>
          <w:color w:val="000000" w:themeColor="text1"/>
          <w:szCs w:val="24"/>
        </w:rPr>
        <w:t xml:space="preserve">  </w:t>
      </w:r>
      <w:r w:rsidR="00D84637" w:rsidRPr="00D22E78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現在科技的進步帶給人類便利但也帶來種種的汙染、生態破壞等等，所以大家提倡綠色</w:t>
      </w:r>
      <w:proofErr w:type="gramStart"/>
      <w:r w:rsidR="00D84637" w:rsidRPr="00D22E78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能源代來替代</w:t>
      </w:r>
      <w:proofErr w:type="gramEnd"/>
      <w:r w:rsidR="00D84637" w:rsidRPr="00D22E78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未來將用盡的石油、煤等等的非再生能</w:t>
      </w:r>
      <w:r w:rsidRPr="00D22E78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源，但不是隨便蓋好機台就</w:t>
      </w:r>
      <w:r w:rsidR="00D22E78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能</w:t>
      </w:r>
      <w:r w:rsidRPr="00D22E78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供發電，必須做好必備的條件:要評估氣候、地形、人文因素等等的因素，慎選地址</w:t>
      </w:r>
      <w:r w:rsidR="00D22E78" w:rsidRPr="00D22E78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來確保發電供應是否能持續、機</w:t>
      </w:r>
      <w:proofErr w:type="gramStart"/>
      <w:r w:rsidR="00D22E78" w:rsidRPr="00D22E78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台設選的</w:t>
      </w:r>
      <w:proofErr w:type="gramEnd"/>
      <w:r w:rsidR="00D22E78" w:rsidRPr="00D22E78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地方生命週期的長短、機台維修的方便性等等，以上都是身為工程師必須了解及克服的。</w:t>
      </w:r>
    </w:p>
    <w:p w:rsidR="00D22E78" w:rsidRDefault="00D22E78" w:rsidP="00D84637">
      <w:pP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</w:p>
    <w:p w:rsidR="009D0E01" w:rsidRPr="00D22E78" w:rsidRDefault="00D22E78" w:rsidP="00D84637">
      <w:pP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</w:pPr>
      <w: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 xml:space="preserve">  我本身是</w:t>
      </w:r>
      <w:proofErr w:type="gramStart"/>
      <w: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做風</w:t>
      </w:r>
      <w:proofErr w:type="gramEnd"/>
      <w: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能報</w:t>
      </w:r>
      <w:r w:rsidRPr="00D22E78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告</w:t>
      </w:r>
      <w: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，對風能的了解也不</w:t>
      </w:r>
      <w:r w:rsidRPr="00D22E78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少</w:t>
      </w:r>
      <w: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，風是可再</w:t>
      </w:r>
      <w:r w:rsidRPr="00D22E78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生</w:t>
      </w:r>
      <w: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、分布廣</w:t>
      </w:r>
      <w:r w:rsidRPr="00D22E78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泛</w:t>
      </w:r>
      <w: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，在生活周遭到處都</w:t>
      </w:r>
      <w:r w:rsidRPr="00D22E78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是</w:t>
      </w:r>
      <w: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，在古</w:t>
      </w:r>
      <w:r w:rsidRPr="00D22E78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代</w:t>
      </w:r>
      <w:r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，人已經會使用風力來</w:t>
      </w:r>
      <w:r w:rsidR="009D0E01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因應日常生</w:t>
      </w:r>
      <w:r w:rsidR="009D0E01" w:rsidRPr="009D0E01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活</w:t>
      </w:r>
      <w:r w:rsidR="009D0E01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，到了現</w:t>
      </w:r>
      <w:r w:rsidR="009D0E01" w:rsidRPr="009D0E01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代</w:t>
      </w:r>
      <w:r w:rsidR="009D0E01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，風力發電廠除了可供給電力</w:t>
      </w:r>
      <w:r w:rsidR="009D0E01" w:rsidRPr="009D0E01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外</w:t>
      </w:r>
      <w:r w:rsidR="009D0E01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，亦提供了寓教於</w:t>
      </w:r>
      <w:r w:rsidR="009D0E01" w:rsidRPr="009D0E01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樂</w:t>
      </w:r>
      <w:r w:rsidR="009D0E01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、觀光休</w:t>
      </w:r>
      <w:r w:rsidR="009D0E01" w:rsidRPr="009D0E01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閒</w:t>
      </w:r>
      <w:r w:rsidR="009D0E01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、環境美化等各項功</w:t>
      </w:r>
      <w:r w:rsidR="009D0E01" w:rsidRPr="009D0E01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能</w:t>
      </w:r>
      <w:r w:rsidR="009D0E01">
        <w:rPr>
          <w:rFonts w:asciiTheme="majorEastAsia" w:eastAsiaTheme="majorEastAsia" w:hAnsiTheme="majorEastAsia" w:cs="Arial" w:hint="eastAsia"/>
          <w:bCs/>
          <w:color w:val="000000" w:themeColor="text1"/>
          <w:szCs w:val="24"/>
        </w:rPr>
        <w:t>。</w:t>
      </w:r>
    </w:p>
    <w:p w:rsidR="00D84637" w:rsidRDefault="00D84637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9D0E01" w:rsidRDefault="009D0E01" w:rsidP="009D0E01">
      <w:pP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9D0E01" w:rsidRPr="001329C7" w:rsidRDefault="009D0E01" w:rsidP="009D0E01">
      <w:pPr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</w:pPr>
      <w:r w:rsidRPr="001329C7"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議題</w:t>
      </w:r>
      <w:proofErr w:type="gramStart"/>
      <w:r w:rsidRPr="001329C7"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一</w:t>
      </w:r>
      <w:proofErr w:type="gramEnd"/>
      <w:r w:rsidRPr="001329C7"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:</w:t>
      </w:r>
      <w:r w:rsidRPr="001329C7"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如何對台灣的風能</w:t>
      </w:r>
      <w:r w:rsidRPr="001329C7"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發電系統進行評估、風險管理、以及風險溝通?</w:t>
      </w:r>
    </w:p>
    <w:p w:rsidR="009D0E01" w:rsidRDefault="009D0E01" w:rsidP="009D0E01">
      <w:pPr>
        <w:rPr>
          <w:rFonts w:ascii="標楷體" w:eastAsia="標楷體" w:hAnsi="標楷體" w:cs="Arial" w:hint="eastAsia"/>
          <w:bCs/>
          <w:color w:val="000000" w:themeColor="text1"/>
          <w:szCs w:val="24"/>
        </w:rPr>
      </w:pPr>
    </w:p>
    <w:p w:rsidR="009D0E01" w:rsidRDefault="009D0E01" w:rsidP="009D0E01">
      <w:pPr>
        <w:rPr>
          <w:rFonts w:ascii="標楷體" w:eastAsia="標楷體" w:hAnsi="標楷體" w:cs="Arial" w:hint="eastAsia"/>
          <w:bCs/>
          <w:color w:val="000000" w:themeColor="text1"/>
          <w:szCs w:val="24"/>
        </w:rPr>
      </w:pPr>
    </w:p>
    <w:p w:rsidR="009D0E01" w:rsidRPr="00A65597" w:rsidRDefault="009D0E01" w:rsidP="00A65597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  <w:r>
        <w:rPr>
          <w:rFonts w:ascii="標楷體" w:eastAsia="標楷體" w:hAnsi="標楷體" w:cs="Arial" w:hint="eastAsia"/>
          <w:bCs/>
          <w:color w:val="000000" w:themeColor="text1"/>
          <w:szCs w:val="24"/>
        </w:rPr>
        <w:t xml:space="preserve">  </w:t>
      </w:r>
      <w:r w:rsidRPr="009D0E01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規劃位置初期，必須先</w:t>
      </w:r>
      <w:proofErr w:type="gramStart"/>
      <w:r w:rsidRPr="009D0E01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勘</w:t>
      </w:r>
      <w:proofErr w:type="gramEnd"/>
      <w:r w:rsidRPr="009D0E01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選。風力場所必須具備風速大、風向的穩定，還要克服各項環境的問題。 風力發電設置地點</w:t>
      </w:r>
      <w:proofErr w:type="gramStart"/>
      <w:r w:rsidRPr="009D0E01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須風性良好</w:t>
      </w:r>
      <w:proofErr w:type="gramEnd"/>
      <w:r w:rsidRPr="009D0E01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且不受遮擋；並考慮地理環境適宜及交通便利，以減少投資成本並增加出力。一般常設於田埂、河堤、防風林、山脊等，海邊因不受阻檔亦為極佳之設置場所。</w:t>
      </w:r>
    </w:p>
    <w:p w:rsidR="009D0E01" w:rsidRDefault="009D0E01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A65597" w:rsidRDefault="00A65597" w:rsidP="00A65597">
      <w:pPr>
        <w:rPr>
          <w:rFonts w:ascii="Arial" w:hAnsi="Arial" w:cs="Arial" w:hint="eastAsia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 w:hint="eastAsia"/>
          <w:color w:val="000000"/>
          <w:sz w:val="23"/>
          <w:szCs w:val="23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在一些地區、風力發電的經濟性不足：許多地區的風力有間歇性，更糟糕的情況是如台灣等地在電力需求較高的夏季及白日、是風力較少的時間；必須等待壓縮空氣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等儲能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技術發展。</w:t>
      </w:r>
    </w:p>
    <w:p w:rsidR="00A65597" w:rsidRPr="00A65597" w:rsidRDefault="00A65597" w:rsidP="00A65597">
      <w:pPr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p w:rsidR="00A65597" w:rsidRDefault="00A65597" w:rsidP="00A65597">
      <w:pP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  <w:r>
        <w:rPr>
          <w:rFonts w:ascii="Arial" w:hAnsi="Arial" w:cs="Arial" w:hint="eastAsia"/>
          <w:color w:val="000000"/>
          <w:sz w:val="23"/>
          <w:szCs w:val="23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進行風力發電時，風力發電機會發出龐大的噪音，所以要找一些空曠的地方來興建，或等待低噪音機種普及。</w:t>
      </w:r>
    </w:p>
    <w:p w:rsidR="00A65597" w:rsidRPr="00A65597" w:rsidRDefault="00A65597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9D0E01" w:rsidRPr="009D0E01" w:rsidRDefault="00A65597" w:rsidP="00A65597">
      <w:pPr>
        <w:rPr>
          <w:rFonts w:asciiTheme="minorEastAsia" w:eastAsiaTheme="minorEastAsia" w:hAnsiTheme="minorEastAsia" w:cs="Arial"/>
          <w:bCs/>
          <w:color w:val="000000" w:themeColor="text1"/>
          <w:szCs w:val="24"/>
        </w:rPr>
      </w:pPr>
      <w:r>
        <w:rPr>
          <w:rFonts w:ascii="標楷體" w:eastAsia="標楷體" w:hAnsi="標楷體" w:cs="Arial"/>
          <w:b/>
          <w:bCs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230ECFED" wp14:editId="0A4B773D">
            <wp:simplePos x="0" y="0"/>
            <wp:positionH relativeFrom="column">
              <wp:posOffset>2114550</wp:posOffset>
            </wp:positionH>
            <wp:positionV relativeFrom="paragraph">
              <wp:posOffset>581025</wp:posOffset>
            </wp:positionV>
            <wp:extent cx="1838325" cy="1625632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321" cy="162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 xml:space="preserve">  </w:t>
      </w:r>
      <w:r w:rsidR="009D0E01" w:rsidRPr="009D0E01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風機對鳥類的影響與碰撞和干擾鳥類棲息地的遷移有關。根據荷蘭人的研究，評估人為因素造成鳥類死亡，比較分析，人為打獵及交通因素為主因，風力機設置對鳥類死亡極為有限。</w:t>
      </w:r>
    </w:p>
    <w:p w:rsidR="009D0E01" w:rsidRPr="009D0E01" w:rsidRDefault="009D0E01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9D0E01" w:rsidRDefault="009D0E01" w:rsidP="00F53819">
      <w:pPr>
        <w:jc w:val="center"/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9D0E01" w:rsidRDefault="009D0E01" w:rsidP="00086C73">
      <w:pP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A65597" w:rsidRDefault="00A65597" w:rsidP="00A65597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 xml:space="preserve">  </w:t>
      </w:r>
      <w:r w:rsidRPr="00A6559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海上風力強且持續、穩定，機組運轉效能明顯比陸地高，建造前只要避開船隻航線、漁場、候鳥遷徙等因素就能獲得源源不絕的綠色電力。</w:t>
      </w:r>
    </w:p>
    <w:p w:rsidR="001329C7" w:rsidRDefault="001329C7" w:rsidP="00A65597">
      <w:pPr>
        <w:rPr>
          <w:rFonts w:ascii="標楷體" w:eastAsia="標楷體" w:hAnsi="標楷體" w:cs="Arial" w:hint="eastAsia"/>
          <w:b/>
          <w:bCs/>
          <w:color w:val="000000" w:themeColor="text1"/>
          <w:sz w:val="44"/>
          <w:szCs w:val="44"/>
        </w:rPr>
      </w:pPr>
    </w:p>
    <w:p w:rsidR="00A65597" w:rsidRPr="001329C7" w:rsidRDefault="00A65597" w:rsidP="00A65597">
      <w:pPr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</w:pPr>
      <w:r w:rsidRPr="001329C7"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議題二:以適當科技之經濟性、自主性、永續性的角度來看現代發</w:t>
      </w:r>
      <w:r w:rsidRPr="001329C7"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電系統</w:t>
      </w:r>
    </w:p>
    <w:p w:rsidR="00A65597" w:rsidRDefault="00A65597" w:rsidP="00A65597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</w:p>
    <w:p w:rsidR="001329C7" w:rsidRPr="00A65597" w:rsidRDefault="001329C7" w:rsidP="00A65597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</w:p>
    <w:p w:rsidR="00A65597" w:rsidRDefault="00A65597" w:rsidP="00A65597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 xml:space="preserve">  </w:t>
      </w:r>
      <w:r w:rsidRPr="00A6559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風能分布十分廣泛，幾乎隨處可得，不但沒有能源取得的成本，也無須運輸，對於偏遠地區的電力供應，有莫大的幫助。相對於傳統大型、集中式發電機組的能源效率低，分散式發電已成為全球電力系統發展的趨勢。而風力發電機組可分散設置，接近負載端可減少輸電距離，降低輸配電的損失，正是最理想的分散式發電。</w:t>
      </w:r>
    </w:p>
    <w:p w:rsidR="001329C7" w:rsidRDefault="001329C7" w:rsidP="00A65597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</w:p>
    <w:p w:rsidR="001329C7" w:rsidRDefault="001329C7" w:rsidP="00A65597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 xml:space="preserve">  風能當然是永續性的能</w:t>
      </w:r>
      <w:r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源</w:t>
      </w: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，風能應用在各個地</w:t>
      </w:r>
      <w:r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方</w:t>
      </w: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，例如:帆船的航向就要靠風力去帶動帆布去行</w:t>
      </w:r>
      <w:r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駛</w:t>
      </w: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，且風能也是所有能源中最低的汙</w:t>
      </w:r>
      <w:r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染</w:t>
      </w: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，</w:t>
      </w:r>
      <w:proofErr w:type="gramStart"/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可以說是零</w:t>
      </w:r>
      <w:proofErr w:type="gramEnd"/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汙</w:t>
      </w:r>
      <w:r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染</w:t>
      </w: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，綠色能源當之無</w:t>
      </w:r>
      <w:r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愧</w:t>
      </w: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。</w:t>
      </w:r>
    </w:p>
    <w:p w:rsidR="001329C7" w:rsidRDefault="001329C7" w:rsidP="00A65597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</w:p>
    <w:p w:rsidR="001329C7" w:rsidRPr="001329C7" w:rsidRDefault="001329C7" w:rsidP="001329C7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 xml:space="preserve">  </w:t>
      </w:r>
      <w:r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風力發電場在適當的位置下，能使當地的景觀更有特色。根據歐洲國家調查顯</w:t>
      </w:r>
    </w:p>
    <w:p w:rsidR="001329C7" w:rsidRPr="001329C7" w:rsidRDefault="001329C7" w:rsidP="001329C7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  <w:r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示，風力發電場附近有超過 80％ 的居民支持風力發電，使當地風景更具特色</w:t>
      </w: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。</w:t>
      </w:r>
    </w:p>
    <w:p w:rsidR="001329C7" w:rsidRPr="001329C7" w:rsidRDefault="001329C7" w:rsidP="00A65597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</w:p>
    <w:p w:rsidR="001329C7" w:rsidRPr="001329C7" w:rsidRDefault="001329C7" w:rsidP="001329C7">
      <w:pPr>
        <w:rPr>
          <w:rFonts w:asciiTheme="minorEastAsia" w:eastAsiaTheme="minorEastAsia" w:hAnsiTheme="minorEastAsia" w:cs="Arial"/>
          <w:bCs/>
          <w:color w:val="000000" w:themeColor="text1"/>
          <w:szCs w:val="24"/>
        </w:rPr>
      </w:pP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 xml:space="preserve">  </w:t>
      </w:r>
      <w:r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風能所在處常是經濟結構相對較弱的地區，若能發展風力發電，可以刺激當地的經濟發展，一方面是風場本身的作業人員，增加就業機會，還有風場可作為觀光旅遊一景，又可吸引遊客，成為觀光景點。帶動當地經濟發展，增加當地收入，對於一個較為貧困的地區，有帶動當地經濟發展的功能，還可為當地增加稅收。</w:t>
      </w:r>
    </w:p>
    <w:p w:rsidR="001329C7" w:rsidRPr="001329C7" w:rsidRDefault="001329C7" w:rsidP="001329C7">
      <w:pPr>
        <w:rPr>
          <w:rFonts w:asciiTheme="minorEastAsia" w:eastAsiaTheme="minorEastAsia" w:hAnsiTheme="minorEastAsia" w:cs="Arial"/>
          <w:bCs/>
          <w:color w:val="000000" w:themeColor="text1"/>
          <w:szCs w:val="24"/>
        </w:rPr>
      </w:pPr>
      <w:r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在</w:t>
      </w:r>
      <w:proofErr w:type="gramStart"/>
      <w:r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中國看風機</w:t>
      </w:r>
      <w:proofErr w:type="gramEnd"/>
      <w:r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還要收門票，</w:t>
      </w:r>
      <w:proofErr w:type="gramStart"/>
      <w:r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歐洲亦又舉行</w:t>
      </w:r>
      <w:proofErr w:type="gramEnd"/>
      <w:r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登高、攀爬甚至高空彈跳的活動。</w:t>
      </w:r>
    </w:p>
    <w:p w:rsidR="001329C7" w:rsidRPr="00A65597" w:rsidRDefault="001329C7" w:rsidP="00A65597">
      <w:pPr>
        <w:rPr>
          <w:rFonts w:asciiTheme="minorEastAsia" w:eastAsiaTheme="minorEastAsia" w:hAnsiTheme="minorEastAsia" w:cs="Arial"/>
          <w:bCs/>
          <w:color w:val="000000" w:themeColor="text1"/>
          <w:szCs w:val="24"/>
        </w:rPr>
      </w:pPr>
    </w:p>
    <w:p w:rsidR="00A65597" w:rsidRPr="00A65597" w:rsidRDefault="00A65597" w:rsidP="00A65597">
      <w:pPr>
        <w:rPr>
          <w:rFonts w:asciiTheme="minorEastAsia" w:eastAsiaTheme="minorEastAsia" w:hAnsiTheme="minorEastAsia" w:cs="Arial"/>
          <w:bCs/>
          <w:color w:val="000000" w:themeColor="text1"/>
          <w:szCs w:val="24"/>
        </w:rPr>
      </w:pPr>
    </w:p>
    <w:p w:rsidR="00A65597" w:rsidRDefault="00A65597" w:rsidP="00A65597">
      <w:pP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A65597" w:rsidRDefault="00A65597" w:rsidP="00A65597">
      <w:pP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1329C7" w:rsidRDefault="001329C7" w:rsidP="00A65597">
      <w:pP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1329C7" w:rsidRDefault="001329C7" w:rsidP="00A65597">
      <w:pP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1329C7" w:rsidRDefault="001329C7" w:rsidP="001329C7">
      <w:pPr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</w:pPr>
    </w:p>
    <w:p w:rsidR="00086C73" w:rsidRDefault="00086C73" w:rsidP="00EF27B8">
      <w:pPr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</w:pPr>
    </w:p>
    <w:p w:rsidR="00EF27B8" w:rsidRPr="00EF27B8" w:rsidRDefault="001329C7" w:rsidP="00EF27B8">
      <w:pPr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</w:pPr>
      <w:bookmarkStart w:id="0" w:name="_GoBack"/>
      <w:bookmarkEnd w:id="0"/>
      <w:r w:rsidRPr="00EF27B8"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結論</w:t>
      </w:r>
      <w:r w:rsidR="00EF27B8" w:rsidRPr="00EF27B8"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  <w:t>:以設計工程師角度，如何規劃台灣的發電系統?</w:t>
      </w:r>
    </w:p>
    <w:p w:rsidR="001329C7" w:rsidRPr="00EF27B8" w:rsidRDefault="001329C7" w:rsidP="001329C7">
      <w:pPr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</w:pPr>
    </w:p>
    <w:p w:rsidR="001329C7" w:rsidRPr="001329C7" w:rsidRDefault="001329C7" w:rsidP="001329C7">
      <w:pPr>
        <w:rPr>
          <w:rFonts w:ascii="標楷體" w:eastAsia="標楷體" w:hAnsi="標楷體" w:cs="Arial" w:hint="eastAsia"/>
          <w:b/>
          <w:bCs/>
          <w:color w:val="002060"/>
          <w:sz w:val="44"/>
          <w:szCs w:val="44"/>
        </w:rPr>
      </w:pPr>
    </w:p>
    <w:p w:rsidR="001329C7" w:rsidRDefault="001329C7" w:rsidP="001329C7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 xml:space="preserve">  </w:t>
      </w:r>
      <w:r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目前台灣約百分之九十八的能源仰賴進口，且原油一直扮演著提供台灣主要能源的角色。國際原油價格持續攀高，加上溫室氣體排放，想必台灣的產業結構和能源政策綠色能源也會受到衝擊，台灣為了因應高能源價格時代來臨，積極推動節約能源外，研究、開發綠色再生能源(太陽能、風力發電、生質能等綠色產業)，符合國際潮流，減少排放溫室氣體，將是大勢所趨。</w:t>
      </w:r>
    </w:p>
    <w:p w:rsidR="001329C7" w:rsidRPr="001329C7" w:rsidRDefault="001329C7" w:rsidP="001329C7">
      <w:pPr>
        <w:rPr>
          <w:rFonts w:asciiTheme="minorEastAsia" w:eastAsiaTheme="minorEastAsia" w:hAnsiTheme="minorEastAsia" w:cs="Arial"/>
          <w:bCs/>
          <w:color w:val="000000" w:themeColor="text1"/>
          <w:szCs w:val="24"/>
        </w:rPr>
      </w:pPr>
    </w:p>
    <w:p w:rsidR="008174B1" w:rsidRDefault="001329C7" w:rsidP="001329C7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  <w:r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 xml:space="preserve">  台灣是海島型國家，每年約有半年以上的東北季風期，風力資源相當豐富</w:t>
      </w: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，可以在沿海地帶設立風力發電機</w:t>
      </w:r>
      <w:r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台</w:t>
      </w: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，可以的</w:t>
      </w:r>
      <w:r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話</w:t>
      </w: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，設立在海上更有源源不絕的風</w:t>
      </w:r>
      <w:r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力</w:t>
      </w: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，不會因為季節變</w:t>
      </w:r>
      <w:r w:rsidRPr="008174B1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換</w:t>
      </w:r>
      <w:r w:rsidR="008174B1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、供應不連續且效率不高</w:t>
      </w:r>
      <w:r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。</w:t>
      </w:r>
    </w:p>
    <w:p w:rsidR="00067ADD" w:rsidRDefault="00067ADD" w:rsidP="001329C7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</w:p>
    <w:p w:rsidR="008174B1" w:rsidRDefault="008174B1" w:rsidP="001329C7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 xml:space="preserve">  如果設立在山坡上或是平原等</w:t>
      </w:r>
      <w:r w:rsidRPr="008174B1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等</w:t>
      </w: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，這種風力供電可能忽高忽</w:t>
      </w:r>
      <w:r w:rsidRPr="008174B1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低</w:t>
      </w: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，主要是因風的方向改</w:t>
      </w:r>
      <w:r w:rsidRPr="008174B1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變</w:t>
      </w: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，可以設計成</w:t>
      </w:r>
      <w:r w:rsidR="00067ADD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風機頭可以360度多向改變</w:t>
      </w:r>
      <w:r w:rsidR="00067ADD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因風向改變而調整到該風向來得到更高效</w:t>
      </w:r>
      <w:r w:rsidR="00067ADD" w:rsidRPr="00067ADD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率</w:t>
      </w:r>
      <w:r w:rsidR="00067ADD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也是不錯的辦</w:t>
      </w:r>
      <w:r w:rsidR="00067ADD" w:rsidRPr="00067ADD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法。</w:t>
      </w:r>
    </w:p>
    <w:p w:rsidR="00067ADD" w:rsidRDefault="00067ADD" w:rsidP="001329C7">
      <w:pP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</w:pPr>
    </w:p>
    <w:p w:rsidR="001329C7" w:rsidRPr="001329C7" w:rsidRDefault="008174B1" w:rsidP="001329C7">
      <w:pPr>
        <w:rPr>
          <w:rFonts w:asciiTheme="minorEastAsia" w:eastAsiaTheme="minorEastAsia" w:hAnsiTheme="minorEastAsia" w:cs="Arial"/>
          <w:bCs/>
          <w:color w:val="000000" w:themeColor="text1"/>
          <w:szCs w:val="24"/>
        </w:rPr>
      </w:pPr>
      <w:r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 xml:space="preserve">  </w:t>
      </w:r>
      <w:r w:rsidR="001329C7"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台灣地區地窄人稠，風機裝置需要的面積廣大，未來</w:t>
      </w:r>
      <w:proofErr w:type="gramStart"/>
      <w:r w:rsidR="001329C7"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來</w:t>
      </w:r>
      <w:proofErr w:type="gramEnd"/>
      <w:r w:rsidR="001329C7" w:rsidRPr="001329C7">
        <w:rPr>
          <w:rFonts w:asciiTheme="minorEastAsia" w:eastAsiaTheme="minorEastAsia" w:hAnsiTheme="minorEastAsia" w:cs="Arial" w:hint="eastAsia"/>
          <w:bCs/>
          <w:color w:val="000000" w:themeColor="text1"/>
          <w:szCs w:val="24"/>
        </w:rPr>
        <w:t>發展海上風場就可以解決土地問題。是值得繼續投資下去的，需要靠政府的長期配合。</w:t>
      </w:r>
    </w:p>
    <w:p w:rsidR="001329C7" w:rsidRPr="001329C7" w:rsidRDefault="001329C7" w:rsidP="00A65597">
      <w:pPr>
        <w:rPr>
          <w:rFonts w:ascii="標楷體" w:eastAsia="標楷體" w:hAnsi="標楷體" w:cs="Arial" w:hint="eastAsia"/>
          <w:b/>
          <w:bCs/>
          <w:color w:val="000000" w:themeColor="text1"/>
          <w:sz w:val="52"/>
          <w:szCs w:val="52"/>
        </w:rPr>
      </w:pPr>
    </w:p>
    <w:p w:rsidR="001329C7" w:rsidRPr="00A65597" w:rsidRDefault="001329C7" w:rsidP="00A65597">
      <w:pPr>
        <w:rPr>
          <w:rFonts w:ascii="標楷體" w:eastAsia="標楷體" w:hAnsi="標楷體" w:cs="Arial"/>
          <w:b/>
          <w:bCs/>
          <w:color w:val="000000" w:themeColor="text1"/>
          <w:sz w:val="52"/>
          <w:szCs w:val="52"/>
        </w:rPr>
      </w:pPr>
    </w:p>
    <w:sectPr w:rsidR="001329C7" w:rsidRPr="00A655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EC1" w:rsidRDefault="00EE0EC1" w:rsidP="004F0DE1">
      <w:r>
        <w:separator/>
      </w:r>
    </w:p>
  </w:endnote>
  <w:endnote w:type="continuationSeparator" w:id="0">
    <w:p w:rsidR="00EE0EC1" w:rsidRDefault="00EE0EC1" w:rsidP="004F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EC1" w:rsidRDefault="00EE0EC1" w:rsidP="004F0DE1">
      <w:r>
        <w:separator/>
      </w:r>
    </w:p>
  </w:footnote>
  <w:footnote w:type="continuationSeparator" w:id="0">
    <w:p w:rsidR="00EE0EC1" w:rsidRDefault="00EE0EC1" w:rsidP="004F0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B3947"/>
    <w:multiLevelType w:val="hybridMultilevel"/>
    <w:tmpl w:val="02D60ED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4881479F"/>
    <w:multiLevelType w:val="hybridMultilevel"/>
    <w:tmpl w:val="A90834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C51A23"/>
    <w:multiLevelType w:val="hybridMultilevel"/>
    <w:tmpl w:val="E042CD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0016CC5"/>
    <w:multiLevelType w:val="hybridMultilevel"/>
    <w:tmpl w:val="22DA8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F7"/>
    <w:rsid w:val="00067ADD"/>
    <w:rsid w:val="00086C73"/>
    <w:rsid w:val="001329C7"/>
    <w:rsid w:val="004F0DE1"/>
    <w:rsid w:val="00622752"/>
    <w:rsid w:val="0073267A"/>
    <w:rsid w:val="00755970"/>
    <w:rsid w:val="008174B1"/>
    <w:rsid w:val="009D0E01"/>
    <w:rsid w:val="00A65597"/>
    <w:rsid w:val="00D22E78"/>
    <w:rsid w:val="00D84637"/>
    <w:rsid w:val="00D92D5B"/>
    <w:rsid w:val="00DB49F7"/>
    <w:rsid w:val="00E67B0D"/>
    <w:rsid w:val="00EE0EC1"/>
    <w:rsid w:val="00EF27B8"/>
    <w:rsid w:val="00F5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819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9"/>
    <w:pPr>
      <w:ind w:leftChars="200" w:left="480"/>
    </w:pPr>
  </w:style>
  <w:style w:type="paragraph" w:styleId="a4">
    <w:name w:val="header"/>
    <w:basedOn w:val="a"/>
    <w:link w:val="a5"/>
    <w:rsid w:val="004F0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F0DE1"/>
    <w:rPr>
      <w:rFonts w:ascii="Calibri" w:hAnsi="Calibri"/>
      <w:kern w:val="2"/>
    </w:rPr>
  </w:style>
  <w:style w:type="paragraph" w:styleId="a6">
    <w:name w:val="footer"/>
    <w:basedOn w:val="a"/>
    <w:link w:val="a7"/>
    <w:rsid w:val="004F0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F0DE1"/>
    <w:rPr>
      <w:rFonts w:ascii="Calibri" w:hAnsi="Calibri"/>
      <w:kern w:val="2"/>
    </w:rPr>
  </w:style>
  <w:style w:type="paragraph" w:styleId="a8">
    <w:name w:val="Balloon Text"/>
    <w:basedOn w:val="a"/>
    <w:link w:val="a9"/>
    <w:rsid w:val="00A65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655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819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9"/>
    <w:pPr>
      <w:ind w:leftChars="200" w:left="480"/>
    </w:pPr>
  </w:style>
  <w:style w:type="paragraph" w:styleId="a4">
    <w:name w:val="header"/>
    <w:basedOn w:val="a"/>
    <w:link w:val="a5"/>
    <w:rsid w:val="004F0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F0DE1"/>
    <w:rPr>
      <w:rFonts w:ascii="Calibri" w:hAnsi="Calibri"/>
      <w:kern w:val="2"/>
    </w:rPr>
  </w:style>
  <w:style w:type="paragraph" w:styleId="a6">
    <w:name w:val="footer"/>
    <w:basedOn w:val="a"/>
    <w:link w:val="a7"/>
    <w:rsid w:val="004F0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F0DE1"/>
    <w:rPr>
      <w:rFonts w:ascii="Calibri" w:hAnsi="Calibri"/>
      <w:kern w:val="2"/>
    </w:rPr>
  </w:style>
  <w:style w:type="paragraph" w:styleId="a8">
    <w:name w:val="Balloon Text"/>
    <w:basedOn w:val="a"/>
    <w:link w:val="a9"/>
    <w:rsid w:val="00A65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655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2012-12-30T07:27:00Z</dcterms:created>
  <dcterms:modified xsi:type="dcterms:W3CDTF">2012-12-30T09:35:00Z</dcterms:modified>
</cp:coreProperties>
</file>