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ADA" w:rsidRPr="004C2950" w:rsidRDefault="004C2950" w:rsidP="00810D79">
      <w:pPr>
        <w:jc w:val="center"/>
        <w:rPr>
          <w:rFonts w:ascii="微軟正黑體" w:eastAsia="微軟正黑體" w:hAnsi="微軟正黑體"/>
          <w:b/>
          <w:sz w:val="28"/>
        </w:rPr>
      </w:pPr>
      <w:r w:rsidRPr="004C2950">
        <w:rPr>
          <w:rFonts w:ascii="微軟正黑體" w:eastAsia="微軟正黑體" w:hAnsi="微軟正黑體" w:hint="eastAsia"/>
          <w:b/>
          <w:sz w:val="28"/>
        </w:rPr>
        <w:t>校外教學活動</w:t>
      </w:r>
      <w:r w:rsidR="00810D79" w:rsidRPr="004C2950">
        <w:rPr>
          <w:rFonts w:ascii="微軟正黑體" w:eastAsia="微軟正黑體" w:hAnsi="微軟正黑體" w:hint="eastAsia"/>
          <w:b/>
          <w:sz w:val="28"/>
        </w:rPr>
        <w:t>學習單</w:t>
      </w:r>
    </w:p>
    <w:tbl>
      <w:tblPr>
        <w:tblW w:w="0" w:type="auto"/>
        <w:jc w:val="center"/>
        <w:tblInd w:w="-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30"/>
        <w:gridCol w:w="6"/>
        <w:gridCol w:w="2261"/>
        <w:gridCol w:w="7"/>
        <w:gridCol w:w="2224"/>
        <w:gridCol w:w="2696"/>
      </w:tblGrid>
      <w:tr w:rsidR="00F06C4C" w:rsidRPr="004C2950">
        <w:trPr>
          <w:jc w:val="center"/>
        </w:trPr>
        <w:tc>
          <w:tcPr>
            <w:tcW w:w="2936" w:type="dxa"/>
            <w:gridSpan w:val="2"/>
            <w:tcBorders>
              <w:right w:val="single" w:sz="4" w:space="0" w:color="auto"/>
            </w:tcBorders>
            <w:vAlign w:val="center"/>
          </w:tcPr>
          <w:p w:rsidR="00810D79" w:rsidRPr="004C2950" w:rsidRDefault="004C2950" w:rsidP="004C2950">
            <w:pPr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4C2950">
              <w:rPr>
                <w:rFonts w:ascii="標楷體" w:eastAsia="標楷體" w:hAnsi="標楷體" w:hint="eastAsia"/>
                <w:sz w:val="28"/>
              </w:rPr>
              <w:t>活動日期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0D79" w:rsidRPr="004C2950" w:rsidRDefault="00810D79" w:rsidP="004C2950">
            <w:pPr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4C2950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22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0D79" w:rsidRPr="004C2950" w:rsidRDefault="00810D79" w:rsidP="004C2950">
            <w:pPr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4C2950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810D79" w:rsidRPr="004C2950" w:rsidRDefault="00810D79" w:rsidP="004C2950">
            <w:pPr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4C2950">
              <w:rPr>
                <w:rFonts w:ascii="標楷體" w:eastAsia="標楷體" w:hAnsi="標楷體" w:hint="eastAsia"/>
                <w:sz w:val="28"/>
              </w:rPr>
              <w:t>學號</w:t>
            </w:r>
          </w:p>
        </w:tc>
      </w:tr>
      <w:tr w:rsidR="004C2950" w:rsidRPr="004C2950">
        <w:trPr>
          <w:trHeight w:val="451"/>
          <w:jc w:val="center"/>
        </w:trPr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4C2950" w:rsidRPr="004C2950" w:rsidRDefault="00396154" w:rsidP="004C2950">
            <w:pPr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101.12.22</w:t>
            </w:r>
          </w:p>
        </w:tc>
        <w:tc>
          <w:tcPr>
            <w:tcW w:w="2267" w:type="dxa"/>
            <w:gridSpan w:val="2"/>
            <w:tcBorders>
              <w:right w:val="single" w:sz="4" w:space="0" w:color="auto"/>
            </w:tcBorders>
            <w:vAlign w:val="center"/>
          </w:tcPr>
          <w:p w:rsidR="004C2950" w:rsidRPr="004C2950" w:rsidRDefault="0042486A" w:rsidP="004C2950">
            <w:pPr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</w:rPr>
              <w:t>化材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三乙</w:t>
            </w:r>
          </w:p>
        </w:tc>
        <w:tc>
          <w:tcPr>
            <w:tcW w:w="2231" w:type="dxa"/>
            <w:gridSpan w:val="2"/>
            <w:tcBorders>
              <w:right w:val="single" w:sz="4" w:space="0" w:color="auto"/>
            </w:tcBorders>
            <w:vAlign w:val="center"/>
          </w:tcPr>
          <w:p w:rsidR="004C2950" w:rsidRPr="004C2950" w:rsidRDefault="00F56C6F" w:rsidP="004C2950">
            <w:pPr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陸軍晏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4C2950" w:rsidRPr="004C2950" w:rsidRDefault="000B2DBA" w:rsidP="004C2950">
            <w:pPr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499400</w:t>
            </w:r>
            <w:r w:rsidR="00F56C6F">
              <w:rPr>
                <w:rFonts w:ascii="標楷體" w:eastAsia="標楷體" w:hAnsi="標楷體" w:hint="eastAsia"/>
                <w:sz w:val="28"/>
              </w:rPr>
              <w:t>59</w:t>
            </w:r>
          </w:p>
        </w:tc>
      </w:tr>
      <w:tr w:rsidR="00810D79" w:rsidRPr="004C2950">
        <w:trPr>
          <w:trHeight w:val="3722"/>
          <w:jc w:val="center"/>
        </w:trPr>
        <w:tc>
          <w:tcPr>
            <w:tcW w:w="101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F720B" w:rsidRDefault="00A96352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 xml:space="preserve">  </w:t>
            </w:r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二仁溪歷史背景簡介：二仁溪位於台灣西南部，屬於中央管河川，舊名為二層行溪，取自中下游聚落名。亦為高雄市與台南市的界河，源於高雄市內門區木柵里山豬湖</w:t>
            </w:r>
            <w:proofErr w:type="gramStart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二層行溪在</w:t>
            </w:r>
            <w:proofErr w:type="gramEnd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早期十分清澈，因當時製糖繁榮聚落二層行而得名。日治時期興建之車路</w:t>
            </w:r>
            <w:proofErr w:type="gramStart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墘</w:t>
            </w:r>
            <w:proofErr w:type="gramEnd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糖廠（現仁德糖廠）(已停工，糖廠大煙囪和廠房等設備尚存，目前是『十鼓文化園區』。</w:t>
            </w:r>
            <w:proofErr w:type="gramStart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)之廠址</w:t>
            </w:r>
            <w:proofErr w:type="gramEnd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，亦在其支流三爺宮溪畔。1960年臺灣省政府整理全</w:t>
            </w:r>
            <w:proofErr w:type="gramStart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臺</w:t>
            </w:r>
            <w:proofErr w:type="gramEnd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河川名稱，取流經</w:t>
            </w:r>
            <w:proofErr w:type="gramStart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臺</w:t>
            </w:r>
            <w:proofErr w:type="gramEnd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南縣仁德、歸仁兩鄉（今為</w:t>
            </w:r>
            <w:proofErr w:type="gramStart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臺</w:t>
            </w:r>
            <w:proofErr w:type="gramEnd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南市轄區）之典故，易名二仁溪。中游流域在</w:t>
            </w:r>
            <w:proofErr w:type="gramStart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1970</w:t>
            </w:r>
            <w:proofErr w:type="gramEnd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年代以後至</w:t>
            </w:r>
            <w:proofErr w:type="gramStart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2000</w:t>
            </w:r>
            <w:proofErr w:type="gramEnd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年代初期，是專門處理廢五金回收與提煉的工廠聚集地。這些工廠使用不少有毒的酸性化學藥劑(溶劑)，且未做汙水處理即將廢水都倒入二仁溪中；在岸邊也堆積不少電子廢棄物（如電路板、電線），導致二仁溪河水汙染相當嚴重，被廢五金工業廢水污染了30多年，舊有「台灣的黑龍江」之稱；加以其支流三爺宮溪流域中，有大量的養豬場排放廢水，其汙染程度包括下游到上游，都呈現重度汙染的黑色，溪水流動緩慢，是台灣三大汙染河川的第一名，同時也是全世界重金屬汙染最嚴重的河川。下游的稻米和養魚業依然因溪底</w:t>
            </w:r>
            <w:proofErr w:type="gramStart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沉</w:t>
            </w:r>
            <w:proofErr w:type="gramEnd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積的重金屬受到汙染，陸續傳出不少銷毀、汙染和居民傳染病的新聞，包括出海口養殖牡蠣變成綠色，出現「綠牡蠣汙染」事件。其汙染程度的嚴重性，甚至由CNN做出專題報導，『名聞國際』。2001年，環保署強制拆除二仁溪旁的廢</w:t>
            </w:r>
            <w:proofErr w:type="gramStart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五金溶煉</w:t>
            </w:r>
            <w:proofErr w:type="gramEnd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廠，在台南縣、市拆除16家以上的非法工廠，並協助合法業者轉移廠區至高雄縣路竹鄉</w:t>
            </w:r>
            <w:proofErr w:type="gramStart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本洲</w:t>
            </w:r>
            <w:proofErr w:type="gramEnd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工業區、台南科學工業區及彰濱工業區。因減少汙染源，目前已減輕為中度污染，但仍有不肖業者偷排廢水事件。另外，當颱風季節</w:t>
            </w:r>
            <w:proofErr w:type="gramStart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一來，</w:t>
            </w:r>
            <w:proofErr w:type="gramEnd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就連同三爺宮溪泛濫成災，是目前政府著手整治的重點河川。二仁溪溪水時常</w:t>
            </w:r>
            <w:proofErr w:type="gramStart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綠中帶墨</w:t>
            </w:r>
            <w:proofErr w:type="gramEnd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。溪中污染嚴重而呈現優氧化現象，致使水中缺少氧氣。造成污染的主要原因為二仁溪上游流經內門</w:t>
            </w:r>
            <w:proofErr w:type="gramStart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養豬區</w:t>
            </w:r>
            <w:proofErr w:type="gramEnd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、田寮牛羊牧場、阿蓮鴨</w:t>
            </w:r>
            <w:proofErr w:type="gramStart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寮</w:t>
            </w:r>
            <w:proofErr w:type="gramEnd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，而下游又有廢五金處理廠排出含重金屬的污水。容納如此多種高濃度污水，二仁溪水質兼具黑、臭、毒。自然生態幾乎已經破壞殆盡。據說</w:t>
            </w:r>
            <w:proofErr w:type="gramStart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過去南定橋下</w:t>
            </w:r>
            <w:proofErr w:type="gramEnd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是泛舟、垂釣、賞落日的天堂，河畔淤泥上遍佈紅樹林、招潮蟹、彈塗魚等構成特殊的生態環境。而今一切已成往日雲煙；我們只看見橋東側沙灘上雜草一片 ，間或有燕子</w:t>
            </w:r>
            <w:proofErr w:type="gramStart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飛梭而過</w:t>
            </w:r>
            <w:proofErr w:type="gramEnd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，白鷺鷥靜立水澤。橋西側淤泥已被人們</w:t>
            </w:r>
            <w:proofErr w:type="gramStart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闢</w:t>
            </w:r>
            <w:proofErr w:type="gramEnd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成魚</w:t>
            </w:r>
            <w:proofErr w:type="gramStart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塭</w:t>
            </w:r>
            <w:proofErr w:type="gramEnd"/>
            <w:r w:rsidR="006E7A93" w:rsidRPr="006E7A93">
              <w:rPr>
                <w:rFonts w:ascii="標楷體" w:eastAsia="標楷體" w:hAnsi="標楷體" w:cs="Times New Roman" w:hint="eastAsia"/>
                <w:shd w:val="clear" w:color="auto" w:fill="FFFFFF"/>
              </w:rPr>
              <w:t>。</w:t>
            </w:r>
          </w:p>
          <w:p w:rsidR="00BF720B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/>
                <w:shd w:val="clear" w:color="auto" w:fill="FFFFFF"/>
              </w:rPr>
            </w:pPr>
          </w:p>
          <w:p w:rsidR="00BF720B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/>
                <w:shd w:val="clear" w:color="auto" w:fill="FFFFFF"/>
              </w:rPr>
            </w:pPr>
          </w:p>
          <w:p w:rsidR="00BF720B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/>
                <w:shd w:val="clear" w:color="auto" w:fill="FFFFFF"/>
              </w:rPr>
            </w:pPr>
          </w:p>
          <w:p w:rsidR="00BF720B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/>
                <w:shd w:val="clear" w:color="auto" w:fill="FFFFFF"/>
              </w:rPr>
            </w:pPr>
          </w:p>
          <w:p w:rsidR="00BF720B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/>
                <w:shd w:val="clear" w:color="auto" w:fill="FFFFFF"/>
              </w:rPr>
            </w:pPr>
          </w:p>
          <w:p w:rsidR="00BF720B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/>
                <w:shd w:val="clear" w:color="auto" w:fill="FFFFFF"/>
              </w:rPr>
            </w:pPr>
          </w:p>
          <w:p w:rsidR="00BF720B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/>
                <w:shd w:val="clear" w:color="auto" w:fill="FFFFFF"/>
              </w:rPr>
            </w:pPr>
          </w:p>
          <w:p w:rsidR="00BF720B" w:rsidRPr="00EE0815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/>
              </w:rPr>
            </w:pPr>
          </w:p>
        </w:tc>
      </w:tr>
      <w:tr w:rsidR="00470A7D" w:rsidRPr="004C2950" w:rsidTr="008C7FA8">
        <w:trPr>
          <w:trHeight w:val="2117"/>
          <w:jc w:val="center"/>
        </w:trPr>
        <w:tc>
          <w:tcPr>
            <w:tcW w:w="101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96352" w:rsidRDefault="00A96352" w:rsidP="00A96352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/>
                <w:b/>
                <w:u w:val="single"/>
              </w:rPr>
            </w:pPr>
            <w:r w:rsidRPr="00A96352">
              <w:rPr>
                <w:rFonts w:ascii="標楷體" w:eastAsia="標楷體" w:hAnsi="標楷體" w:hint="eastAsia"/>
                <w:b/>
                <w:u w:val="single"/>
              </w:rPr>
              <w:lastRenderedPageBreak/>
              <w:t>二仁溪污染傷痛歷程簡介：</w:t>
            </w:r>
          </w:p>
          <w:p w:rsidR="00BF720B" w:rsidRDefault="006D3227" w:rsidP="006D3227">
            <w:pPr>
              <w:pStyle w:val="Web"/>
              <w:shd w:val="clear" w:color="auto" w:fill="FFFFFF"/>
              <w:spacing w:before="96" w:after="120" w:line="276" w:lineRule="atLeast"/>
              <w:rPr>
                <w:rFonts w:ascii="標楷體" w:eastAsia="標楷體" w:hAnsi="標楷體" w:cs="Arial"/>
              </w:rPr>
            </w:pPr>
            <w:r w:rsidRPr="006D3227">
              <w:rPr>
                <w:rFonts w:ascii="標楷體" w:eastAsia="標楷體" w:hAnsi="標楷體" w:cs="Arial" w:hint="eastAsia"/>
              </w:rPr>
              <w:t>二仁溪河岸上可以看到早年棄置的 陶瓷印刷電路板，在廢五金和熔煉業的時代，所有的廢棄物被棄置在河畔，在土壤植物的覆蓋下，這些廢棄物靜靜待了幾十年，環保單位始終沒有清除。直到去年九 月，水利單位進行堤防工程時，挖出了許多廢棄物，才喚起了幾十年前那段沉痛的歷史往事</w:t>
            </w:r>
            <w:r>
              <w:rPr>
                <w:rFonts w:ascii="標楷體" w:eastAsia="標楷體" w:hAnsi="標楷體" w:cs="Arial" w:hint="eastAsia"/>
              </w:rPr>
              <w:t>....</w:t>
            </w:r>
            <w:r w:rsidRPr="006D3227">
              <w:rPr>
                <w:rFonts w:ascii="標楷體" w:eastAsia="標楷體" w:hAnsi="標楷體" w:cs="Arial" w:hint="eastAsia"/>
              </w:rPr>
              <w:t>在台灣河流污染排行榜中，二仁溪幾乎是年年奪冠，而廢五金和熔煉業是讓二仁溪臭名遠播的始作俑者。民國50年代，二仁溪北岸的灣裡，開始進口國外各式各樣 的機械、電子、通訊、汽車等廢棄物，一般稱為廢五金，回收業者從中分離出有價值的金屬如金、銀、銅、鐵、鋅、鉛等，這個產業，在民國70幾年達到高峰。當 時，二仁溪兩岸的村莊有好幾萬人投入廢五金業，但所有的污染都由二仁溪承受。硝酸這種液體，能溶解銅、鉛等金屬，卻無法溶解金、銀，廢五金業者於是運用硝酸的特性，酸洗出金銀等貴金屬，在極盛時期，</w:t>
            </w:r>
            <w:proofErr w:type="gramStart"/>
            <w:r w:rsidRPr="006D3227">
              <w:rPr>
                <w:rFonts w:ascii="標楷體" w:eastAsia="標楷體" w:hAnsi="標楷體" w:cs="Arial" w:hint="eastAsia"/>
              </w:rPr>
              <w:t>光是灣裡</w:t>
            </w:r>
            <w:proofErr w:type="gramEnd"/>
            <w:r w:rsidRPr="006D3227">
              <w:rPr>
                <w:rFonts w:ascii="標楷體" w:eastAsia="標楷體" w:hAnsi="標楷體" w:cs="Arial" w:hint="eastAsia"/>
              </w:rPr>
              <w:t xml:space="preserve">一個村莊就日產黃金千 </w:t>
            </w:r>
            <w:proofErr w:type="gramStart"/>
            <w:r w:rsidRPr="006D3227">
              <w:rPr>
                <w:rFonts w:ascii="標楷體" w:eastAsia="標楷體" w:hAnsi="標楷體" w:cs="Arial" w:hint="eastAsia"/>
              </w:rPr>
              <w:t>兩</w:t>
            </w:r>
            <w:proofErr w:type="gramEnd"/>
            <w:r w:rsidRPr="006D3227">
              <w:rPr>
                <w:rFonts w:ascii="標楷體" w:eastAsia="標楷體" w:hAnsi="標楷體" w:cs="Arial" w:hint="eastAsia"/>
              </w:rPr>
              <w:t>，可以想見，二仁溪所承受的污染是多麼沉重。在那個環保意識低落的年代，並沒有廢水處理的觀念，所有的廢液都直接倒掉，最後都流進二仁溪。酸洗後的廢液 不止ph低，還含有高濃度的鉛、銅、鋅等金屬，這造成了台灣第一起綠牡蠣事件。民國70幾年，二仁溪口發生綠牡蠣事件，因為牡蠣會吸收水</w:t>
            </w:r>
            <w:proofErr w:type="gramStart"/>
            <w:r w:rsidRPr="006D3227">
              <w:rPr>
                <w:rFonts w:ascii="標楷體" w:eastAsia="標楷體" w:hAnsi="標楷體" w:cs="Arial" w:hint="eastAsia"/>
              </w:rPr>
              <w:t>中的銅而變成</w:t>
            </w:r>
            <w:proofErr w:type="gramEnd"/>
            <w:r w:rsidRPr="006D3227">
              <w:rPr>
                <w:rFonts w:ascii="標楷體" w:eastAsia="標楷體" w:hAnsi="標楷體" w:cs="Arial" w:hint="eastAsia"/>
              </w:rPr>
              <w:t>綠色，政府於是收購銷毀，從此之後二仁</w:t>
            </w:r>
            <w:proofErr w:type="gramStart"/>
            <w:r w:rsidRPr="006D3227">
              <w:rPr>
                <w:rFonts w:ascii="標楷體" w:eastAsia="標楷體" w:hAnsi="標楷體" w:cs="Arial" w:hint="eastAsia"/>
              </w:rPr>
              <w:t>溪口禁養牡蠣</w:t>
            </w:r>
            <w:proofErr w:type="gramEnd"/>
            <w:r w:rsidRPr="006D3227">
              <w:rPr>
                <w:rFonts w:ascii="標楷體" w:eastAsia="標楷體" w:hAnsi="標楷體" w:cs="Arial" w:hint="eastAsia"/>
              </w:rPr>
              <w:t>直到今天，這</w:t>
            </w:r>
            <w:proofErr w:type="gramStart"/>
            <w:r w:rsidRPr="006D3227">
              <w:rPr>
                <w:rFonts w:ascii="標楷體" w:eastAsia="標楷體" w:hAnsi="標楷體" w:cs="Arial" w:hint="eastAsia"/>
              </w:rPr>
              <w:t>也是拜廢五金</w:t>
            </w:r>
            <w:proofErr w:type="gramEnd"/>
            <w:r w:rsidRPr="006D3227">
              <w:rPr>
                <w:rFonts w:ascii="標楷體" w:eastAsia="標楷體" w:hAnsi="標楷體" w:cs="Arial" w:hint="eastAsia"/>
              </w:rPr>
              <w:t>之賜。 除了用人力拆解、化學酸洗，一些不容易處理的電纜線，則在高灘地露天燃燒，</w:t>
            </w:r>
            <w:proofErr w:type="gramStart"/>
            <w:r w:rsidRPr="006D3227">
              <w:rPr>
                <w:rFonts w:ascii="標楷體" w:eastAsia="標楷體" w:hAnsi="標楷體" w:cs="Arial" w:hint="eastAsia"/>
              </w:rPr>
              <w:t>黑煙竄天的</w:t>
            </w:r>
            <w:proofErr w:type="gramEnd"/>
            <w:r w:rsidRPr="006D3227">
              <w:rPr>
                <w:rFonts w:ascii="標楷體" w:eastAsia="標楷體" w:hAnsi="標楷體" w:cs="Arial" w:hint="eastAsia"/>
              </w:rPr>
              <w:t>景象隨處可見，這也讓二仁溪受到多氯聯苯的污染。熔煉業是廢五金的下游產業，廢五金業者所分離出來的各種金屬，透過熔煉成為濃度高且規格一致的成品，於是含有各種金屬的爐渣也堆置到二仁溪兩岸，雖然，廢五金和熔煉業分別在民國82年和90年結束，但二仁溪的夢魘卻沒有終止。多年來，這些廢棄物就棄置在河岸，高雄縣、台南縣市的環保局及中央的環保署，都知道這些陳年往事，卻放任這麼多的廢棄物，持續進入水體污染二仁溪，河川單 位沒有獲得環保單位的任何事先告知，徵收土地進行工程，卻意外踩到一個大地雷，必須蓋</w:t>
            </w:r>
            <w:proofErr w:type="gramStart"/>
            <w:r w:rsidRPr="006D3227">
              <w:rPr>
                <w:rFonts w:ascii="標楷體" w:eastAsia="標楷體" w:hAnsi="標楷體" w:cs="Arial" w:hint="eastAsia"/>
              </w:rPr>
              <w:t>括</w:t>
            </w:r>
            <w:proofErr w:type="gramEnd"/>
            <w:r w:rsidRPr="006D3227">
              <w:rPr>
                <w:rFonts w:ascii="標楷體" w:eastAsia="標楷體" w:hAnsi="標楷體" w:cs="Arial" w:hint="eastAsia"/>
              </w:rPr>
              <w:t>承受。初步估計，處理這些廢棄物的費用，</w:t>
            </w:r>
            <w:proofErr w:type="gramStart"/>
            <w:r w:rsidRPr="006D3227">
              <w:rPr>
                <w:rFonts w:ascii="標楷體" w:eastAsia="標楷體" w:hAnsi="標楷體" w:cs="Arial" w:hint="eastAsia"/>
              </w:rPr>
              <w:t>少說要十億</w:t>
            </w:r>
            <w:proofErr w:type="gramEnd"/>
            <w:r w:rsidRPr="006D3227">
              <w:rPr>
                <w:rFonts w:ascii="標楷體" w:eastAsia="標楷體" w:hAnsi="標楷體" w:cs="Arial" w:hint="eastAsia"/>
              </w:rPr>
              <w:t>元，但至少這些 廢棄物已經被妥善處理。不過內幕是，環保團體透過立委在預算審查時，揚言要凍結水利署預算，河川局才承諾全部清除。環保署的表現更是讓環保團體失望，環保署一開始也打算</w:t>
            </w:r>
            <w:proofErr w:type="gramStart"/>
            <w:r w:rsidRPr="006D3227">
              <w:rPr>
                <w:rFonts w:ascii="標楷體" w:eastAsia="標楷體" w:hAnsi="標楷體" w:cs="Arial" w:hint="eastAsia"/>
              </w:rPr>
              <w:t>息事寧</w:t>
            </w:r>
            <w:proofErr w:type="gramEnd"/>
            <w:r w:rsidRPr="006D3227">
              <w:rPr>
                <w:rFonts w:ascii="標楷體" w:eastAsia="標楷體" w:hAnsi="標楷體" w:cs="Arial" w:hint="eastAsia"/>
              </w:rPr>
              <w:t xml:space="preserve"> 人，讓河川局就地掩埋這些廢棄物，但在這些廢棄物所造成的污染程度，還都沒有被</w:t>
            </w:r>
            <w:proofErr w:type="gramStart"/>
            <w:r w:rsidRPr="006D3227">
              <w:rPr>
                <w:rFonts w:ascii="標楷體" w:eastAsia="標楷體" w:hAnsi="標楷體" w:cs="Arial" w:hint="eastAsia"/>
              </w:rPr>
              <w:t>數據化前</w:t>
            </w:r>
            <w:proofErr w:type="gramEnd"/>
            <w:r w:rsidRPr="006D3227">
              <w:rPr>
                <w:rFonts w:ascii="標楷體" w:eastAsia="標楷體" w:hAnsi="標楷體" w:cs="Arial" w:hint="eastAsia"/>
              </w:rPr>
              <w:t>，沒有任何緊急應變措施，工程卻九月就要動工，環保團體跟環保署要 檢測，直到1月22日，環保署</w:t>
            </w:r>
            <w:proofErr w:type="gramStart"/>
            <w:r w:rsidRPr="006D3227">
              <w:rPr>
                <w:rFonts w:ascii="標楷體" w:eastAsia="標楷體" w:hAnsi="標楷體" w:cs="Arial" w:hint="eastAsia"/>
              </w:rPr>
              <w:t>才派環檢</w:t>
            </w:r>
            <w:proofErr w:type="gramEnd"/>
            <w:r w:rsidRPr="006D3227">
              <w:rPr>
                <w:rFonts w:ascii="標楷體" w:eastAsia="標楷體" w:hAnsi="標楷體" w:cs="Arial" w:hint="eastAsia"/>
              </w:rPr>
              <w:t>所到現場</w:t>
            </w:r>
            <w:proofErr w:type="gramStart"/>
            <w:r w:rsidRPr="006D3227">
              <w:rPr>
                <w:rFonts w:ascii="標楷體" w:eastAsia="標楷體" w:hAnsi="標楷體" w:cs="Arial" w:hint="eastAsia"/>
              </w:rPr>
              <w:t>採</w:t>
            </w:r>
            <w:proofErr w:type="gramEnd"/>
            <w:r w:rsidRPr="006D3227">
              <w:rPr>
                <w:rFonts w:ascii="標楷體" w:eastAsia="標楷體" w:hAnsi="標楷體" w:cs="Arial" w:hint="eastAsia"/>
              </w:rPr>
              <w:t>樣。而</w:t>
            </w:r>
            <w:proofErr w:type="gramStart"/>
            <w:r w:rsidRPr="006D3227">
              <w:rPr>
                <w:rFonts w:ascii="標楷體" w:eastAsia="標楷體" w:hAnsi="標楷體" w:cs="Arial" w:hint="eastAsia"/>
              </w:rPr>
              <w:t>研究底泥的</w:t>
            </w:r>
            <w:proofErr w:type="gramEnd"/>
            <w:r w:rsidRPr="006D3227">
              <w:rPr>
                <w:rFonts w:ascii="標楷體" w:eastAsia="標楷體" w:hAnsi="標楷體" w:cs="Arial" w:hint="eastAsia"/>
              </w:rPr>
              <w:t>台大環工所教授吳先琪也認為，應該訂定一套風險管理機制，當某種污染物達到一定的程度，就該啟動評估機制，瞭解它對我們的影響，再進行管制或 是移除與否的評估。</w:t>
            </w:r>
            <w:proofErr w:type="gramStart"/>
            <w:r w:rsidRPr="006D3227">
              <w:rPr>
                <w:rFonts w:ascii="標楷體" w:eastAsia="標楷體" w:hAnsi="標楷體" w:cs="Arial" w:hint="eastAsia"/>
              </w:rPr>
              <w:t>底泥問題</w:t>
            </w:r>
            <w:proofErr w:type="gramEnd"/>
            <w:r w:rsidRPr="006D3227">
              <w:rPr>
                <w:rFonts w:ascii="標楷體" w:eastAsia="標楷體" w:hAnsi="標楷體" w:cs="Arial" w:hint="eastAsia"/>
              </w:rPr>
              <w:t>，</w:t>
            </w:r>
            <w:proofErr w:type="gramStart"/>
            <w:r w:rsidRPr="006D3227">
              <w:rPr>
                <w:rFonts w:ascii="標楷體" w:eastAsia="標楷體" w:hAnsi="標楷體" w:cs="Arial" w:hint="eastAsia"/>
              </w:rPr>
              <w:t>台鹼安順</w:t>
            </w:r>
            <w:proofErr w:type="gramEnd"/>
            <w:r w:rsidRPr="006D3227">
              <w:rPr>
                <w:rFonts w:ascii="標楷體" w:eastAsia="標楷體" w:hAnsi="標楷體" w:cs="Arial" w:hint="eastAsia"/>
              </w:rPr>
              <w:t>廠污染案是標準的案例，一個停工四十年工廠，污染物</w:t>
            </w:r>
            <w:proofErr w:type="gramStart"/>
            <w:r w:rsidRPr="006D3227">
              <w:rPr>
                <w:rFonts w:ascii="標楷體" w:eastAsia="標楷體" w:hAnsi="標楷體" w:cs="Arial" w:hint="eastAsia"/>
              </w:rPr>
              <w:t>累積底泥中</w:t>
            </w:r>
            <w:proofErr w:type="gramEnd"/>
            <w:r w:rsidRPr="006D3227">
              <w:rPr>
                <w:rFonts w:ascii="標楷體" w:eastAsia="標楷體" w:hAnsi="標楷體" w:cs="Arial" w:hint="eastAsia"/>
              </w:rPr>
              <w:t>，到現在還是持續污染水中的魚蝦貝類，</w:t>
            </w:r>
            <w:proofErr w:type="gramStart"/>
            <w:r w:rsidRPr="006D3227">
              <w:rPr>
                <w:rFonts w:ascii="標楷體" w:eastAsia="標楷體" w:hAnsi="標楷體" w:cs="Arial" w:hint="eastAsia"/>
              </w:rPr>
              <w:t>底泥是</w:t>
            </w:r>
            <w:proofErr w:type="gramEnd"/>
            <w:r w:rsidRPr="006D3227">
              <w:rPr>
                <w:rFonts w:ascii="標楷體" w:eastAsia="標楷體" w:hAnsi="標楷體" w:cs="Arial" w:hint="eastAsia"/>
              </w:rPr>
              <w:t>環保法規 的大漏洞，環保署不能逃避。二仁溪是個歷史的傷痛，過去政府沒有做好管理，加上環保意識低，人民也無知，而犧牲了環境作為代價</w:t>
            </w:r>
          </w:p>
          <w:p w:rsidR="00BF720B" w:rsidRPr="008C7FA8" w:rsidRDefault="00BF720B" w:rsidP="00A96352">
            <w:pPr>
              <w:pStyle w:val="Web"/>
              <w:shd w:val="clear" w:color="auto" w:fill="FFFFFF"/>
              <w:spacing w:before="96" w:beforeAutospacing="0" w:after="120" w:afterAutospacing="0" w:line="276" w:lineRule="atLeast"/>
              <w:rPr>
                <w:rFonts w:ascii="標楷體" w:eastAsia="標楷體" w:hAnsi="標楷體" w:cs="Arial"/>
              </w:rPr>
            </w:pPr>
          </w:p>
        </w:tc>
      </w:tr>
      <w:tr w:rsidR="00470A7D" w:rsidRPr="004C2950">
        <w:trPr>
          <w:trHeight w:val="5071"/>
          <w:jc w:val="center"/>
        </w:trPr>
        <w:tc>
          <w:tcPr>
            <w:tcW w:w="101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70A7D" w:rsidRPr="000B2DBA" w:rsidRDefault="00470A7D" w:rsidP="00470A7D">
            <w:pPr>
              <w:ind w:left="0" w:hanging="6"/>
              <w:rPr>
                <w:rFonts w:ascii="標楷體" w:eastAsia="標楷體" w:hAnsi="標楷體"/>
              </w:rPr>
            </w:pPr>
            <w:r w:rsidRPr="000B2DBA">
              <w:rPr>
                <w:rFonts w:ascii="標楷體" w:eastAsia="標楷體" w:hAnsi="標楷體" w:hint="eastAsia"/>
              </w:rPr>
              <w:lastRenderedPageBreak/>
              <w:t>活動</w:t>
            </w:r>
            <w:r w:rsidR="00AC5EF2" w:rsidRPr="000B2DBA">
              <w:rPr>
                <w:rFonts w:ascii="標楷體" w:eastAsia="標楷體" w:hAnsi="標楷體" w:hint="eastAsia"/>
              </w:rPr>
              <w:t>觀察</w:t>
            </w:r>
            <w:r w:rsidRPr="000B2DBA">
              <w:rPr>
                <w:rFonts w:ascii="標楷體" w:eastAsia="標楷體" w:hAnsi="標楷體" w:hint="eastAsia"/>
              </w:rPr>
              <w:t>議題討論：</w:t>
            </w:r>
          </w:p>
          <w:p w:rsidR="00470A7D" w:rsidRPr="000B2DBA" w:rsidRDefault="00470A7D" w:rsidP="00470A7D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 w:rsidRPr="000B2DBA">
              <w:rPr>
                <w:rFonts w:ascii="標楷體" w:eastAsia="標楷體" w:hAnsi="標楷體" w:hint="eastAsia"/>
              </w:rPr>
              <w:t>有哪些汙染？(河川狀況、濕地環境如何)</w:t>
            </w:r>
          </w:p>
          <w:p w:rsidR="0021610E" w:rsidRPr="000B2DBA" w:rsidRDefault="00470A7D" w:rsidP="000B2DBA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 w:rsidRPr="000B2DBA">
              <w:rPr>
                <w:rFonts w:ascii="標楷體" w:eastAsia="標楷體" w:hAnsi="標楷體" w:hint="eastAsia"/>
              </w:rPr>
              <w:t>生態環境如何？(有那些生物、植物)</w:t>
            </w:r>
          </w:p>
          <w:p w:rsidR="00C07D91" w:rsidRPr="000B2DBA" w:rsidRDefault="00470A7D" w:rsidP="00470A7D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 w:rsidRPr="000B2DBA">
              <w:rPr>
                <w:rFonts w:ascii="標楷體" w:eastAsia="標楷體" w:hAnsi="標楷體" w:hint="eastAsia"/>
              </w:rPr>
              <w:t>有哪些爭議的議題？(新聞報導，網路資料)</w:t>
            </w:r>
          </w:p>
          <w:p w:rsidR="000B2DBA" w:rsidRPr="000B2DBA" w:rsidRDefault="000B2DBA" w:rsidP="000B2DBA">
            <w:pPr>
              <w:ind w:left="495" w:firstLine="0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0B2DBA">
              <w:rPr>
                <w:rFonts w:ascii="標楷體" w:eastAsia="標楷體" w:hAnsi="標楷體" w:hint="eastAsia"/>
                <w:bCs/>
                <w:szCs w:val="24"/>
              </w:rPr>
              <w:t>1.</w:t>
            </w:r>
            <w:r w:rsidRPr="000B2DBA">
              <w:rPr>
                <w:rFonts w:ascii="標楷體" w:eastAsia="標楷體" w:hAnsi="標楷體" w:hint="eastAsia"/>
                <w:b/>
                <w:bCs/>
                <w:color w:val="FF3333"/>
                <w:sz w:val="20"/>
                <w:szCs w:val="20"/>
              </w:rPr>
              <w:t xml:space="preserve"> </w:t>
            </w:r>
            <w:r w:rsidRPr="000B2DBA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廢棄物汙染</w:t>
            </w:r>
            <w:r w:rsidR="006D3227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,工業廢水汙染,養殖廢水汙染</w:t>
            </w:r>
          </w:p>
          <w:p w:rsidR="006D3227" w:rsidRDefault="000B2DBA" w:rsidP="006D3227">
            <w:pPr>
              <w:ind w:left="495" w:firstLine="0"/>
              <w:rPr>
                <w:rFonts w:ascii="標楷體" w:eastAsia="標楷體" w:hAnsi="標楷體"/>
              </w:rPr>
            </w:pPr>
            <w:r w:rsidRPr="000B2DBA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2. </w:t>
            </w:r>
            <w:r w:rsidRPr="000B2DBA">
              <w:rPr>
                <w:rFonts w:ascii="標楷體" w:eastAsia="標楷體" w:hAnsi="標楷體" w:hint="eastAsia"/>
              </w:rPr>
              <w:t xml:space="preserve">彈塗魚、招潮蟹、 </w:t>
            </w:r>
            <w:r w:rsidR="006D3227">
              <w:rPr>
                <w:rFonts w:ascii="標楷體" w:eastAsia="標楷體" w:hAnsi="標楷體" w:hint="eastAsia"/>
              </w:rPr>
              <w:t>水筆仔、鳥</w:t>
            </w:r>
          </w:p>
          <w:p w:rsidR="006D3227" w:rsidRPr="006D3227" w:rsidRDefault="000B2DBA" w:rsidP="006D3227">
            <w:pPr>
              <w:ind w:left="495" w:firstLine="0"/>
              <w:rPr>
                <w:rFonts w:ascii="標楷體" w:eastAsia="標楷體" w:hAnsi="標楷體"/>
              </w:rPr>
            </w:pPr>
            <w:r w:rsidRPr="000B2DBA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3. </w:t>
            </w:r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〔自由時報記者劉婉君／仁德報導〕二仁溪流域長期污染嚴重，市府最近進行二仁溪橋下沙洲廢棄五金清理作業，引發民眾關心。前立委王幸男認為，污染</w:t>
            </w:r>
            <w:proofErr w:type="gramStart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底泥也</w:t>
            </w:r>
            <w:proofErr w:type="gramEnd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應清理，但清理方式絕不能造成二度污染。長榮大學職業安全與衛生系助理教授洪慶宜則建議，先控制上游污染源，再評估</w:t>
            </w:r>
            <w:proofErr w:type="gramStart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底泥有</w:t>
            </w:r>
            <w:proofErr w:type="gramEnd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無必要清除。王幸男表示，二仁溪污染一直令地方非常頭痛，以前業者在溪邊燃燒廢五金、酸洗，創造「黃金時代」，卻留下嚴重的污染，長久以來，污染沒入土底，雨水</w:t>
            </w:r>
            <w:proofErr w:type="gramStart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一</w:t>
            </w:r>
            <w:proofErr w:type="gramEnd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沖刷可能影響出海口養殖漁業，過去更曾發生綠牡蠣事件，相關單位不能以鴕鳥心態，</w:t>
            </w:r>
            <w:proofErr w:type="gramStart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污染底泥不能</w:t>
            </w:r>
            <w:proofErr w:type="gramEnd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長期</w:t>
            </w:r>
            <w:proofErr w:type="gramStart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沉</w:t>
            </w:r>
            <w:proofErr w:type="gramEnd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在溪底，希望可以清除。至於清除方式，王幸男認為應</w:t>
            </w:r>
            <w:proofErr w:type="gramStart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採</w:t>
            </w:r>
            <w:proofErr w:type="gramEnd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封閉式，一段</w:t>
            </w:r>
            <w:proofErr w:type="gramStart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一段</w:t>
            </w:r>
            <w:proofErr w:type="gramEnd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施工，避免因攪動反而造成二度污染，即使短時間無法清除，也應在雨季非常嚴密監測水質，避免污染出海口附近的養殖漁業。王幸男說，目前全市污水下水道接管率僅十五％，仍有八十五％的污染會流入大海，應在主要污染河川的出海口設置截流、污水處理場，以減緩污染。不過，長期關心二仁溪污染議題的洪慶宜認為，二仁溪流域的淤沙覆蓋很快，除了過去的廢五金污染外，工業、生活污水等其他</w:t>
            </w:r>
            <w:proofErr w:type="gramStart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污染源還沒有</w:t>
            </w:r>
            <w:proofErr w:type="gramEnd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完全控制住，應先從源頭阻斷，再來</w:t>
            </w:r>
            <w:proofErr w:type="gramStart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看底泥有</w:t>
            </w:r>
            <w:proofErr w:type="gramEnd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無需要清除。他建議可以參考美國做法，每三年普查</w:t>
            </w:r>
            <w:proofErr w:type="gramStart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一次底泥污染</w:t>
            </w:r>
            <w:proofErr w:type="gramEnd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狀況，再向中央報告，評估污染等級是否必須馬上處理，並調查水中生物，公布不同魚種的安全食用法，或公告哪一些魚不能吃，而不是只以告示牌禁止民眾釣魚。中華</w:t>
            </w:r>
            <w:proofErr w:type="gramStart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醫事科</w:t>
            </w:r>
            <w:proofErr w:type="gramEnd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大護理系副教授黃煥彰表示，早期二仁溪流域曾以電子廢棄物鋪出一條可以橫跨台南、高雄的路，污染</w:t>
            </w:r>
            <w:proofErr w:type="gramStart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底泥能</w:t>
            </w:r>
            <w:proofErr w:type="gramEnd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清的話最好清除，但由於清除費用龐大，且國內目前尚無河川</w:t>
            </w:r>
            <w:proofErr w:type="gramStart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污染底泥清除</w:t>
            </w:r>
            <w:proofErr w:type="gramEnd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的經驗，多年</w:t>
            </w:r>
            <w:proofErr w:type="gramStart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來底泥已被</w:t>
            </w:r>
            <w:proofErr w:type="gramEnd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泥沙覆蓋，如果狀況安定，則盡量避免攪動，</w:t>
            </w:r>
            <w:proofErr w:type="gramStart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底泥清除</w:t>
            </w:r>
            <w:proofErr w:type="gramEnd"/>
            <w:r w:rsidR="006D3227" w:rsidRPr="006D3227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與否應經過評估。</w:t>
            </w:r>
          </w:p>
          <w:p w:rsidR="000B2DBA" w:rsidRPr="006D3227" w:rsidRDefault="000B2DBA" w:rsidP="006D3227">
            <w:pPr>
              <w:pStyle w:val="first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</w:p>
          <w:p w:rsidR="000B2DBA" w:rsidRPr="000B2DBA" w:rsidRDefault="000B2DBA" w:rsidP="000B2DBA">
            <w:pPr>
              <w:ind w:left="495" w:firstLine="0"/>
              <w:rPr>
                <w:rFonts w:ascii="標楷體" w:eastAsia="標楷體" w:hAnsi="標楷體"/>
                <w:szCs w:val="24"/>
              </w:rPr>
            </w:pPr>
          </w:p>
          <w:p w:rsidR="002D3719" w:rsidRPr="000B2DBA" w:rsidRDefault="002D3719" w:rsidP="000B2DBA">
            <w:pPr>
              <w:pStyle w:val="subject"/>
              <w:shd w:val="clear" w:color="auto" w:fill="FFFFFF"/>
              <w:spacing w:line="334" w:lineRule="atLeast"/>
              <w:rPr>
                <w:rFonts w:ascii="標楷體" w:eastAsia="標楷體" w:hAnsi="標楷體"/>
              </w:rPr>
            </w:pPr>
          </w:p>
        </w:tc>
      </w:tr>
      <w:tr w:rsidR="00B64309" w:rsidRPr="004C2950">
        <w:trPr>
          <w:trHeight w:val="15164"/>
          <w:jc w:val="center"/>
        </w:trPr>
        <w:tc>
          <w:tcPr>
            <w:tcW w:w="10124" w:type="dxa"/>
            <w:gridSpan w:val="6"/>
            <w:tcBorders>
              <w:top w:val="single" w:sz="4" w:space="0" w:color="auto"/>
            </w:tcBorders>
          </w:tcPr>
          <w:p w:rsidR="00B64309" w:rsidRPr="00795B38" w:rsidRDefault="00B64309" w:rsidP="007A5C8C">
            <w:pPr>
              <w:ind w:left="0" w:firstLine="0"/>
              <w:rPr>
                <w:rFonts w:ascii="標楷體" w:eastAsia="標楷體" w:hAnsi="標楷體"/>
              </w:rPr>
            </w:pPr>
            <w:r w:rsidRPr="00795B38">
              <w:rPr>
                <w:rFonts w:ascii="標楷體" w:eastAsia="標楷體" w:hAnsi="標楷體" w:hint="eastAsia"/>
              </w:rPr>
              <w:lastRenderedPageBreak/>
              <w:t>活動照片：(</w:t>
            </w:r>
            <w:proofErr w:type="gramStart"/>
            <w:r w:rsidRPr="00795B38">
              <w:rPr>
                <w:rFonts w:ascii="標楷體" w:eastAsia="標楷體" w:hAnsi="標楷體" w:hint="eastAsia"/>
              </w:rPr>
              <w:t>請貼上</w:t>
            </w:r>
            <w:proofErr w:type="gramEnd"/>
            <w:r w:rsidRPr="00795B38">
              <w:rPr>
                <w:rFonts w:ascii="標楷體" w:eastAsia="標楷體" w:hAnsi="標楷體" w:hint="eastAsia"/>
              </w:rPr>
              <w:t>活動當天的照片等)</w:t>
            </w:r>
          </w:p>
          <w:p w:rsidR="00B64309" w:rsidRDefault="00B64309" w:rsidP="007A5C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0.2pt;height:331.2pt">
                  <v:imagedata r:id="rId7" o:title="IMAG0045"/>
                </v:shape>
              </w:pict>
            </w:r>
          </w:p>
          <w:p w:rsidR="00B64309" w:rsidRDefault="00B64309" w:rsidP="007A5C8C">
            <w:pPr>
              <w:rPr>
                <w:rFonts w:ascii="標楷體" w:eastAsia="標楷體" w:hAnsi="標楷體" w:hint="eastAsia"/>
              </w:rPr>
            </w:pPr>
          </w:p>
          <w:p w:rsidR="00B64309" w:rsidRDefault="00B64309" w:rsidP="007A5C8C">
            <w:pPr>
              <w:rPr>
                <w:rFonts w:ascii="標楷體" w:eastAsia="標楷體" w:hAnsi="標楷體" w:hint="eastAsia"/>
              </w:rPr>
            </w:pPr>
          </w:p>
          <w:p w:rsidR="00B64309" w:rsidRDefault="00B64309" w:rsidP="007A5C8C">
            <w:pPr>
              <w:rPr>
                <w:rFonts w:ascii="標楷體" w:eastAsia="標楷體" w:hAnsi="標楷體" w:hint="eastAsia"/>
              </w:rPr>
            </w:pPr>
          </w:p>
          <w:p w:rsidR="00B64309" w:rsidRPr="00795B38" w:rsidRDefault="00B64309" w:rsidP="007A5C8C">
            <w:pPr>
              <w:rPr>
                <w:rFonts w:ascii="標楷體" w:eastAsia="標楷體" w:hAnsi="標楷體" w:hint="eastAsia"/>
              </w:rPr>
            </w:pPr>
          </w:p>
        </w:tc>
      </w:tr>
    </w:tbl>
    <w:p w:rsidR="00810D79" w:rsidRDefault="00810D79" w:rsidP="004C2950">
      <w:pPr>
        <w:ind w:left="0" w:firstLine="0"/>
      </w:pPr>
    </w:p>
    <w:sectPr w:rsidR="00810D79" w:rsidSect="004C295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3D7" w:rsidRDefault="003843D7" w:rsidP="004C2950">
      <w:r>
        <w:separator/>
      </w:r>
    </w:p>
  </w:endnote>
  <w:endnote w:type="continuationSeparator" w:id="0">
    <w:p w:rsidR="003843D7" w:rsidRDefault="003843D7" w:rsidP="004C29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3D7" w:rsidRDefault="003843D7" w:rsidP="004C2950">
      <w:r>
        <w:separator/>
      </w:r>
    </w:p>
  </w:footnote>
  <w:footnote w:type="continuationSeparator" w:id="0">
    <w:p w:rsidR="003843D7" w:rsidRDefault="003843D7" w:rsidP="004C29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4E0"/>
    <w:multiLevelType w:val="hybridMultilevel"/>
    <w:tmpl w:val="9C9C89D8"/>
    <w:lvl w:ilvl="0" w:tplc="F1DAD0B6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03" w:hanging="480"/>
      </w:pPr>
    </w:lvl>
    <w:lvl w:ilvl="2" w:tplc="0409001B" w:tentative="1">
      <w:start w:val="1"/>
      <w:numFmt w:val="lowerRoman"/>
      <w:lvlText w:val="%3."/>
      <w:lvlJc w:val="right"/>
      <w:pPr>
        <w:ind w:left="1083" w:hanging="480"/>
      </w:pPr>
    </w:lvl>
    <w:lvl w:ilvl="3" w:tplc="0409000F" w:tentative="1">
      <w:start w:val="1"/>
      <w:numFmt w:val="decimal"/>
      <w:lvlText w:val="%4."/>
      <w:lvlJc w:val="left"/>
      <w:pPr>
        <w:ind w:left="15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3" w:hanging="480"/>
      </w:pPr>
    </w:lvl>
    <w:lvl w:ilvl="5" w:tplc="0409001B" w:tentative="1">
      <w:start w:val="1"/>
      <w:numFmt w:val="lowerRoman"/>
      <w:lvlText w:val="%6."/>
      <w:lvlJc w:val="right"/>
      <w:pPr>
        <w:ind w:left="2523" w:hanging="480"/>
      </w:pPr>
    </w:lvl>
    <w:lvl w:ilvl="6" w:tplc="0409000F" w:tentative="1">
      <w:start w:val="1"/>
      <w:numFmt w:val="decimal"/>
      <w:lvlText w:val="%7."/>
      <w:lvlJc w:val="left"/>
      <w:pPr>
        <w:ind w:left="30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3" w:hanging="480"/>
      </w:pPr>
    </w:lvl>
    <w:lvl w:ilvl="8" w:tplc="0409001B" w:tentative="1">
      <w:start w:val="1"/>
      <w:numFmt w:val="lowerRoman"/>
      <w:lvlText w:val="%9."/>
      <w:lvlJc w:val="right"/>
      <w:pPr>
        <w:ind w:left="3963" w:hanging="480"/>
      </w:pPr>
    </w:lvl>
  </w:abstractNum>
  <w:abstractNum w:abstractNumId="1">
    <w:nsid w:val="461B353E"/>
    <w:multiLevelType w:val="hybridMultilevel"/>
    <w:tmpl w:val="926A5E64"/>
    <w:lvl w:ilvl="0" w:tplc="53542A4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2">
    <w:nsid w:val="70DE468B"/>
    <w:multiLevelType w:val="multilevel"/>
    <w:tmpl w:val="2D3C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0D79"/>
    <w:rsid w:val="000B2DBA"/>
    <w:rsid w:val="000D1ED9"/>
    <w:rsid w:val="00121C29"/>
    <w:rsid w:val="00154D60"/>
    <w:rsid w:val="001858C7"/>
    <w:rsid w:val="00200ADA"/>
    <w:rsid w:val="0021610E"/>
    <w:rsid w:val="002D3719"/>
    <w:rsid w:val="00314FFC"/>
    <w:rsid w:val="003843D7"/>
    <w:rsid w:val="00396154"/>
    <w:rsid w:val="0042486A"/>
    <w:rsid w:val="00447CFB"/>
    <w:rsid w:val="00470A7D"/>
    <w:rsid w:val="004C2950"/>
    <w:rsid w:val="005B35CC"/>
    <w:rsid w:val="0062132D"/>
    <w:rsid w:val="006D3227"/>
    <w:rsid w:val="006E7A93"/>
    <w:rsid w:val="007B1BAF"/>
    <w:rsid w:val="007C1859"/>
    <w:rsid w:val="007C7DBF"/>
    <w:rsid w:val="00810D79"/>
    <w:rsid w:val="00816446"/>
    <w:rsid w:val="008C7FA8"/>
    <w:rsid w:val="00A034CC"/>
    <w:rsid w:val="00A96352"/>
    <w:rsid w:val="00AC5EF2"/>
    <w:rsid w:val="00B64309"/>
    <w:rsid w:val="00BF720B"/>
    <w:rsid w:val="00C07D91"/>
    <w:rsid w:val="00D22925"/>
    <w:rsid w:val="00DD5473"/>
    <w:rsid w:val="00DF2967"/>
    <w:rsid w:val="00EE0815"/>
    <w:rsid w:val="00F06C4C"/>
    <w:rsid w:val="00F47BCA"/>
    <w:rsid w:val="00F5079A"/>
    <w:rsid w:val="00F55A6F"/>
    <w:rsid w:val="00F56C6F"/>
    <w:rsid w:val="00F85798"/>
    <w:rsid w:val="00FA669F"/>
    <w:rsid w:val="00FE07E4"/>
    <w:rsid w:val="00FF0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DA"/>
    <w:pPr>
      <w:widowControl w:val="0"/>
      <w:ind w:left="357" w:hanging="357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0B2DB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qFormat/>
    <w:rsid w:val="00A96352"/>
    <w:pPr>
      <w:widowControl/>
      <w:spacing w:before="100" w:beforeAutospacing="1" w:after="100" w:afterAutospacing="1"/>
      <w:ind w:left="0" w:firstLine="0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D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29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rsid w:val="004C2950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C29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rsid w:val="004C2950"/>
    <w:rPr>
      <w:kern w:val="2"/>
    </w:rPr>
  </w:style>
  <w:style w:type="paragraph" w:styleId="Web">
    <w:name w:val="Normal (Web)"/>
    <w:basedOn w:val="a"/>
    <w:uiPriority w:val="99"/>
    <w:unhideWhenUsed/>
    <w:rsid w:val="00EE0815"/>
    <w:pPr>
      <w:widowControl/>
      <w:spacing w:before="100" w:beforeAutospacing="1" w:after="100" w:afterAutospacing="1"/>
      <w:ind w:left="0" w:firstLine="0"/>
    </w:pPr>
    <w:rPr>
      <w:rFonts w:ascii="新細明體" w:hAnsi="新細明體" w:cs="新細明體"/>
      <w:kern w:val="0"/>
      <w:szCs w:val="24"/>
    </w:rPr>
  </w:style>
  <w:style w:type="character" w:styleId="a8">
    <w:name w:val="Hyperlink"/>
    <w:uiPriority w:val="99"/>
    <w:unhideWhenUsed/>
    <w:rsid w:val="00EE0815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EE0815"/>
    <w:rPr>
      <w:color w:val="800080"/>
      <w:u w:val="single"/>
    </w:rPr>
  </w:style>
  <w:style w:type="character" w:customStyle="1" w:styleId="apple-style-span">
    <w:name w:val="apple-style-span"/>
    <w:basedOn w:val="a0"/>
    <w:rsid w:val="00FF0882"/>
  </w:style>
  <w:style w:type="character" w:customStyle="1" w:styleId="20">
    <w:name w:val="標題 2 字元"/>
    <w:basedOn w:val="a0"/>
    <w:link w:val="2"/>
    <w:rsid w:val="00A96352"/>
    <w:rPr>
      <w:rFonts w:ascii="新細明體" w:hAnsi="新細明體" w:cs="新細明體"/>
      <w:b/>
      <w:bCs/>
      <w:sz w:val="36"/>
      <w:szCs w:val="36"/>
    </w:rPr>
  </w:style>
  <w:style w:type="character" w:customStyle="1" w:styleId="mw-headline">
    <w:name w:val="mw-headline"/>
    <w:basedOn w:val="a0"/>
    <w:rsid w:val="00A96352"/>
  </w:style>
  <w:style w:type="paragraph" w:customStyle="1" w:styleId="subject">
    <w:name w:val="subject"/>
    <w:basedOn w:val="a"/>
    <w:rsid w:val="002D3719"/>
    <w:pPr>
      <w:widowControl/>
      <w:spacing w:before="100" w:beforeAutospacing="1" w:after="100" w:afterAutospacing="1"/>
      <w:ind w:left="0" w:firstLine="0"/>
    </w:pPr>
    <w:rPr>
      <w:rFonts w:ascii="新細明體" w:hAnsi="新細明體" w:cs="新細明體"/>
      <w:kern w:val="0"/>
      <w:szCs w:val="24"/>
    </w:rPr>
  </w:style>
  <w:style w:type="paragraph" w:customStyle="1" w:styleId="content1">
    <w:name w:val="content1"/>
    <w:basedOn w:val="a"/>
    <w:rsid w:val="002D3719"/>
    <w:pPr>
      <w:widowControl/>
      <w:spacing w:before="100" w:beforeAutospacing="1" w:after="100" w:afterAutospacing="1"/>
      <w:ind w:left="0" w:firstLine="0"/>
    </w:pPr>
    <w:rPr>
      <w:rFonts w:ascii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0B2DB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HTML">
    <w:name w:val="HTML Cite"/>
    <w:basedOn w:val="a0"/>
    <w:uiPriority w:val="99"/>
    <w:semiHidden/>
    <w:unhideWhenUsed/>
    <w:rsid w:val="000B2DBA"/>
    <w:rPr>
      <w:i/>
      <w:iCs/>
    </w:rPr>
  </w:style>
  <w:style w:type="character" w:customStyle="1" w:styleId="provider">
    <w:name w:val="provider"/>
    <w:basedOn w:val="a0"/>
    <w:rsid w:val="000B2DBA"/>
  </w:style>
  <w:style w:type="paragraph" w:customStyle="1" w:styleId="first">
    <w:name w:val="first"/>
    <w:basedOn w:val="a"/>
    <w:rsid w:val="000B2DBA"/>
    <w:pPr>
      <w:widowControl/>
      <w:spacing w:before="100" w:beforeAutospacing="1" w:after="100" w:afterAutospacing="1"/>
      <w:ind w:left="0" w:firstLine="0"/>
    </w:pPr>
    <w:rPr>
      <w:rFonts w:ascii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F72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F720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3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8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84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96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668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8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0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39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24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60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校外教學活動學習單</dc:title>
  <dc:creator>MKII</dc:creator>
  <cp:lastModifiedBy>LEMEL</cp:lastModifiedBy>
  <cp:revision>5</cp:revision>
  <dcterms:created xsi:type="dcterms:W3CDTF">2012-12-31T04:26:00Z</dcterms:created>
  <dcterms:modified xsi:type="dcterms:W3CDTF">2012-12-31T05:28:00Z</dcterms:modified>
</cp:coreProperties>
</file>