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19" w:rsidRDefault="00F53819" w:rsidP="00F53819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F53819" w:rsidRPr="00F53819" w:rsidRDefault="00F53819" w:rsidP="00F5381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F53819">
        <w:rPr>
          <w:rFonts w:ascii="標楷體" w:eastAsia="標楷體" w:hAnsi="標楷體" w:hint="eastAsia"/>
          <w:b/>
          <w:sz w:val="72"/>
          <w:szCs w:val="72"/>
        </w:rPr>
        <w:t>工程與社會專題</w:t>
      </w:r>
    </w:p>
    <w:p w:rsidR="00F53819" w:rsidRPr="00F53819" w:rsidRDefault="00F53819" w:rsidP="00F5381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F53819">
        <w:rPr>
          <w:rFonts w:ascii="標楷體" w:eastAsia="標楷體" w:hAnsi="標楷體" w:hint="eastAsia"/>
          <w:b/>
          <w:sz w:val="72"/>
          <w:szCs w:val="72"/>
        </w:rPr>
        <w:t>101(一)期末報告</w:t>
      </w:r>
    </w:p>
    <w:p w:rsidR="00F53819" w:rsidRDefault="00F53819" w:rsidP="00F53819">
      <w:pPr>
        <w:jc w:val="center"/>
        <w:rPr>
          <w:rFonts w:ascii="標楷體" w:eastAsia="標楷體" w:hAnsi="標楷體"/>
          <w:b/>
          <w:sz w:val="72"/>
        </w:rPr>
      </w:pPr>
    </w:p>
    <w:p w:rsidR="00F53819" w:rsidRPr="00F53819" w:rsidRDefault="00DB49F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F53819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以適當科技與風險評估的角度看</w:t>
      </w:r>
    </w:p>
    <w:p w:rsidR="00622752" w:rsidRDefault="00DB49F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F53819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現代發電系統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指導老師:林聰益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班級:車輛三甲</w:t>
      </w:r>
    </w:p>
    <w:p w:rsidR="00F53819" w:rsidRDefault="00F53819" w:rsidP="00F53819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 xml:space="preserve">         姓名:</w:t>
      </w:r>
      <w:r w:rsidR="007F41A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鄭惟任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學號</w:t>
      </w:r>
      <w:r w:rsidR="007F41A3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:4991503</w:t>
      </w: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8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 w:rsidRPr="004F0DE1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lastRenderedPageBreak/>
        <w:t>目錄:</w:t>
      </w:r>
    </w:p>
    <w:p w:rsidR="004F0DE1" w:rsidRPr="004F0DE1" w:rsidRDefault="004F0DE1" w:rsidP="00F53819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73267A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73267A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前言</w:t>
      </w:r>
    </w:p>
    <w:p w:rsidR="004F0DE1" w:rsidRDefault="004F0DE1" w:rsidP="004F0DE1">
      <w:pPr>
        <w:pStyle w:val="a3"/>
        <w:ind w:leftChars="0" w:left="96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73267A" w:rsidRDefault="0073267A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議題一:</w:t>
      </w:r>
      <w:r w:rsidR="007F41A3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如何對台灣的核</w:t>
      </w:r>
      <w:r w:rsidR="009D0E0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能</w:t>
      </w: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發電系統進行評估、風險管理、以及風險溝通?</w:t>
      </w:r>
    </w:p>
    <w:p w:rsidR="004F0DE1" w:rsidRPr="004F0DE1" w:rsidRDefault="004F0DE1" w:rsidP="004F0DE1">
      <w:pPr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73267A" w:rsidRDefault="004F0DE1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議題二:以適當科技之經濟性、自主性、永續性的角度來看現代發</w:t>
      </w:r>
      <w:r w:rsidR="00A6559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電系統</w:t>
      </w:r>
    </w:p>
    <w:p w:rsidR="004F0DE1" w:rsidRPr="004F0DE1" w:rsidRDefault="004F0DE1" w:rsidP="004F0DE1">
      <w:pPr>
        <w:pStyle w:val="a3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4F0DE1" w:rsidRDefault="004F0DE1" w:rsidP="004F0DE1">
      <w:pPr>
        <w:pStyle w:val="a3"/>
        <w:ind w:leftChars="0" w:left="96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4F0DE1" w:rsidRPr="004F0DE1" w:rsidRDefault="004F0DE1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4F0DE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結論</w:t>
      </w:r>
      <w:r w:rsidR="00EF27B8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:以設計工程師角度，如何規劃台灣的發電系統?</w:t>
      </w: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D84637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D84637" w:rsidRPr="007F41A3" w:rsidRDefault="00D84637" w:rsidP="007F41A3">
      <w:pPr>
        <w:rPr>
          <w:rFonts w:ascii="標楷體" w:eastAsia="標楷體" w:hAnsi="標楷體" w:cs="Arial"/>
          <w:b/>
          <w:bCs/>
          <w:color w:val="000000" w:themeColor="text1"/>
          <w:sz w:val="56"/>
          <w:szCs w:val="56"/>
        </w:rPr>
      </w:pPr>
      <w:r w:rsidRPr="007F41A3">
        <w:rPr>
          <w:rFonts w:ascii="標楷體" w:eastAsia="標楷體" w:hAnsi="標楷體" w:cs="Arial" w:hint="eastAsia"/>
          <w:b/>
          <w:bCs/>
          <w:color w:val="000000" w:themeColor="text1"/>
          <w:sz w:val="56"/>
          <w:szCs w:val="56"/>
        </w:rPr>
        <w:lastRenderedPageBreak/>
        <w:t>前言</w:t>
      </w:r>
    </w:p>
    <w:p w:rsidR="002F066D" w:rsidRDefault="002F066D" w:rsidP="002F066D">
      <w:pPr>
        <w:pStyle w:val="Web"/>
        <w:rPr>
          <w:rFonts w:ascii="標楷體" w:eastAsia="標楷體" w:hAnsi="標楷體" w:cs="Arial" w:hint="eastAsia"/>
          <w:b/>
          <w:bCs/>
          <w:color w:val="000000" w:themeColor="text1"/>
          <w:kern w:val="2"/>
          <w:sz w:val="40"/>
          <w:szCs w:val="40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  <w:t xml:space="preserve">    </w:t>
      </w:r>
      <w:r w:rsidRPr="002F066D">
        <w:rPr>
          <w:rFonts w:asciiTheme="majorEastAsia" w:eastAsiaTheme="majorEastAsia" w:hAnsiTheme="majorEastAsia" w:cs="Arial"/>
          <w:bCs/>
          <w:color w:val="000000" w:themeColor="text1"/>
          <w:kern w:val="2"/>
        </w:rPr>
        <w:t>目前我國的電源大致來自火力（燃燒煤及石油）、水力（水庫發電）、風力（風車）及核能。風力發電僅在澎湖本島開發；水力發電因台灣水利運用欠佳，水資源日益貧乏而漸失重要性；火力發電之燃煤及石油均仰賴進口</w:t>
      </w:r>
      <w:r w:rsidRPr="002F066D">
        <w:rPr>
          <w:rFonts w:cs="Arial" w:hint="eastAsia"/>
          <w:bCs/>
          <w:color w:val="000000"/>
          <w:kern w:val="2"/>
        </w:rPr>
        <w:t>。</w:t>
      </w:r>
      <w:r>
        <w:rPr>
          <w:rFonts w:ascii="標楷體" w:eastAsia="標楷體" w:hAnsi="標楷體" w:cs="Arial" w:hint="eastAsia"/>
          <w:b/>
          <w:bCs/>
          <w:color w:val="000000" w:themeColor="text1"/>
          <w:kern w:val="2"/>
          <w:sz w:val="40"/>
          <w:szCs w:val="40"/>
        </w:rPr>
        <w:t xml:space="preserve">  </w:t>
      </w:r>
    </w:p>
    <w:p w:rsidR="002F066D" w:rsidRPr="002F066D" w:rsidRDefault="002F066D" w:rsidP="002F066D">
      <w:pPr>
        <w:pStyle w:val="Web"/>
        <w:rPr>
          <w:rFonts w:cs="Arial" w:hint="eastAsia"/>
          <w:bCs/>
          <w:color w:val="000000"/>
          <w:kern w:val="2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  <w:t xml:space="preserve">    </w:t>
      </w:r>
      <w:r w:rsidRPr="002F066D">
        <w:rPr>
          <w:rFonts w:cs="Arial" w:hint="eastAsia"/>
          <w:bCs/>
          <w:color w:val="000000"/>
          <w:kern w:val="2"/>
        </w:rPr>
        <w:t>火力發電是目前台灣發電比例占最大的一種，但是火力發電需要煤炭、石油、天然氣，目前的石化能源已日漸枯竭，專家預估石油的存量只夠人類再用40年，而天然氣的存量也只能夠再用60年，且火力發電也會產生大量的二氧化碳，造成溫室效應；產生二氧化硫和氮氧化物，造成酸雨；產生粉粒及粉煤灰，造成空氣污染。火力發電並不符合永續發展的方向，能源問題也已是目前全人類最大的危機。</w:t>
      </w:r>
    </w:p>
    <w:p w:rsidR="002F066D" w:rsidRPr="002F066D" w:rsidRDefault="002F066D" w:rsidP="002F066D">
      <w:pPr>
        <w:pStyle w:val="Web"/>
        <w:ind w:firstLineChars="225" w:firstLine="540"/>
        <w:rPr>
          <w:rFonts w:cs="Arial" w:hint="eastAsia"/>
          <w:bCs/>
          <w:color w:val="000000"/>
          <w:kern w:val="2"/>
        </w:rPr>
      </w:pPr>
      <w:r w:rsidRPr="002F066D">
        <w:rPr>
          <w:rFonts w:cs="Arial" w:hint="eastAsia"/>
          <w:bCs/>
          <w:color w:val="000000"/>
          <w:kern w:val="2"/>
        </w:rPr>
        <w:t>在能源缺乏的時代，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  <w:t>能源開發工程師</w:t>
      </w:r>
      <w:r w:rsidRPr="002F066D">
        <w:rPr>
          <w:rFonts w:cs="Arial" w:hint="eastAsia"/>
          <w:bCs/>
          <w:color w:val="000000"/>
          <w:kern w:val="2"/>
        </w:rPr>
        <w:t>正努力地為人類開發新能源，但在開發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  <w:t>出</w:t>
      </w:r>
      <w:r w:rsidRPr="002F066D">
        <w:rPr>
          <w:rFonts w:cs="Arial" w:hint="eastAsia"/>
          <w:bCs/>
          <w:color w:val="000000"/>
          <w:kern w:val="2"/>
        </w:rPr>
        <w:t>新的能源之前，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  <w:t>目前發展</w:t>
      </w:r>
      <w:r w:rsidRPr="002F066D">
        <w:rPr>
          <w:rFonts w:cs="Arial" w:hint="eastAsia"/>
          <w:bCs/>
          <w:color w:val="000000"/>
          <w:kern w:val="2"/>
        </w:rPr>
        <w:t>可靠能源就是核能了。所以，近年來各國家無不努力發展「核能發電」。</w:t>
      </w:r>
    </w:p>
    <w:p w:rsidR="00784EDA" w:rsidRPr="002F066D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Default="00784EDA" w:rsidP="00F53819">
      <w:pPr>
        <w:jc w:val="center"/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784EDA" w:rsidRPr="00784EDA" w:rsidRDefault="00784EDA" w:rsidP="00F53819">
      <w:pPr>
        <w:jc w:val="center"/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784EDA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784EDA" w:rsidRDefault="00784EDA" w:rsidP="00784EDA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Default="009D0E01" w:rsidP="009D0E01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9D0E01" w:rsidRPr="001329C7" w:rsidRDefault="009D0E01" w:rsidP="009D0E01">
      <w:pPr>
        <w:rPr>
          <w:rFonts w:ascii="標楷體" w:eastAsia="標楷體" w:hAnsi="標楷體" w:cs="Arial"/>
          <w:b/>
          <w:bCs/>
          <w:color w:val="002060"/>
          <w:sz w:val="44"/>
          <w:szCs w:val="44"/>
        </w:rPr>
      </w:pP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議題一:</w:t>
      </w:r>
      <w:r w:rsidR="00784EDA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如何對台灣的核</w:t>
      </w: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能發電系統進行評估、風險管理、以及風險溝通?</w:t>
      </w:r>
    </w:p>
    <w:p w:rsidR="009D0E01" w:rsidRDefault="009D0E01" w:rsidP="009D0E01">
      <w:pPr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9D0E01" w:rsidRDefault="009D0E01" w:rsidP="009D0E01">
      <w:pPr>
        <w:rPr>
          <w:rFonts w:ascii="標楷體" w:eastAsia="標楷體" w:hAnsi="標楷體" w:cs="Arial"/>
          <w:bCs/>
          <w:color w:val="000000" w:themeColor="text1"/>
          <w:szCs w:val="24"/>
        </w:rPr>
      </w:pPr>
    </w:p>
    <w:p w:rsidR="00784EDA" w:rsidRDefault="00784EDA" w:rsidP="00784EDA">
      <w:pPr>
        <w:pStyle w:val="Web"/>
        <w:shd w:val="clear" w:color="auto" w:fill="FFFFFF"/>
        <w:ind w:firstLine="440"/>
        <w:jc w:val="both"/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</w:pPr>
      <w:r w:rsidRPr="007F41A3">
        <w:rPr>
          <w:rFonts w:asciiTheme="majorEastAsia" w:eastAsiaTheme="majorEastAsia" w:hAnsiTheme="majorEastAsia" w:cs="Arial"/>
          <w:bCs/>
          <w:color w:val="000000" w:themeColor="text1"/>
          <w:kern w:val="2"/>
        </w:rPr>
        <w:t>從日本的經驗告訴我們，核能發電安全與輻射外洩問題是必須正視的議題，重新以災難管理及核電安全的角度來檢視能源發電政策，也需先從專業的角度來分析各方面的利弊得失，應採取防災與減災的風險管理措施以及風險的大小，再將資訊完全公開透明化，尋求全民的共識，這樣才能化解民眾對核電安全的疑慮。</w:t>
      </w:r>
    </w:p>
    <w:p w:rsidR="00784EDA" w:rsidRPr="007F41A3" w:rsidRDefault="00784EDA" w:rsidP="00784EDA">
      <w:pPr>
        <w:pStyle w:val="Web"/>
        <w:shd w:val="clear" w:color="auto" w:fill="FFFFFF"/>
        <w:ind w:firstLine="440"/>
        <w:jc w:val="both"/>
        <w:rPr>
          <w:rFonts w:asciiTheme="majorEastAsia" w:eastAsiaTheme="majorEastAsia" w:hAnsiTheme="majorEastAsia" w:cs="Arial"/>
          <w:bCs/>
          <w:color w:val="000000" w:themeColor="text1"/>
          <w:kern w:val="2"/>
        </w:rPr>
      </w:pPr>
    </w:p>
    <w:p w:rsidR="00784EDA" w:rsidRDefault="00784EDA" w:rsidP="00784EDA">
      <w:pPr>
        <w:pStyle w:val="Web"/>
        <w:shd w:val="clear" w:color="auto" w:fill="FFFFFF"/>
        <w:ind w:firstLine="440"/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</w:pPr>
      <w:r w:rsidRPr="007F41A3">
        <w:rPr>
          <w:rFonts w:asciiTheme="majorEastAsia" w:eastAsiaTheme="majorEastAsia" w:hAnsiTheme="majorEastAsia" w:cs="Arial"/>
          <w:bCs/>
          <w:color w:val="000000" w:themeColor="text1"/>
          <w:kern w:val="2"/>
        </w:rPr>
        <w:t>核電就是要求安全第一，核能安全文化最忌諱自滿的心態，一定要很謙虛！一方面，台灣無力承擔廢核電後升高的能源成本，必須接受現實；另一方面仍須徹底檢驗核電安全，能改善即儘速改善。政府、企業及全民應隨時關注核電營運是否安全、謙虛檢討，才能落實核電安全文化。目前台灣的核電廠是在設計基準的安全範圍內，不過面對未知的未來，仍須戒慎恐懼仔細再檢視。大家應以最謙卑的心及最周延的思考，探討如何應付下個新挑戰，即設計基準外的事件。</w:t>
      </w:r>
    </w:p>
    <w:p w:rsidR="00784EDA" w:rsidRPr="007F41A3" w:rsidRDefault="00784EDA" w:rsidP="00784EDA">
      <w:pPr>
        <w:pStyle w:val="Web"/>
        <w:shd w:val="clear" w:color="auto" w:fill="FFFFFF"/>
        <w:ind w:firstLine="440"/>
        <w:rPr>
          <w:rFonts w:asciiTheme="majorEastAsia" w:eastAsiaTheme="majorEastAsia" w:hAnsiTheme="majorEastAsia" w:cs="Arial"/>
          <w:bCs/>
          <w:color w:val="000000" w:themeColor="text1"/>
          <w:kern w:val="2"/>
        </w:rPr>
      </w:pPr>
    </w:p>
    <w:p w:rsidR="00784EDA" w:rsidRPr="00784EDA" w:rsidRDefault="00784EDA" w:rsidP="00784EDA">
      <w:pPr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 xml:space="preserve">    </w:t>
      </w:r>
      <w:r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我們</w:t>
      </w:r>
      <w:r w:rsidRPr="00784EDA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平時即需要想得更周到、更全面化，並採行多種防患保險的措施，來防止偶然發生的人為失誤所導致的災難和損失。歸根究底，“錯誤”和我們一樣，都是這個世界的一部分，自滿將會使我們自討苦吃，我們必須虛心受教，學會如何接受錯誤，並不斷地精進從中謙卑學習到成功的經驗。</w:t>
      </w:r>
    </w:p>
    <w:p w:rsidR="00784EDA" w:rsidRPr="00784EDA" w:rsidRDefault="00784EDA" w:rsidP="00784EDA">
      <w:pPr>
        <w:jc w:val="center"/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</w:p>
    <w:p w:rsidR="00784EDA" w:rsidRDefault="00784EDA" w:rsidP="00784EDA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784EDA" w:rsidRDefault="00784EDA" w:rsidP="00784EDA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1329C7" w:rsidRDefault="001329C7" w:rsidP="00A65597">
      <w:pPr>
        <w:rPr>
          <w:rFonts w:ascii="標楷體" w:eastAsia="標楷體" w:hAnsi="標楷體" w:cs="Arial"/>
          <w:b/>
          <w:bCs/>
          <w:color w:val="000000" w:themeColor="text1"/>
          <w:sz w:val="44"/>
          <w:szCs w:val="44"/>
        </w:rPr>
      </w:pPr>
    </w:p>
    <w:p w:rsidR="00FA6C8D" w:rsidRDefault="00A65597" w:rsidP="00FA6C8D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議題二:以適當科技之經濟性、自主性、永續性的角度來看現代發電系統</w:t>
      </w:r>
    </w:p>
    <w:p w:rsidR="00FA6C8D" w:rsidRPr="00FA6C8D" w:rsidRDefault="00FA6C8D" w:rsidP="00FA6C8D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</w:p>
    <w:p w:rsidR="00FA6C8D" w:rsidRDefault="00FA6C8D" w:rsidP="00FA6C8D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</w:rPr>
        <w:t xml:space="preserve">    目前各國積極的開發新的發電系統</w:t>
      </w:r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，</w:t>
      </w:r>
      <w:r>
        <w:rPr>
          <w:rFonts w:asciiTheme="majorEastAsia" w:eastAsiaTheme="majorEastAsia" w:hAnsiTheme="majorEastAsia" w:cs="Arial" w:hint="eastAsia"/>
          <w:bCs/>
          <w:color w:val="000000" w:themeColor="text1"/>
        </w:rPr>
        <w:t>例如太陽能發電</w:t>
      </w:r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，</w:t>
      </w:r>
      <w:r>
        <w:rPr>
          <w:rFonts w:asciiTheme="majorEastAsia" w:eastAsiaTheme="majorEastAsia" w:hAnsiTheme="majorEastAsia" w:cs="Arial" w:hint="eastAsia"/>
          <w:bCs/>
          <w:color w:val="000000" w:themeColor="text1"/>
        </w:rPr>
        <w:t>風力風電</w:t>
      </w:r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，</w:t>
      </w:r>
      <w:r>
        <w:rPr>
          <w:rFonts w:asciiTheme="majorEastAsia" w:eastAsiaTheme="majorEastAsia" w:hAnsiTheme="majorEastAsia" w:cs="Arial"/>
          <w:bCs/>
          <w:color w:val="000000" w:themeColor="text1"/>
        </w:rPr>
        <w:t>…</w:t>
      </w:r>
      <w:r>
        <w:rPr>
          <w:rFonts w:asciiTheme="majorEastAsia" w:eastAsiaTheme="majorEastAsia" w:hAnsiTheme="majorEastAsia" w:cs="Arial" w:hint="eastAsia"/>
          <w:bCs/>
          <w:color w:val="000000" w:themeColor="text1"/>
        </w:rPr>
        <w:t>等等</w:t>
      </w:r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。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但能有許多要克服的問題</w:t>
      </w:r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。</w:t>
      </w:r>
    </w:p>
    <w:p w:rsidR="00FA6C8D" w:rsidRDefault="00FA6C8D" w:rsidP="00FA6C8D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FA6C8D" w:rsidRPr="00A51633" w:rsidRDefault="00FA6C8D" w:rsidP="00A51633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 xml:space="preserve">    像是如果</w:t>
      </w:r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利用太陽能的各種技術都具有成本很高的缺點，因此首期</w:t>
      </w:r>
      <w:hyperlink r:id="rId7" w:tooltip="投資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資本投資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不菲。另外，在許多</w:t>
      </w:r>
      <w:hyperlink r:id="rId8" w:tooltip="陰雨 (頁面不存在)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陰雨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綿綿或是</w:t>
      </w:r>
      <w:hyperlink r:id="rId9" w:tooltip="日照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日照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短的的地區，很難完全靠太陽能供應，</w:t>
      </w:r>
      <w:hyperlink r:id="rId10" w:tooltip="投資報酬率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投資報酬率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較低。另外，除非有大量的太陽能板或更成熟的太陽能技術，不然目前仍然難以產生大量電源供給使用是其缺點。除此之外，太陽能板壽命有限。大約是10-30年。而製作時所需使用的大量</w:t>
      </w:r>
      <w:hyperlink r:id="rId11" w:tooltip="矽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矽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、</w:t>
      </w:r>
      <w:hyperlink r:id="rId12" w:tooltip="鍺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鍺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、</w:t>
      </w:r>
      <w:hyperlink r:id="rId13" w:tooltip="硼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硼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可能會造成其他方面的</w:t>
      </w:r>
      <w:hyperlink r:id="rId14" w:tooltip="污染" w:history="1">
        <w:r w:rsidRPr="00FA6C8D">
          <w:rPr>
            <w:rFonts w:asciiTheme="majorEastAsia" w:eastAsiaTheme="majorEastAsia" w:hAnsiTheme="majorEastAsia"/>
            <w:bCs/>
            <w:color w:val="000000" w:themeColor="text1"/>
            <w:szCs w:val="24"/>
          </w:rPr>
          <w:t>污染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，得先做好事先的管控處理。</w:t>
      </w:r>
    </w:p>
    <w:p w:rsidR="00FA6C8D" w:rsidRDefault="00FA6C8D" w:rsidP="00FA6C8D">
      <w:pPr>
        <w:pStyle w:val="Web"/>
        <w:shd w:val="clear" w:color="auto" w:fill="FFFFFF"/>
        <w:spacing w:before="96" w:beforeAutospacing="0" w:after="120" w:afterAutospacing="0" w:line="372" w:lineRule="atLeast"/>
        <w:rPr>
          <w:rFonts w:asciiTheme="majorEastAsia" w:eastAsiaTheme="majorEastAsia" w:hAnsiTheme="majorEastAsia" w:cs="Arial" w:hint="eastAsia"/>
          <w:bCs/>
          <w:color w:val="000000" w:themeColor="text1"/>
          <w:kern w:val="2"/>
        </w:rPr>
      </w:pPr>
    </w:p>
    <w:p w:rsidR="00FA6C8D" w:rsidRDefault="00FA6C8D" w:rsidP="00FA6C8D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 xml:space="preserve">    </w:t>
      </w:r>
      <w:r w:rsidRPr="002F066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若以風力發電替代，則須3,600座單機裝置容量3,000瓩的風機。台灣土地與天然資源有限，風力及太陽光電等再生能源有其地理條件與其他限制，難以提供充足且穩定之電力。</w:t>
      </w:r>
    </w:p>
    <w:p w:rsidR="00A51633" w:rsidRDefault="00A51633" w:rsidP="00FA6C8D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FA6C8D" w:rsidRDefault="00FA6C8D" w:rsidP="00FA6C8D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FA6C8D" w:rsidRPr="002F066D" w:rsidRDefault="00FA6C8D" w:rsidP="00A51633">
      <w:pPr>
        <w:widowControl/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 xml:space="preserve">    </w:t>
      </w:r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核能發電不像化石燃料發電那樣排放巨量的污染物質到</w:t>
      </w:r>
      <w:hyperlink r:id="rId15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大氣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中，因此核能發電不會造成</w:t>
      </w:r>
      <w:hyperlink r:id="rId16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空氣污染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。核能發電不會產生加重</w:t>
      </w:r>
      <w:hyperlink r:id="rId17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地球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溫室效應的</w:t>
      </w:r>
      <w:hyperlink r:id="rId18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二氧化碳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。核能發電所使用的鈾燃料，除了發電外，暫時沒有其他的用途。核燃料</w:t>
      </w:r>
      <w:hyperlink r:id="rId19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能量密度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比起化石燃料高上幾百萬倍，故核能電廠所使用的燃料體積小，運輸與儲存都很方便，一座1000百萬瓦的核能電廠一年只需30公噸的鈾燃料，一航次的飛機就可以完成運送。核能發電的成本中，燃料費用所佔的比例較低，核能發電的</w:t>
      </w:r>
      <w:hyperlink r:id="rId20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成本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較不易受到國際</w:t>
      </w:r>
      <w:hyperlink r:id="rId21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經濟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情勢影響，故</w:t>
      </w:r>
      <w:hyperlink r:id="rId22" w:tgtFrame="_blank" w:history="1">
        <w:r w:rsidRPr="00FA6C8D">
          <w:rPr>
            <w:rFonts w:asciiTheme="majorEastAsia" w:eastAsiaTheme="majorEastAsia" w:hAnsiTheme="majorEastAsia" w:cs="Arial"/>
            <w:bCs/>
            <w:color w:val="000000" w:themeColor="text1"/>
            <w:szCs w:val="24"/>
          </w:rPr>
          <w:t>發電成本</w:t>
        </w:r>
      </w:hyperlink>
      <w:r w:rsidRPr="00FA6C8D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>較其他發電方法為穩定。</w:t>
      </w:r>
    </w:p>
    <w:p w:rsidR="00FA6C8D" w:rsidRPr="00FA6C8D" w:rsidRDefault="00FA6C8D" w:rsidP="00FA6C8D">
      <w:pPr>
        <w:pStyle w:val="Web"/>
        <w:shd w:val="clear" w:color="auto" w:fill="FFFFFF"/>
        <w:spacing w:before="96" w:beforeAutospacing="0" w:after="120" w:afterAutospacing="0" w:line="372" w:lineRule="atLeast"/>
        <w:rPr>
          <w:rFonts w:asciiTheme="majorEastAsia" w:eastAsiaTheme="majorEastAsia" w:hAnsiTheme="majorEastAsia" w:cs="Arial"/>
          <w:bCs/>
          <w:color w:val="000000" w:themeColor="text1"/>
          <w:kern w:val="2"/>
        </w:rPr>
      </w:pPr>
    </w:p>
    <w:p w:rsidR="00A65597" w:rsidRPr="00FA6C8D" w:rsidRDefault="00A65597" w:rsidP="00A65597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2F066D" w:rsidRDefault="002F066D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2F066D" w:rsidRDefault="002F066D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2F066D" w:rsidRDefault="002F066D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086C73" w:rsidRDefault="00086C73" w:rsidP="00EF27B8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A51633" w:rsidRDefault="00A51633" w:rsidP="00EF27B8">
      <w:pPr>
        <w:rPr>
          <w:rFonts w:ascii="標楷體" w:eastAsia="標楷體" w:hAnsi="標楷體" w:cs="Arial"/>
          <w:b/>
          <w:bCs/>
          <w:color w:val="002060"/>
          <w:sz w:val="44"/>
          <w:szCs w:val="44"/>
        </w:rPr>
      </w:pPr>
    </w:p>
    <w:p w:rsidR="00EF27B8" w:rsidRPr="00EF27B8" w:rsidRDefault="001329C7" w:rsidP="00EF27B8">
      <w:pPr>
        <w:rPr>
          <w:rFonts w:ascii="標楷體" w:eastAsia="標楷體" w:hAnsi="標楷體" w:cs="Arial"/>
          <w:b/>
          <w:bCs/>
          <w:color w:val="002060"/>
          <w:sz w:val="44"/>
          <w:szCs w:val="44"/>
        </w:rPr>
      </w:pPr>
      <w:bookmarkStart w:id="0" w:name="_GoBack"/>
      <w:bookmarkEnd w:id="0"/>
      <w:r w:rsidRPr="00EF27B8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結論</w:t>
      </w:r>
      <w:r w:rsidR="00EF27B8" w:rsidRPr="00EF27B8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:以設計工程師角度，如何規劃台灣的發電系統?</w:t>
      </w:r>
    </w:p>
    <w:p w:rsidR="00A51633" w:rsidRDefault="00A51633" w:rsidP="00A51633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/>
          <w:bCs/>
          <w:color w:val="000000" w:themeColor="text1"/>
          <w:szCs w:val="24"/>
        </w:rPr>
        <w:t xml:space="preserve">    </w:t>
      </w:r>
    </w:p>
    <w:p w:rsidR="00D834E5" w:rsidRDefault="00A51633" w:rsidP="00A51633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/>
          <w:bCs/>
          <w:color w:val="000000" w:themeColor="text1"/>
          <w:szCs w:val="24"/>
        </w:rPr>
        <w:t xml:space="preserve">   </w:t>
      </w:r>
      <w:r w:rsidRPr="00A51633">
        <w:rPr>
          <w:rFonts w:asciiTheme="majorEastAsia" w:eastAsiaTheme="majorEastAsia" w:hAnsiTheme="majorEastAsia" w:cs="Arial"/>
          <w:bCs/>
          <w:color w:val="000000" w:themeColor="text1"/>
          <w:szCs w:val="24"/>
        </w:rPr>
        <w:t xml:space="preserve"> 多元化能源技術，所謂多元化能源技術，就是鼓勘並提倡民眾使用風力、太陽能、其他替代能源，其餘使用電力公司的電。此種技術應視北中南部地區性天候而調整。</w:t>
      </w:r>
    </w:p>
    <w:p w:rsidR="00D834E5" w:rsidRDefault="00A51633" w:rsidP="00A51633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 w:rsidRPr="00A51633">
        <w:rPr>
          <w:rFonts w:asciiTheme="majorEastAsia" w:eastAsiaTheme="majorEastAsia" w:hAnsiTheme="majorEastAsia" w:cs="Arial"/>
          <w:bCs/>
          <w:color w:val="000000" w:themeColor="text1"/>
          <w:szCs w:val="24"/>
        </w:rPr>
        <w:br/>
        <w:t xml:space="preserve">　　譬如，南部地區應讓家家戶戶裝置太陽能熱水器，利用免費的陽光來節約用電或用瓦斯來燒水的現況。台灣南部每年日照天數在二百天以上，以南部六百萬人口計，約有一五○萬戶，便需同量之太腸能熱水器，龐大市場不僅值得製造商投入，更能降低成本至1萬元左右。這種達一五○億元的市場也可提昇相關產業的發展。</w:t>
      </w:r>
    </w:p>
    <w:p w:rsidR="00D834E5" w:rsidRDefault="00A51633" w:rsidP="00A51633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 w:rsidRPr="00A51633">
        <w:rPr>
          <w:rFonts w:asciiTheme="majorEastAsia" w:eastAsiaTheme="majorEastAsia" w:hAnsiTheme="majorEastAsia" w:cs="Arial"/>
          <w:bCs/>
          <w:color w:val="000000" w:themeColor="text1"/>
          <w:szCs w:val="24"/>
        </w:rPr>
        <w:br/>
        <w:t xml:space="preserve">　　在風力強的澎湖、新竹、林口等地區，鼓勵風車發電，興建社區式風車發電站，或家庭式風車發電機，只要有風就有電可用。荷蘭式的風車工業值得我們開發利用。由於風車發電設備不是高級產業，其造價也相當低廉，只要能維持在一萬元左右即可開發。</w:t>
      </w:r>
    </w:p>
    <w:p w:rsidR="00D834E5" w:rsidRDefault="00A51633" w:rsidP="00A51633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 w:rsidRPr="00A51633">
        <w:rPr>
          <w:rFonts w:asciiTheme="majorEastAsia" w:eastAsiaTheme="majorEastAsia" w:hAnsiTheme="majorEastAsia" w:cs="Arial"/>
          <w:bCs/>
          <w:color w:val="000000" w:themeColor="text1"/>
          <w:szCs w:val="24"/>
        </w:rPr>
        <w:br/>
        <w:t xml:space="preserve">　　另在地熱區如大屯山、宜蘭清水等地，鼓勵當地居民直接利用地熱水源，以減少對電力的消耗。</w:t>
      </w:r>
    </w:p>
    <w:p w:rsidR="00A51633" w:rsidRDefault="00A51633" w:rsidP="00A51633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 w:rsidRPr="00A51633">
        <w:rPr>
          <w:rFonts w:asciiTheme="majorEastAsia" w:eastAsiaTheme="majorEastAsia" w:hAnsiTheme="majorEastAsia" w:cs="Arial"/>
          <w:bCs/>
          <w:color w:val="000000" w:themeColor="text1"/>
          <w:szCs w:val="24"/>
        </w:rPr>
        <w:br/>
        <w:t xml:space="preserve">　　如果全民能有「分擔使用能源」的觀念，充分配合政府之推廣，那麼降低對核能及火力發電的依賴，大約可達百分之三十，也就是說，家家戶戶可以轉移目前能源使用達三分之一，屆時電力不足的問題迎刃而解，根本不用考慮密集或核能電廠。</w:t>
      </w:r>
    </w:p>
    <w:p w:rsidR="00A51633" w:rsidRDefault="00A51633" w:rsidP="00A51633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 w:rsidRPr="00A51633">
        <w:rPr>
          <w:rFonts w:asciiTheme="majorEastAsia" w:eastAsiaTheme="majorEastAsia" w:hAnsiTheme="majorEastAsia" w:cs="Arial"/>
          <w:bCs/>
          <w:color w:val="000000" w:themeColor="text1"/>
          <w:szCs w:val="24"/>
        </w:rPr>
        <w:br/>
        <w:t xml:space="preserve">　　台灣四周環海，若能再充分利用海洋發電，可完全卸除原料仰賴進口的不利因素，而以長期眼光估計，更能富國利民。海洋是全世界最大的太陽能收集器，只要九十個台灣面積的熱帶海洋，平均每天吸收的太腸能相當於一二五億桶原油的能量，若將其百分之一轉換成電力，相當於美國一天的發電量。可見充分利用台灣四周的海洋，才真正是解決用電不足的最佳方法。</w:t>
      </w:r>
    </w:p>
    <w:p w:rsidR="00A51633" w:rsidRPr="00A51633" w:rsidRDefault="00A51633" w:rsidP="00A51633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1329C7" w:rsidRPr="00A51633" w:rsidRDefault="001329C7" w:rsidP="00A51633">
      <w:pPr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</w:p>
    <w:sectPr w:rsidR="001329C7" w:rsidRPr="00A51633" w:rsidSect="001E6E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A1D" w:rsidRDefault="004D1A1D" w:rsidP="004F0DE1">
      <w:r>
        <w:separator/>
      </w:r>
    </w:p>
  </w:endnote>
  <w:endnote w:type="continuationSeparator" w:id="1">
    <w:p w:rsidR="004D1A1D" w:rsidRDefault="004D1A1D" w:rsidP="004F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A1D" w:rsidRDefault="004D1A1D" w:rsidP="004F0DE1">
      <w:r>
        <w:separator/>
      </w:r>
    </w:p>
  </w:footnote>
  <w:footnote w:type="continuationSeparator" w:id="1">
    <w:p w:rsidR="004D1A1D" w:rsidRDefault="004D1A1D" w:rsidP="004F0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3947"/>
    <w:multiLevelType w:val="hybridMultilevel"/>
    <w:tmpl w:val="02D60E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4881479F"/>
    <w:multiLevelType w:val="hybridMultilevel"/>
    <w:tmpl w:val="A9083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C51A23"/>
    <w:multiLevelType w:val="hybridMultilevel"/>
    <w:tmpl w:val="E042C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0016CC5"/>
    <w:multiLevelType w:val="hybridMultilevel"/>
    <w:tmpl w:val="22DA8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9F7"/>
    <w:rsid w:val="00067ADD"/>
    <w:rsid w:val="00086C73"/>
    <w:rsid w:val="001329C7"/>
    <w:rsid w:val="001E6EED"/>
    <w:rsid w:val="002F066D"/>
    <w:rsid w:val="004D1A1D"/>
    <w:rsid w:val="004F0DE1"/>
    <w:rsid w:val="00622752"/>
    <w:rsid w:val="0073267A"/>
    <w:rsid w:val="00755970"/>
    <w:rsid w:val="00784EDA"/>
    <w:rsid w:val="007F41A3"/>
    <w:rsid w:val="008174B1"/>
    <w:rsid w:val="009D0E01"/>
    <w:rsid w:val="00A51633"/>
    <w:rsid w:val="00A65597"/>
    <w:rsid w:val="00D22E78"/>
    <w:rsid w:val="00D834E5"/>
    <w:rsid w:val="00D84637"/>
    <w:rsid w:val="00D92D5B"/>
    <w:rsid w:val="00DB49F7"/>
    <w:rsid w:val="00E67B0D"/>
    <w:rsid w:val="00EE0EC1"/>
    <w:rsid w:val="00EF27B8"/>
    <w:rsid w:val="00F53819"/>
    <w:rsid w:val="00FA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81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9"/>
    <w:pPr>
      <w:ind w:leftChars="200" w:left="480"/>
    </w:pPr>
  </w:style>
  <w:style w:type="paragraph" w:styleId="a4">
    <w:name w:val="header"/>
    <w:basedOn w:val="a"/>
    <w:link w:val="a5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F0DE1"/>
    <w:rPr>
      <w:rFonts w:ascii="Calibri" w:hAnsi="Calibri"/>
      <w:kern w:val="2"/>
    </w:rPr>
  </w:style>
  <w:style w:type="paragraph" w:styleId="a6">
    <w:name w:val="footer"/>
    <w:basedOn w:val="a"/>
    <w:link w:val="a7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0DE1"/>
    <w:rPr>
      <w:rFonts w:ascii="Calibri" w:hAnsi="Calibri"/>
      <w:kern w:val="2"/>
    </w:rPr>
  </w:style>
  <w:style w:type="paragraph" w:styleId="a8">
    <w:name w:val="Balloon Text"/>
    <w:basedOn w:val="a"/>
    <w:link w:val="a9"/>
    <w:rsid w:val="00A6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655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F41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FA6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81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9"/>
    <w:pPr>
      <w:ind w:leftChars="200" w:left="480"/>
    </w:pPr>
  </w:style>
  <w:style w:type="paragraph" w:styleId="a4">
    <w:name w:val="header"/>
    <w:basedOn w:val="a"/>
    <w:link w:val="a5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F0DE1"/>
    <w:rPr>
      <w:rFonts w:ascii="Calibri" w:hAnsi="Calibri"/>
      <w:kern w:val="2"/>
    </w:rPr>
  </w:style>
  <w:style w:type="paragraph" w:styleId="a6">
    <w:name w:val="footer"/>
    <w:basedOn w:val="a"/>
    <w:link w:val="a7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0DE1"/>
    <w:rPr>
      <w:rFonts w:ascii="Calibri" w:hAnsi="Calibri"/>
      <w:kern w:val="2"/>
    </w:rPr>
  </w:style>
  <w:style w:type="paragraph" w:styleId="a8">
    <w:name w:val="Balloon Text"/>
    <w:basedOn w:val="a"/>
    <w:link w:val="a9"/>
    <w:rsid w:val="00A6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655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/index.php?title=%E9%99%B0%E9%9B%A8&amp;action=edit&amp;redlink=1" TargetMode="External"/><Relationship Id="rId13" Type="http://schemas.openxmlformats.org/officeDocument/2006/relationships/hyperlink" Target="http://zh.wikipedia.org/wiki/%E7%A1%BC" TargetMode="External"/><Relationship Id="rId18" Type="http://schemas.openxmlformats.org/officeDocument/2006/relationships/hyperlink" Target="http://baike.baidu.com/view/17816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ike.baidu.com/view/20838.htm" TargetMode="External"/><Relationship Id="rId7" Type="http://schemas.openxmlformats.org/officeDocument/2006/relationships/hyperlink" Target="http://zh.wikipedia.org/wiki/%E6%8A%95%E8%B5%84" TargetMode="External"/><Relationship Id="rId12" Type="http://schemas.openxmlformats.org/officeDocument/2006/relationships/hyperlink" Target="http://zh.wikipedia.org/wiki/%E9%8D%BA" TargetMode="External"/><Relationship Id="rId17" Type="http://schemas.openxmlformats.org/officeDocument/2006/relationships/hyperlink" Target="http://baike.baidu.com/view/2489.htm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baike.baidu.com/view/17349.htm" TargetMode="External"/><Relationship Id="rId20" Type="http://schemas.openxmlformats.org/officeDocument/2006/relationships/hyperlink" Target="http://baike.baidu.com/view/45395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%E7%9F%B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2759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h.wikipedia.org/wiki/%E6%8A%95%E8%B3%87%E5%A0%B1%E9%85%AC%E7%8E%87" TargetMode="External"/><Relationship Id="rId19" Type="http://schemas.openxmlformats.org/officeDocument/2006/relationships/hyperlink" Target="http://baike.baidu.com/view/49506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6%97%A5%E7%85%A7" TargetMode="External"/><Relationship Id="rId14" Type="http://schemas.openxmlformats.org/officeDocument/2006/relationships/hyperlink" Target="http://zh.wikipedia.org/wiki/%E6%B1%A1%E6%9F%93" TargetMode="External"/><Relationship Id="rId22" Type="http://schemas.openxmlformats.org/officeDocument/2006/relationships/hyperlink" Target="http://baike.baidu.com/view/3822699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2</cp:revision>
  <dcterms:created xsi:type="dcterms:W3CDTF">2013-01-04T03:20:00Z</dcterms:created>
  <dcterms:modified xsi:type="dcterms:W3CDTF">2013-01-04T03:20:00Z</dcterms:modified>
</cp:coreProperties>
</file>