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D7" w:rsidRDefault="000477D7" w:rsidP="00F53819">
      <w:pPr>
        <w:jc w:val="center"/>
        <w:rPr>
          <w:rFonts w:ascii="標楷體" w:eastAsia="標楷體" w:hAnsi="標楷體" w:cs="Times New Roman"/>
          <w:b/>
          <w:bCs/>
          <w:sz w:val="72"/>
          <w:szCs w:val="72"/>
        </w:rPr>
      </w:pPr>
    </w:p>
    <w:p w:rsidR="000477D7" w:rsidRPr="00F53819" w:rsidRDefault="000477D7" w:rsidP="00F53819">
      <w:pPr>
        <w:jc w:val="center"/>
        <w:rPr>
          <w:rFonts w:ascii="標楷體" w:eastAsia="標楷體" w:hAnsi="標楷體" w:cs="Times New Roman"/>
          <w:b/>
          <w:bCs/>
          <w:sz w:val="72"/>
          <w:szCs w:val="72"/>
        </w:rPr>
      </w:pPr>
      <w:r w:rsidRPr="00F53819">
        <w:rPr>
          <w:rFonts w:ascii="標楷體" w:eastAsia="標楷體" w:hAnsi="標楷體" w:cs="標楷體" w:hint="eastAsia"/>
          <w:b/>
          <w:bCs/>
          <w:sz w:val="72"/>
          <w:szCs w:val="72"/>
        </w:rPr>
        <w:t>工程與社會專題</w:t>
      </w:r>
    </w:p>
    <w:p w:rsidR="000477D7" w:rsidRPr="00F53819" w:rsidRDefault="000477D7" w:rsidP="00F53819">
      <w:pPr>
        <w:jc w:val="center"/>
        <w:rPr>
          <w:rFonts w:ascii="標楷體" w:eastAsia="標楷體" w:hAnsi="標楷體" w:cs="Times New Roman"/>
          <w:b/>
          <w:bCs/>
          <w:sz w:val="72"/>
          <w:szCs w:val="72"/>
        </w:rPr>
      </w:pPr>
      <w:r w:rsidRPr="00F53819">
        <w:rPr>
          <w:rFonts w:ascii="標楷體" w:eastAsia="標楷體" w:hAnsi="標楷體" w:cs="標楷體"/>
          <w:b/>
          <w:bCs/>
          <w:sz w:val="72"/>
          <w:szCs w:val="72"/>
        </w:rPr>
        <w:t>101(</w:t>
      </w:r>
      <w:r w:rsidRPr="00F53819">
        <w:rPr>
          <w:rFonts w:ascii="標楷體" w:eastAsia="標楷體" w:hAnsi="標楷體" w:cs="標楷體" w:hint="eastAsia"/>
          <w:b/>
          <w:bCs/>
          <w:sz w:val="72"/>
          <w:szCs w:val="72"/>
        </w:rPr>
        <w:t>一</w:t>
      </w:r>
      <w:r w:rsidRPr="00F53819">
        <w:rPr>
          <w:rFonts w:ascii="標楷體" w:eastAsia="標楷體" w:hAnsi="標楷體" w:cs="標楷體"/>
          <w:b/>
          <w:bCs/>
          <w:sz w:val="72"/>
          <w:szCs w:val="72"/>
        </w:rPr>
        <w:t>)</w:t>
      </w:r>
      <w:r w:rsidRPr="00F53819">
        <w:rPr>
          <w:rFonts w:ascii="標楷體" w:eastAsia="標楷體" w:hAnsi="標楷體" w:cs="標楷體" w:hint="eastAsia"/>
          <w:b/>
          <w:bCs/>
          <w:sz w:val="72"/>
          <w:szCs w:val="72"/>
        </w:rPr>
        <w:t>期末報告</w:t>
      </w:r>
    </w:p>
    <w:p w:rsidR="000477D7" w:rsidRDefault="000477D7" w:rsidP="00F53819">
      <w:pPr>
        <w:jc w:val="center"/>
        <w:rPr>
          <w:rFonts w:ascii="標楷體" w:eastAsia="標楷體" w:hAnsi="標楷體" w:cs="Times New Roman"/>
          <w:b/>
          <w:bCs/>
          <w:sz w:val="72"/>
          <w:szCs w:val="72"/>
        </w:rPr>
      </w:pPr>
    </w:p>
    <w:p w:rsidR="000477D7" w:rsidRPr="00F53819" w:rsidRDefault="000477D7" w:rsidP="00F53819">
      <w:pPr>
        <w:jc w:val="center"/>
        <w:rPr>
          <w:rFonts w:ascii="標楷體" w:eastAsia="標楷體" w:hAnsi="標楷體" w:cs="Times New Roman"/>
          <w:b/>
          <w:bCs/>
          <w:color w:val="000000"/>
          <w:sz w:val="52"/>
          <w:szCs w:val="52"/>
        </w:rPr>
      </w:pPr>
      <w:r w:rsidRPr="00F53819">
        <w:rPr>
          <w:rFonts w:ascii="標楷體" w:eastAsia="標楷體" w:hAnsi="標楷體" w:cs="標楷體" w:hint="eastAsia"/>
          <w:b/>
          <w:bCs/>
          <w:color w:val="000000"/>
          <w:sz w:val="52"/>
          <w:szCs w:val="52"/>
        </w:rPr>
        <w:t>以適當科技與風險評估的角度看</w:t>
      </w:r>
    </w:p>
    <w:p w:rsidR="000477D7" w:rsidRDefault="000477D7" w:rsidP="00F53819">
      <w:pPr>
        <w:jc w:val="center"/>
        <w:rPr>
          <w:rFonts w:ascii="標楷體" w:eastAsia="標楷體" w:hAnsi="標楷體" w:cs="Times New Roman"/>
          <w:b/>
          <w:bCs/>
          <w:color w:val="000000"/>
          <w:sz w:val="52"/>
          <w:szCs w:val="52"/>
        </w:rPr>
      </w:pPr>
      <w:r w:rsidRPr="00F53819">
        <w:rPr>
          <w:rFonts w:ascii="標楷體" w:eastAsia="標楷體" w:hAnsi="標楷體" w:cs="標楷體" w:hint="eastAsia"/>
          <w:b/>
          <w:bCs/>
          <w:color w:val="000000"/>
          <w:sz w:val="52"/>
          <w:szCs w:val="52"/>
        </w:rPr>
        <w:t>現代發電系統</w:t>
      </w: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r>
        <w:rPr>
          <w:rFonts w:ascii="標楷體" w:eastAsia="標楷體" w:hAnsi="標楷體" w:cs="標楷體" w:hint="eastAsia"/>
          <w:b/>
          <w:bCs/>
          <w:color w:val="000000"/>
          <w:sz w:val="52"/>
          <w:szCs w:val="52"/>
        </w:rPr>
        <w:t>指導老師</w:t>
      </w:r>
      <w:r>
        <w:rPr>
          <w:rFonts w:ascii="標楷體" w:eastAsia="標楷體" w:hAnsi="標楷體" w:cs="標楷體"/>
          <w:b/>
          <w:bCs/>
          <w:color w:val="000000"/>
          <w:sz w:val="52"/>
          <w:szCs w:val="52"/>
        </w:rPr>
        <w:t>:</w:t>
      </w:r>
      <w:r>
        <w:rPr>
          <w:rFonts w:ascii="標楷體" w:eastAsia="標楷體" w:hAnsi="標楷體" w:cs="標楷體" w:hint="eastAsia"/>
          <w:b/>
          <w:bCs/>
          <w:color w:val="000000"/>
          <w:sz w:val="52"/>
          <w:szCs w:val="52"/>
        </w:rPr>
        <w:t>林聰益</w:t>
      </w:r>
    </w:p>
    <w:p w:rsidR="000477D7" w:rsidRDefault="000477D7" w:rsidP="00F53819">
      <w:pPr>
        <w:jc w:val="center"/>
        <w:rPr>
          <w:rFonts w:ascii="標楷體" w:eastAsia="標楷體" w:hAnsi="標楷體" w:cs="Times New Roman"/>
          <w:b/>
          <w:bCs/>
          <w:color w:val="000000"/>
          <w:sz w:val="52"/>
          <w:szCs w:val="52"/>
        </w:rPr>
      </w:pPr>
      <w:r>
        <w:rPr>
          <w:rFonts w:ascii="標楷體" w:eastAsia="標楷體" w:hAnsi="標楷體" w:cs="標楷體" w:hint="eastAsia"/>
          <w:b/>
          <w:bCs/>
          <w:color w:val="000000"/>
          <w:sz w:val="52"/>
          <w:szCs w:val="52"/>
        </w:rPr>
        <w:t>班級</w:t>
      </w:r>
      <w:r>
        <w:rPr>
          <w:rFonts w:ascii="標楷體" w:eastAsia="標楷體" w:hAnsi="標楷體" w:cs="標楷體"/>
          <w:b/>
          <w:bCs/>
          <w:color w:val="000000"/>
          <w:sz w:val="52"/>
          <w:szCs w:val="52"/>
        </w:rPr>
        <w:t>:</w:t>
      </w:r>
      <w:r>
        <w:rPr>
          <w:rFonts w:ascii="標楷體" w:eastAsia="標楷體" w:hAnsi="標楷體" w:cs="標楷體" w:hint="eastAsia"/>
          <w:b/>
          <w:bCs/>
          <w:color w:val="000000"/>
          <w:sz w:val="52"/>
          <w:szCs w:val="52"/>
        </w:rPr>
        <w:t>車輛三甲</w:t>
      </w:r>
    </w:p>
    <w:p w:rsidR="000477D7" w:rsidRDefault="000477D7" w:rsidP="00F53819">
      <w:pPr>
        <w:rPr>
          <w:rFonts w:ascii="標楷體" w:eastAsia="標楷體" w:hAnsi="標楷體" w:cs="Times New Roman"/>
          <w:b/>
          <w:bCs/>
          <w:color w:val="000000"/>
          <w:sz w:val="52"/>
          <w:szCs w:val="52"/>
        </w:rPr>
      </w:pPr>
      <w:r>
        <w:rPr>
          <w:rFonts w:ascii="標楷體" w:eastAsia="標楷體" w:hAnsi="標楷體" w:cs="標楷體"/>
          <w:b/>
          <w:bCs/>
          <w:color w:val="000000"/>
          <w:sz w:val="52"/>
          <w:szCs w:val="52"/>
        </w:rPr>
        <w:t xml:space="preserve">         </w:t>
      </w:r>
      <w:r>
        <w:rPr>
          <w:rFonts w:ascii="標楷體" w:eastAsia="標楷體" w:hAnsi="標楷體" w:cs="標楷體" w:hint="eastAsia"/>
          <w:b/>
          <w:bCs/>
          <w:color w:val="000000"/>
          <w:sz w:val="52"/>
          <w:szCs w:val="52"/>
        </w:rPr>
        <w:t>姓名</w:t>
      </w:r>
      <w:r>
        <w:rPr>
          <w:rFonts w:ascii="標楷體" w:eastAsia="標楷體" w:hAnsi="標楷體" w:cs="標楷體"/>
          <w:b/>
          <w:bCs/>
          <w:color w:val="000000"/>
          <w:sz w:val="52"/>
          <w:szCs w:val="52"/>
        </w:rPr>
        <w:t>:</w:t>
      </w:r>
      <w:r>
        <w:rPr>
          <w:rFonts w:ascii="標楷體" w:eastAsia="標楷體" w:hAnsi="標楷體" w:cs="標楷體" w:hint="eastAsia"/>
          <w:b/>
          <w:bCs/>
          <w:color w:val="000000"/>
          <w:sz w:val="52"/>
          <w:szCs w:val="52"/>
        </w:rPr>
        <w:t>呂承澤</w:t>
      </w:r>
    </w:p>
    <w:p w:rsidR="000477D7" w:rsidRDefault="000477D7" w:rsidP="00F53819">
      <w:pPr>
        <w:jc w:val="center"/>
        <w:rPr>
          <w:rFonts w:ascii="標楷體" w:eastAsia="標楷體" w:hAnsi="標楷體" w:cs="Times New Roman"/>
          <w:b/>
          <w:bCs/>
          <w:color w:val="000000"/>
          <w:sz w:val="52"/>
          <w:szCs w:val="52"/>
        </w:rPr>
      </w:pPr>
      <w:r>
        <w:rPr>
          <w:rFonts w:ascii="標楷體" w:eastAsia="標楷體" w:hAnsi="標楷體" w:cs="標楷體" w:hint="eastAsia"/>
          <w:b/>
          <w:bCs/>
          <w:color w:val="000000"/>
          <w:sz w:val="52"/>
          <w:szCs w:val="52"/>
        </w:rPr>
        <w:t>學號</w:t>
      </w:r>
      <w:r>
        <w:rPr>
          <w:rFonts w:ascii="標楷體" w:eastAsia="標楷體" w:hAnsi="標楷體" w:cs="標楷體"/>
          <w:b/>
          <w:bCs/>
          <w:color w:val="000000"/>
          <w:sz w:val="52"/>
          <w:szCs w:val="52"/>
        </w:rPr>
        <w:t>:49915031</w:t>
      </w: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標楷體"/>
          <w:b/>
          <w:bCs/>
          <w:color w:val="000000"/>
          <w:sz w:val="52"/>
          <w:szCs w:val="52"/>
        </w:rPr>
      </w:pPr>
      <w:r>
        <w:rPr>
          <w:rFonts w:ascii="標楷體" w:eastAsia="標楷體" w:hAnsi="標楷體" w:cs="標楷體"/>
          <w:b/>
          <w:bCs/>
          <w:color w:val="000000"/>
          <w:sz w:val="52"/>
          <w:szCs w:val="52"/>
        </w:rPr>
        <w:t xml:space="preserve">                             </w:t>
      </w:r>
    </w:p>
    <w:p w:rsidR="000477D7" w:rsidRDefault="000477D7" w:rsidP="00F53819">
      <w:pPr>
        <w:rPr>
          <w:rFonts w:ascii="標楷體" w:eastAsia="標楷體" w:hAnsi="標楷體" w:cs="Times New Roman"/>
          <w:b/>
          <w:bCs/>
          <w:color w:val="000000"/>
          <w:sz w:val="52"/>
          <w:szCs w:val="52"/>
        </w:rPr>
      </w:pPr>
      <w:r w:rsidRPr="004F0DE1">
        <w:rPr>
          <w:rFonts w:ascii="標楷體" w:eastAsia="標楷體" w:hAnsi="標楷體" w:cs="標楷體" w:hint="eastAsia"/>
          <w:b/>
          <w:bCs/>
          <w:color w:val="000000"/>
          <w:sz w:val="52"/>
          <w:szCs w:val="52"/>
        </w:rPr>
        <w:t>目錄</w:t>
      </w:r>
      <w:r w:rsidRPr="004F0DE1">
        <w:rPr>
          <w:rFonts w:ascii="標楷體" w:eastAsia="標楷體" w:hAnsi="標楷體" w:cs="標楷體"/>
          <w:b/>
          <w:bCs/>
          <w:color w:val="000000"/>
          <w:sz w:val="52"/>
          <w:szCs w:val="52"/>
        </w:rPr>
        <w:t>:</w:t>
      </w:r>
    </w:p>
    <w:p w:rsidR="000477D7" w:rsidRPr="004F0DE1" w:rsidRDefault="000477D7" w:rsidP="00F53819">
      <w:pPr>
        <w:rPr>
          <w:rFonts w:ascii="標楷體" w:eastAsia="標楷體" w:hAnsi="標楷體" w:cs="Times New Roman"/>
          <w:b/>
          <w:bCs/>
          <w:color w:val="000000"/>
          <w:sz w:val="52"/>
          <w:szCs w:val="52"/>
        </w:rPr>
      </w:pPr>
    </w:p>
    <w:p w:rsidR="000477D7" w:rsidRDefault="000477D7" w:rsidP="004F0DE1">
      <w:pPr>
        <w:pStyle w:val="ListParagraph"/>
        <w:numPr>
          <w:ilvl w:val="0"/>
          <w:numId w:val="4"/>
        </w:numPr>
        <w:ind w:leftChars="0"/>
        <w:rPr>
          <w:rFonts w:ascii="標楷體" w:eastAsia="標楷體" w:hAnsi="標楷體" w:cs="Times New Roman"/>
          <w:b/>
          <w:bCs/>
          <w:color w:val="000000"/>
          <w:sz w:val="36"/>
          <w:szCs w:val="36"/>
        </w:rPr>
      </w:pPr>
      <w:r w:rsidRPr="0073267A">
        <w:rPr>
          <w:rFonts w:ascii="標楷體" w:eastAsia="標楷體" w:hAnsi="標楷體" w:cs="標楷體" w:hint="eastAsia"/>
          <w:b/>
          <w:bCs/>
          <w:color w:val="000000"/>
          <w:sz w:val="36"/>
          <w:szCs w:val="36"/>
        </w:rPr>
        <w:t>前言</w:t>
      </w:r>
    </w:p>
    <w:p w:rsidR="000477D7" w:rsidRDefault="000477D7" w:rsidP="004F0DE1">
      <w:pPr>
        <w:pStyle w:val="ListParagraph"/>
        <w:ind w:leftChars="0" w:left="960"/>
        <w:rPr>
          <w:rFonts w:ascii="標楷體" w:eastAsia="標楷體" w:hAnsi="標楷體" w:cs="Times New Roman"/>
          <w:b/>
          <w:bCs/>
          <w:color w:val="000000"/>
          <w:sz w:val="36"/>
          <w:szCs w:val="36"/>
        </w:rPr>
      </w:pPr>
    </w:p>
    <w:p w:rsidR="000477D7" w:rsidRDefault="000477D7" w:rsidP="004F0DE1">
      <w:pPr>
        <w:pStyle w:val="ListParagraph"/>
        <w:numPr>
          <w:ilvl w:val="0"/>
          <w:numId w:val="4"/>
        </w:numPr>
        <w:ind w:leftChars="0"/>
        <w:rPr>
          <w:rFonts w:ascii="標楷體" w:eastAsia="標楷體" w:hAnsi="標楷體" w:cs="標楷體"/>
          <w:b/>
          <w:bCs/>
          <w:color w:val="000000"/>
          <w:sz w:val="36"/>
          <w:szCs w:val="36"/>
        </w:rPr>
      </w:pPr>
      <w:r>
        <w:rPr>
          <w:rFonts w:ascii="標楷體" w:eastAsia="標楷體" w:hAnsi="標楷體" w:cs="標楷體" w:hint="eastAsia"/>
          <w:b/>
          <w:bCs/>
          <w:color w:val="000000"/>
          <w:sz w:val="36"/>
          <w:szCs w:val="36"/>
        </w:rPr>
        <w:t>議題一</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如何對台灣的風能發電系統進行評估、風險管理、以及風險溝通</w:t>
      </w:r>
      <w:r>
        <w:rPr>
          <w:rFonts w:ascii="標楷體" w:eastAsia="標楷體" w:hAnsi="標楷體" w:cs="標楷體"/>
          <w:b/>
          <w:bCs/>
          <w:color w:val="000000"/>
          <w:sz w:val="36"/>
          <w:szCs w:val="36"/>
        </w:rPr>
        <w:t>?</w:t>
      </w:r>
    </w:p>
    <w:p w:rsidR="000477D7" w:rsidRPr="004F0DE1" w:rsidRDefault="000477D7" w:rsidP="004F0DE1">
      <w:pPr>
        <w:rPr>
          <w:rFonts w:ascii="標楷體" w:eastAsia="標楷體" w:hAnsi="標楷體" w:cs="Times New Roman"/>
          <w:b/>
          <w:bCs/>
          <w:color w:val="000000"/>
          <w:sz w:val="36"/>
          <w:szCs w:val="36"/>
        </w:rPr>
      </w:pPr>
    </w:p>
    <w:p w:rsidR="000477D7" w:rsidRDefault="000477D7" w:rsidP="004F0DE1">
      <w:pPr>
        <w:pStyle w:val="ListParagraph"/>
        <w:numPr>
          <w:ilvl w:val="0"/>
          <w:numId w:val="4"/>
        </w:numPr>
        <w:ind w:leftChars="0"/>
        <w:rPr>
          <w:rFonts w:ascii="標楷體" w:eastAsia="標楷體" w:hAnsi="標楷體" w:cs="Times New Roman"/>
          <w:b/>
          <w:bCs/>
          <w:color w:val="000000"/>
          <w:sz w:val="36"/>
          <w:szCs w:val="36"/>
        </w:rPr>
      </w:pPr>
      <w:r>
        <w:rPr>
          <w:rFonts w:ascii="標楷體" w:eastAsia="標楷體" w:hAnsi="標楷體" w:cs="標楷體" w:hint="eastAsia"/>
          <w:b/>
          <w:bCs/>
          <w:color w:val="000000"/>
          <w:sz w:val="36"/>
          <w:szCs w:val="36"/>
        </w:rPr>
        <w:t>議題二</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以適當科技之經濟性、自主性、永續性的角度來看現代發電系統</w:t>
      </w:r>
    </w:p>
    <w:p w:rsidR="000477D7" w:rsidRPr="004F0DE1" w:rsidRDefault="000477D7" w:rsidP="004F0DE1">
      <w:pPr>
        <w:pStyle w:val="ListParagraph"/>
        <w:rPr>
          <w:rFonts w:ascii="標楷體" w:eastAsia="標楷體" w:hAnsi="標楷體" w:cs="Times New Roman"/>
          <w:b/>
          <w:bCs/>
          <w:color w:val="000000"/>
          <w:sz w:val="36"/>
          <w:szCs w:val="36"/>
        </w:rPr>
      </w:pPr>
    </w:p>
    <w:p w:rsidR="000477D7" w:rsidRDefault="000477D7" w:rsidP="004F0DE1">
      <w:pPr>
        <w:pStyle w:val="ListParagraph"/>
        <w:ind w:leftChars="0" w:left="960"/>
        <w:rPr>
          <w:rFonts w:ascii="標楷體" w:eastAsia="標楷體" w:hAnsi="標楷體" w:cs="Times New Roman"/>
          <w:b/>
          <w:bCs/>
          <w:color w:val="000000"/>
          <w:sz w:val="36"/>
          <w:szCs w:val="36"/>
        </w:rPr>
      </w:pPr>
    </w:p>
    <w:p w:rsidR="000477D7" w:rsidRPr="004F0DE1" w:rsidRDefault="000477D7" w:rsidP="004F0DE1">
      <w:pPr>
        <w:pStyle w:val="ListParagraph"/>
        <w:numPr>
          <w:ilvl w:val="0"/>
          <w:numId w:val="4"/>
        </w:numPr>
        <w:ind w:leftChars="0"/>
        <w:rPr>
          <w:rFonts w:ascii="標楷體" w:eastAsia="標楷體" w:hAnsi="標楷體" w:cs="Times New Roman"/>
          <w:b/>
          <w:bCs/>
          <w:color w:val="000000"/>
          <w:sz w:val="36"/>
          <w:szCs w:val="36"/>
        </w:rPr>
      </w:pPr>
      <w:r w:rsidRPr="004F0DE1">
        <w:rPr>
          <w:rFonts w:ascii="標楷體" w:eastAsia="標楷體" w:hAnsi="標楷體" w:cs="標楷體" w:hint="eastAsia"/>
          <w:b/>
          <w:bCs/>
          <w:color w:val="000000"/>
          <w:sz w:val="36"/>
          <w:szCs w:val="36"/>
        </w:rPr>
        <w:t>結論</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以設計工程師角度，如何規劃台灣的發電系統</w:t>
      </w:r>
      <w:r>
        <w:rPr>
          <w:rFonts w:ascii="標楷體" w:eastAsia="標楷體" w:hAnsi="標楷體" w:cs="標楷體"/>
          <w:b/>
          <w:bCs/>
          <w:color w:val="000000"/>
          <w:sz w:val="36"/>
          <w:szCs w:val="36"/>
        </w:rPr>
        <w:t>?</w:t>
      </w: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D84637">
      <w:pPr>
        <w:rPr>
          <w:rFonts w:ascii="標楷體" w:eastAsia="標楷體" w:hAnsi="標楷體" w:cs="Times New Roman"/>
          <w:b/>
          <w:bCs/>
          <w:color w:val="000000"/>
          <w:sz w:val="40"/>
          <w:szCs w:val="40"/>
        </w:rPr>
      </w:pPr>
    </w:p>
    <w:p w:rsidR="000477D7" w:rsidRPr="001329C7" w:rsidRDefault="000477D7" w:rsidP="00D84637">
      <w:pPr>
        <w:rPr>
          <w:rFonts w:ascii="標楷體" w:eastAsia="標楷體" w:hAnsi="標楷體" w:cs="Times New Roman"/>
          <w:b/>
          <w:bCs/>
          <w:color w:val="002060"/>
          <w:sz w:val="40"/>
          <w:szCs w:val="40"/>
        </w:rPr>
      </w:pPr>
      <w:r w:rsidRPr="001329C7">
        <w:rPr>
          <w:rFonts w:ascii="標楷體" w:eastAsia="標楷體" w:hAnsi="標楷體" w:cs="標楷體" w:hint="eastAsia"/>
          <w:b/>
          <w:bCs/>
          <w:color w:val="002060"/>
          <w:sz w:val="40"/>
          <w:szCs w:val="40"/>
        </w:rPr>
        <w:t>前言</w:t>
      </w:r>
    </w:p>
    <w:p w:rsidR="000477D7" w:rsidRPr="008F1EB9" w:rsidRDefault="000477D7" w:rsidP="008F1EB9">
      <w:pPr>
        <w:rPr>
          <w:rFonts w:ascii="標楷體" w:eastAsia="標楷體" w:hAnsi="標楷體" w:cs="Times New Roman"/>
          <w:sz w:val="32"/>
          <w:szCs w:val="32"/>
        </w:rPr>
      </w:pPr>
      <w:r w:rsidRPr="008F1EB9">
        <w:rPr>
          <w:rFonts w:ascii="標楷體" w:eastAsia="標楷體" w:hAnsi="標楷體" w:cs="標楷體" w:hint="eastAsia"/>
          <w:sz w:val="32"/>
          <w:szCs w:val="32"/>
        </w:rPr>
        <w:t>現今社會運用了各種能源轉換為電能</w:t>
      </w:r>
      <w:r w:rsidRPr="008F1EB9">
        <w:rPr>
          <w:rFonts w:ascii="標楷體" w:eastAsia="標楷體" w:hAnsi="標楷體" w:cs="標楷體"/>
          <w:sz w:val="32"/>
          <w:szCs w:val="32"/>
        </w:rPr>
        <w:t>(</w:t>
      </w:r>
      <w:r w:rsidRPr="008F1EB9">
        <w:rPr>
          <w:rFonts w:ascii="標楷體" w:eastAsia="標楷體" w:hAnsi="標楷體" w:cs="標楷體" w:hint="eastAsia"/>
          <w:sz w:val="32"/>
          <w:szCs w:val="32"/>
        </w:rPr>
        <w:t>太陽能、風能、地熱能、核能、火力等</w:t>
      </w:r>
      <w:r w:rsidRPr="008F1EB9">
        <w:rPr>
          <w:rFonts w:ascii="標楷體" w:eastAsia="標楷體" w:hAnsi="標楷體" w:cs="Times New Roman"/>
          <w:sz w:val="32"/>
          <w:szCs w:val="32"/>
        </w:rPr>
        <w:t>…</w:t>
      </w:r>
      <w:r w:rsidRPr="008F1EB9">
        <w:rPr>
          <w:rFonts w:ascii="標楷體" w:eastAsia="標楷體" w:hAnsi="標楷體" w:cs="標楷體"/>
          <w:sz w:val="32"/>
          <w:szCs w:val="32"/>
        </w:rPr>
        <w:t>)</w:t>
      </w:r>
      <w:r w:rsidRPr="008F1EB9">
        <w:rPr>
          <w:rFonts w:ascii="標楷體" w:eastAsia="標楷體" w:hAnsi="標楷體" w:cs="標楷體" w:hint="eastAsia"/>
          <w:sz w:val="32"/>
          <w:szCs w:val="32"/>
        </w:rPr>
        <w:t>，</w:t>
      </w:r>
    </w:p>
    <w:p w:rsidR="000477D7" w:rsidRPr="008F1EB9" w:rsidRDefault="000477D7" w:rsidP="008F1EB9">
      <w:pPr>
        <w:rPr>
          <w:rFonts w:ascii="標楷體" w:eastAsia="標楷體" w:hAnsi="標楷體" w:cs="標楷體"/>
          <w:sz w:val="32"/>
          <w:szCs w:val="32"/>
        </w:rPr>
      </w:pPr>
      <w:r w:rsidRPr="008F1EB9">
        <w:rPr>
          <w:rFonts w:ascii="標楷體" w:eastAsia="標楷體" w:hAnsi="標楷體" w:cs="標楷體" w:hint="eastAsia"/>
          <w:sz w:val="32"/>
          <w:szCs w:val="32"/>
        </w:rPr>
        <w:t>使現在民眾能夠隨時使用電運用在生活各種事物上，在此比較核能與其他發電方法的優劣，以核能與綠色能源來做比較，藉此了解哪項設施為我們適合的發電方法。，是否核能會是人類最後的選擇，都是我們必須去探討的重點，</w:t>
      </w:r>
      <w:r w:rsidRPr="008F1EB9">
        <w:rPr>
          <w:rFonts w:ascii="標楷體" w:eastAsia="標楷體" w:hAnsi="標楷體" w:cs="標楷體"/>
          <w:sz w:val="32"/>
          <w:szCs w:val="32"/>
        </w:rPr>
        <w:t xml:space="preserve"> </w:t>
      </w:r>
    </w:p>
    <w:p w:rsidR="000477D7" w:rsidRPr="008F1EB9" w:rsidRDefault="000477D7" w:rsidP="008F1EB9">
      <w:pPr>
        <w:rPr>
          <w:rFonts w:ascii="標楷體" w:eastAsia="標楷體" w:hAnsi="標楷體" w:cs="Times New Roman"/>
          <w:sz w:val="32"/>
          <w:szCs w:val="32"/>
        </w:rPr>
      </w:pPr>
      <w:r w:rsidRPr="008F1EB9">
        <w:rPr>
          <w:rFonts w:ascii="標楷體" w:eastAsia="標楷體" w:hAnsi="標楷體" w:cs="標楷體" w:hint="eastAsia"/>
          <w:sz w:val="32"/>
          <w:szCs w:val="32"/>
        </w:rPr>
        <w:t>而這份報告也能使大家能夠簡單了解核能的概論。</w:t>
      </w:r>
    </w:p>
    <w:p w:rsidR="000477D7" w:rsidRPr="008F1EB9"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9D0E01">
      <w:pPr>
        <w:rPr>
          <w:rFonts w:ascii="標楷體" w:eastAsia="標楷體" w:hAnsi="標楷體" w:cs="Times New Roman"/>
          <w:b/>
          <w:bCs/>
          <w:color w:val="000000"/>
          <w:sz w:val="52"/>
          <w:szCs w:val="52"/>
        </w:rPr>
      </w:pPr>
    </w:p>
    <w:p w:rsidR="000477D7" w:rsidRPr="001329C7" w:rsidRDefault="000477D7" w:rsidP="009D0E01">
      <w:pPr>
        <w:rPr>
          <w:rFonts w:ascii="標楷體" w:eastAsia="標楷體" w:hAnsi="標楷體" w:cs="標楷體"/>
          <w:b/>
          <w:bCs/>
          <w:color w:val="002060"/>
          <w:sz w:val="44"/>
          <w:szCs w:val="44"/>
        </w:rPr>
      </w:pPr>
      <w:r w:rsidRPr="001329C7">
        <w:rPr>
          <w:rFonts w:ascii="標楷體" w:eastAsia="標楷體" w:hAnsi="標楷體" w:cs="標楷體" w:hint="eastAsia"/>
          <w:b/>
          <w:bCs/>
          <w:color w:val="002060"/>
          <w:sz w:val="44"/>
          <w:szCs w:val="44"/>
        </w:rPr>
        <w:t>議題一</w:t>
      </w:r>
      <w:r w:rsidRPr="001329C7">
        <w:rPr>
          <w:rFonts w:ascii="標楷體" w:eastAsia="標楷體" w:hAnsi="標楷體" w:cs="標楷體"/>
          <w:b/>
          <w:bCs/>
          <w:color w:val="002060"/>
          <w:sz w:val="44"/>
          <w:szCs w:val="44"/>
        </w:rPr>
        <w:t>:</w:t>
      </w:r>
      <w:r w:rsidRPr="001329C7">
        <w:rPr>
          <w:rFonts w:ascii="標楷體" w:eastAsia="標楷體" w:hAnsi="標楷體" w:cs="標楷體" w:hint="eastAsia"/>
          <w:b/>
          <w:bCs/>
          <w:color w:val="002060"/>
          <w:sz w:val="44"/>
          <w:szCs w:val="44"/>
        </w:rPr>
        <w:t>如何對台灣的風能發電系統進行評估、風險管理、以及風險溝通</w:t>
      </w:r>
      <w:r w:rsidRPr="001329C7">
        <w:rPr>
          <w:rFonts w:ascii="標楷體" w:eastAsia="標楷體" w:hAnsi="標楷體" w:cs="標楷體"/>
          <w:b/>
          <w:bCs/>
          <w:color w:val="002060"/>
          <w:sz w:val="44"/>
          <w:szCs w:val="44"/>
        </w:rPr>
        <w:t>?</w:t>
      </w:r>
    </w:p>
    <w:p w:rsidR="000477D7" w:rsidRDefault="000477D7" w:rsidP="009D0E01">
      <w:pPr>
        <w:rPr>
          <w:rFonts w:ascii="標楷體" w:eastAsia="標楷體" w:hAnsi="標楷體" w:cs="Times New Roman"/>
          <w:color w:val="000000"/>
        </w:rPr>
      </w:pPr>
    </w:p>
    <w:p w:rsidR="000477D7" w:rsidRPr="008F1EB9" w:rsidRDefault="000477D7" w:rsidP="008F1EB9">
      <w:pPr>
        <w:rPr>
          <w:rFonts w:ascii="細明體" w:eastAsia="細明體" w:hAnsi="細明體" w:cs="細明體"/>
          <w:color w:val="000000"/>
          <w:sz w:val="15"/>
          <w:szCs w:val="15"/>
        </w:rPr>
      </w:pPr>
      <w:r w:rsidRPr="008F1EB9">
        <w:rPr>
          <w:rFonts w:ascii="細明體" w:eastAsia="細明體" w:hAnsi="細明體" w:cs="細明體" w:hint="eastAsia"/>
          <w:color w:val="000000"/>
          <w:shd w:val="clear" w:color="auto" w:fill="FFFFFF"/>
        </w:rPr>
        <w:t>台灣為一海島地形，每年約有半年以上的東北季風期，沿海、高山及離島許多地區之年平均風速每秒皆超過</w:t>
      </w:r>
      <w:r w:rsidRPr="008F1EB9">
        <w:rPr>
          <w:rFonts w:ascii="細明體" w:eastAsia="細明體" w:hAnsi="細明體" w:cs="細明體"/>
          <w:color w:val="000000"/>
          <w:shd w:val="clear" w:color="auto" w:fill="FFFFFF"/>
        </w:rPr>
        <w:t>4</w:t>
      </w:r>
      <w:r w:rsidRPr="008F1EB9">
        <w:rPr>
          <w:rFonts w:ascii="細明體" w:eastAsia="細明體" w:hAnsi="細明體" w:cs="細明體" w:hint="eastAsia"/>
          <w:color w:val="000000"/>
          <w:shd w:val="clear" w:color="auto" w:fill="FFFFFF"/>
        </w:rPr>
        <w:t>公尺，風能潛力相當優越，根據調查顯示，台灣全省年平均風速每秒大於</w:t>
      </w:r>
      <w:r w:rsidRPr="008F1EB9">
        <w:rPr>
          <w:rFonts w:ascii="細明體" w:eastAsia="細明體" w:hAnsi="細明體" w:cs="細明體"/>
          <w:color w:val="000000"/>
          <w:shd w:val="clear" w:color="auto" w:fill="FFFFFF"/>
        </w:rPr>
        <w:t>4</w:t>
      </w:r>
      <w:r w:rsidRPr="008F1EB9">
        <w:rPr>
          <w:rFonts w:ascii="細明體" w:eastAsia="細明體" w:hAnsi="細明體" w:cs="細明體" w:hint="eastAsia"/>
          <w:color w:val="000000"/>
          <w:shd w:val="clear" w:color="auto" w:fill="FFFFFF"/>
        </w:rPr>
        <w:t>公尺的區域，總面積約佔</w:t>
      </w:r>
      <w:r w:rsidRPr="008F1EB9">
        <w:rPr>
          <w:rFonts w:ascii="細明體" w:eastAsia="細明體" w:hAnsi="細明體" w:cs="細明體"/>
          <w:color w:val="000000"/>
          <w:shd w:val="clear" w:color="auto" w:fill="FFFFFF"/>
        </w:rPr>
        <w:t>2,000</w:t>
      </w:r>
      <w:r w:rsidRPr="008F1EB9">
        <w:rPr>
          <w:rFonts w:ascii="細明體" w:eastAsia="細明體" w:hAnsi="細明體" w:cs="細明體" w:hint="eastAsia"/>
          <w:color w:val="000000"/>
          <w:shd w:val="clear" w:color="auto" w:fill="FFFFFF"/>
        </w:rPr>
        <w:t>平方公里，可開發的風能潛力估計約為</w:t>
      </w:r>
      <w:r w:rsidRPr="008F1EB9">
        <w:rPr>
          <w:rFonts w:ascii="細明體" w:eastAsia="細明體" w:hAnsi="細明體" w:cs="細明體"/>
          <w:color w:val="000000"/>
          <w:shd w:val="clear" w:color="auto" w:fill="FFFFFF"/>
        </w:rPr>
        <w:t>300</w:t>
      </w:r>
      <w:r w:rsidRPr="008F1EB9">
        <w:rPr>
          <w:rFonts w:ascii="細明體" w:eastAsia="細明體" w:hAnsi="細明體" w:cs="細明體" w:hint="eastAsia"/>
          <w:color w:val="000000"/>
          <w:shd w:val="clear" w:color="auto" w:fill="FFFFFF"/>
        </w:rPr>
        <w:t>萬瓩。例如本省中西部海濱以及離島地區，都很適合開發風力發電。</w:t>
      </w:r>
      <w:r w:rsidRPr="008F1EB9">
        <w:rPr>
          <w:rFonts w:ascii="細明體" w:eastAsia="細明體" w:hAnsi="細明體" w:cs="Times New Roman"/>
          <w:color w:val="000000"/>
        </w:rPr>
        <w:br/>
      </w:r>
      <w:r w:rsidRPr="008F1EB9">
        <w:rPr>
          <w:rFonts w:ascii="細明體" w:eastAsia="細明體" w:hAnsi="細明體" w:cs="細明體"/>
          <w:color w:val="000000"/>
          <w:sz w:val="15"/>
          <w:szCs w:val="15"/>
        </w:rPr>
        <w:t xml:space="preserve">       </w:t>
      </w:r>
    </w:p>
    <w:p w:rsidR="000477D7" w:rsidRPr="008F1EB9" w:rsidRDefault="000477D7" w:rsidP="008F1EB9">
      <w:pPr>
        <w:rPr>
          <w:rFonts w:ascii="細明體" w:eastAsia="細明體" w:hAnsi="細明體" w:cs="Times New Roman"/>
          <w:color w:val="000000"/>
          <w:shd w:val="clear" w:color="auto" w:fill="FFFFFF"/>
        </w:rPr>
      </w:pPr>
      <w:r w:rsidRPr="008F1EB9">
        <w:rPr>
          <w:rFonts w:ascii="細明體" w:eastAsia="細明體" w:hAnsi="細明體" w:cs="細明體"/>
          <w:color w:val="000000"/>
          <w:sz w:val="15"/>
          <w:szCs w:val="15"/>
        </w:rPr>
        <w:t xml:space="preserve">      </w:t>
      </w:r>
      <w:r w:rsidRPr="008F1EB9">
        <w:rPr>
          <w:rFonts w:ascii="細明體" w:eastAsia="細明體" w:hAnsi="細明體" w:cs="細明體" w:hint="eastAsia"/>
          <w:color w:val="000000"/>
          <w:shd w:val="clear" w:color="auto" w:fill="FFFFFF"/>
        </w:rPr>
        <w:t>由於台灣各離島位處偏僻，燃料成本比較昂貴，在各離島發展風力發電，與柴油發電機組併聯供電，可以節省燃料、降低發電成本，較具經濟價值。因此，本公司已於民國</w:t>
      </w:r>
      <w:r w:rsidRPr="008F1EB9">
        <w:rPr>
          <w:rFonts w:ascii="細明體" w:eastAsia="細明體" w:hAnsi="細明體" w:cs="細明體"/>
          <w:color w:val="000000"/>
          <w:shd w:val="clear" w:color="auto" w:fill="FFFFFF"/>
        </w:rPr>
        <w:t>90</w:t>
      </w:r>
      <w:r w:rsidRPr="008F1EB9">
        <w:rPr>
          <w:rFonts w:ascii="細明體" w:eastAsia="細明體" w:hAnsi="細明體" w:cs="細明體" w:hint="eastAsia"/>
          <w:color w:val="000000"/>
          <w:shd w:val="clear" w:color="auto" w:fill="FFFFFF"/>
        </w:rPr>
        <w:t>年</w:t>
      </w:r>
      <w:r w:rsidRPr="008F1EB9">
        <w:rPr>
          <w:rFonts w:ascii="細明體" w:eastAsia="細明體" w:hAnsi="細明體" w:cs="細明體"/>
          <w:color w:val="000000"/>
          <w:shd w:val="clear" w:color="auto" w:fill="FFFFFF"/>
        </w:rPr>
        <w:t>9</w:t>
      </w:r>
      <w:r w:rsidRPr="008F1EB9">
        <w:rPr>
          <w:rFonts w:ascii="細明體" w:eastAsia="細明體" w:hAnsi="細明體" w:cs="細明體" w:hint="eastAsia"/>
          <w:color w:val="000000"/>
          <w:shd w:val="clear" w:color="auto" w:fill="FFFFFF"/>
        </w:rPr>
        <w:t>月</w:t>
      </w:r>
      <w:r w:rsidRPr="008F1EB9">
        <w:rPr>
          <w:rFonts w:ascii="細明體" w:eastAsia="細明體" w:hAnsi="細明體" w:cs="細明體"/>
          <w:color w:val="000000"/>
          <w:shd w:val="clear" w:color="auto" w:fill="FFFFFF"/>
        </w:rPr>
        <w:t>13</w:t>
      </w:r>
      <w:r w:rsidRPr="008F1EB9">
        <w:rPr>
          <w:rFonts w:ascii="細明體" w:eastAsia="細明體" w:hAnsi="細明體" w:cs="細明體" w:hint="eastAsia"/>
          <w:color w:val="000000"/>
          <w:shd w:val="clear" w:color="auto" w:fill="FFFFFF"/>
        </w:rPr>
        <w:t>日完成澎湖中屯風力發電機組四部，每部機組容量</w:t>
      </w:r>
      <w:r w:rsidRPr="008F1EB9">
        <w:rPr>
          <w:rFonts w:ascii="細明體" w:eastAsia="細明體" w:hAnsi="細明體" w:cs="細明體"/>
          <w:color w:val="000000"/>
          <w:shd w:val="clear" w:color="auto" w:fill="FFFFFF"/>
        </w:rPr>
        <w:t>600</w:t>
      </w:r>
      <w:r w:rsidRPr="008F1EB9">
        <w:rPr>
          <w:rFonts w:ascii="細明體" w:eastAsia="細明體" w:hAnsi="細明體" w:cs="細明體" w:hint="eastAsia"/>
          <w:color w:val="000000"/>
          <w:shd w:val="clear" w:color="auto" w:fill="FFFFFF"/>
        </w:rPr>
        <w:t>瓩共計</w:t>
      </w:r>
      <w:r w:rsidRPr="008F1EB9">
        <w:rPr>
          <w:rFonts w:ascii="細明體" w:eastAsia="細明體" w:hAnsi="細明體" w:cs="細明體"/>
          <w:color w:val="000000"/>
          <w:shd w:val="clear" w:color="auto" w:fill="FFFFFF"/>
        </w:rPr>
        <w:t>2400</w:t>
      </w:r>
      <w:r w:rsidRPr="008F1EB9">
        <w:rPr>
          <w:rFonts w:ascii="細明體" w:eastAsia="細明體" w:hAnsi="細明體" w:cs="細明體" w:hint="eastAsia"/>
          <w:color w:val="000000"/>
          <w:shd w:val="clear" w:color="auto" w:fill="FFFFFF"/>
        </w:rPr>
        <w:t>瓩。由於澎湖中屯四部風力發電機運轉情況極優，本公司正進行其二期擴建計畫（再加</w:t>
      </w:r>
      <w:r w:rsidRPr="008F1EB9">
        <w:rPr>
          <w:rFonts w:ascii="細明體" w:eastAsia="細明體" w:hAnsi="細明體" w:cs="細明體"/>
          <w:color w:val="000000"/>
          <w:shd w:val="clear" w:color="auto" w:fill="FFFFFF"/>
        </w:rPr>
        <w:t>2400</w:t>
      </w:r>
      <w:r w:rsidRPr="008F1EB9">
        <w:rPr>
          <w:rFonts w:ascii="細明體" w:eastAsia="細明體" w:hAnsi="細明體" w:cs="細明體" w:hint="eastAsia"/>
          <w:color w:val="000000"/>
          <w:shd w:val="clear" w:color="auto" w:fill="FFFFFF"/>
        </w:rPr>
        <w:t>瓩），預計於</w:t>
      </w:r>
      <w:r w:rsidRPr="008F1EB9">
        <w:rPr>
          <w:rFonts w:ascii="細明體" w:eastAsia="細明體" w:hAnsi="細明體" w:cs="細明體"/>
          <w:color w:val="000000"/>
          <w:shd w:val="clear" w:color="auto" w:fill="FFFFFF"/>
        </w:rPr>
        <w:t>93</w:t>
      </w:r>
      <w:r w:rsidRPr="008F1EB9">
        <w:rPr>
          <w:rFonts w:ascii="細明體" w:eastAsia="細明體" w:hAnsi="細明體" w:cs="細明體" w:hint="eastAsia"/>
          <w:color w:val="000000"/>
          <w:shd w:val="clear" w:color="auto" w:fill="FFFFFF"/>
        </w:rPr>
        <w:t>年底前完成商轉。</w:t>
      </w:r>
    </w:p>
    <w:p w:rsidR="000477D7" w:rsidRPr="008F1EB9" w:rsidRDefault="000477D7" w:rsidP="008F1EB9">
      <w:pPr>
        <w:rPr>
          <w:rFonts w:ascii="細明體" w:eastAsia="細明體" w:hAnsi="細明體" w:cs="Times New Roman"/>
          <w:color w:val="000000"/>
          <w:shd w:val="clear" w:color="auto" w:fill="FFFFFF"/>
        </w:rPr>
      </w:pPr>
    </w:p>
    <w:p w:rsidR="000477D7" w:rsidRPr="008F1EB9" w:rsidRDefault="000477D7" w:rsidP="008F1EB9">
      <w:pPr>
        <w:rPr>
          <w:rFonts w:ascii="細明體" w:eastAsia="細明體" w:hAnsi="細明體" w:cs="Times New Roman"/>
        </w:rPr>
      </w:pPr>
      <w:r w:rsidRPr="008F1EB9">
        <w:rPr>
          <w:rFonts w:ascii="細明體" w:eastAsia="細明體" w:hAnsi="細明體" w:cs="細明體"/>
          <w:color w:val="000000"/>
          <w:shd w:val="clear" w:color="auto" w:fill="FFFFFF"/>
        </w:rPr>
        <w:t xml:space="preserve">    </w:t>
      </w:r>
      <w:r w:rsidRPr="008F1EB9">
        <w:rPr>
          <w:rFonts w:ascii="細明體" w:eastAsia="細明體" w:hAnsi="細明體" w:cs="細明體" w:hint="eastAsia"/>
          <w:color w:val="000000"/>
          <w:shd w:val="clear" w:color="auto" w:fill="FFFFFF"/>
        </w:rPr>
        <w:t>為儘速達成政府綠色電力政策目標，及配合未來全球氣候變化綱要發展需求，已擬定「風力發電十年發展計畫」，積極推動風力發電之應用；規劃於台灣西部沿海風能資源豐富地區優先辦理，以未來十年內至少設置</w:t>
      </w:r>
      <w:r w:rsidRPr="008F1EB9">
        <w:rPr>
          <w:rFonts w:ascii="細明體" w:eastAsia="細明體" w:hAnsi="細明體" w:cs="細明體"/>
          <w:color w:val="000000"/>
          <w:shd w:val="clear" w:color="auto" w:fill="FFFFFF"/>
        </w:rPr>
        <w:t>200</w:t>
      </w:r>
      <w:r w:rsidRPr="008F1EB9">
        <w:rPr>
          <w:rFonts w:ascii="細明體" w:eastAsia="細明體" w:hAnsi="細明體" w:cs="細明體" w:hint="eastAsia"/>
          <w:color w:val="000000"/>
          <w:shd w:val="clear" w:color="auto" w:fill="FFFFFF"/>
        </w:rPr>
        <w:t>台風力發電機或總裝置容量</w:t>
      </w:r>
      <w:r w:rsidRPr="008F1EB9">
        <w:rPr>
          <w:rFonts w:ascii="細明體" w:eastAsia="細明體" w:hAnsi="細明體" w:cs="細明體"/>
          <w:color w:val="000000"/>
          <w:shd w:val="clear" w:color="auto" w:fill="FFFFFF"/>
        </w:rPr>
        <w:t>30</w:t>
      </w:r>
      <w:r w:rsidRPr="008F1EB9">
        <w:rPr>
          <w:rFonts w:ascii="細明體" w:eastAsia="細明體" w:hAnsi="細明體" w:cs="細明體" w:hint="eastAsia"/>
          <w:color w:val="000000"/>
          <w:shd w:val="clear" w:color="auto" w:fill="FFFFFF"/>
        </w:rPr>
        <w:t>萬瓩以上為目標。目前正推動「風力發電第一期計畫」，規劃自民國</w:t>
      </w:r>
      <w:r w:rsidRPr="008F1EB9">
        <w:rPr>
          <w:rFonts w:ascii="細明體" w:eastAsia="細明體" w:hAnsi="細明體" w:cs="細明體"/>
          <w:color w:val="000000"/>
          <w:shd w:val="clear" w:color="auto" w:fill="FFFFFF"/>
        </w:rPr>
        <w:t>92</w:t>
      </w:r>
      <w:r w:rsidRPr="008F1EB9">
        <w:rPr>
          <w:rFonts w:ascii="細明體" w:eastAsia="細明體" w:hAnsi="細明體" w:cs="細明體" w:hint="eastAsia"/>
          <w:color w:val="000000"/>
          <w:shd w:val="clear" w:color="auto" w:fill="FFFFFF"/>
        </w:rPr>
        <w:t>年起至</w:t>
      </w:r>
      <w:r w:rsidRPr="008F1EB9">
        <w:rPr>
          <w:rFonts w:ascii="細明體" w:eastAsia="細明體" w:hAnsi="細明體" w:cs="細明體"/>
          <w:color w:val="000000"/>
          <w:shd w:val="clear" w:color="auto" w:fill="FFFFFF"/>
        </w:rPr>
        <w:t>96</w:t>
      </w:r>
      <w:r w:rsidRPr="008F1EB9">
        <w:rPr>
          <w:rFonts w:ascii="細明體" w:eastAsia="細明體" w:hAnsi="細明體" w:cs="細明體" w:hint="eastAsia"/>
          <w:color w:val="000000"/>
          <w:shd w:val="clear" w:color="auto" w:fill="FFFFFF"/>
        </w:rPr>
        <w:t>年間，將先後完成六十台風力發電機組之設置，總裝置容量約</w:t>
      </w:r>
      <w:r w:rsidRPr="008F1EB9">
        <w:rPr>
          <w:rFonts w:ascii="細明體" w:eastAsia="細明體" w:hAnsi="細明體" w:cs="細明體"/>
          <w:color w:val="000000"/>
          <w:shd w:val="clear" w:color="auto" w:fill="FFFFFF"/>
        </w:rPr>
        <w:t>10.08</w:t>
      </w:r>
      <w:r w:rsidRPr="008F1EB9">
        <w:rPr>
          <w:rFonts w:ascii="細明體" w:eastAsia="細明體" w:hAnsi="細明體" w:cs="細明體" w:hint="eastAsia"/>
          <w:color w:val="000000"/>
          <w:shd w:val="clear" w:color="auto" w:fill="FFFFFF"/>
        </w:rPr>
        <w:t>萬瓩；目前已選定本公司核一、核三、大潭、台中等發電廠址區域及台中港北側防風林區、彰化濱海工業區、桃園大園觀音間之濱海地區、新竹縣市沿海防風林區等風能較優地區，分階段進行風力發電之開發，此外，亦擬於金門、馬祖、蘭嶼、綠島等離島地區設置風力發電機組。</w:t>
      </w:r>
    </w:p>
    <w:p w:rsidR="000477D7" w:rsidRPr="008F1EB9" w:rsidRDefault="000477D7" w:rsidP="00F53819">
      <w:pPr>
        <w:jc w:val="center"/>
        <w:rPr>
          <w:rFonts w:ascii="細明體" w:eastAsia="細明體" w:hAnsi="細明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F53819">
      <w:pPr>
        <w:jc w:val="center"/>
        <w:rPr>
          <w:rFonts w:ascii="標楷體" w:eastAsia="標楷體" w:hAnsi="標楷體" w:cs="Times New Roman"/>
          <w:b/>
          <w:bCs/>
          <w:color w:val="000000"/>
          <w:sz w:val="52"/>
          <w:szCs w:val="52"/>
        </w:rPr>
      </w:pPr>
    </w:p>
    <w:p w:rsidR="000477D7" w:rsidRDefault="000477D7" w:rsidP="00A65597">
      <w:pPr>
        <w:rPr>
          <w:rFonts w:ascii="標楷體" w:eastAsia="標楷體" w:hAnsi="標楷體" w:cs="Times New Roman"/>
          <w:b/>
          <w:bCs/>
          <w:color w:val="000000"/>
          <w:sz w:val="44"/>
          <w:szCs w:val="44"/>
        </w:rPr>
      </w:pPr>
    </w:p>
    <w:p w:rsidR="000477D7" w:rsidRPr="001329C7" w:rsidRDefault="000477D7" w:rsidP="00A65597">
      <w:pPr>
        <w:rPr>
          <w:rFonts w:ascii="標楷體" w:eastAsia="標楷體" w:hAnsi="標楷體" w:cs="Times New Roman"/>
          <w:b/>
          <w:bCs/>
          <w:color w:val="002060"/>
          <w:sz w:val="44"/>
          <w:szCs w:val="44"/>
        </w:rPr>
      </w:pPr>
      <w:r w:rsidRPr="001329C7">
        <w:rPr>
          <w:rFonts w:ascii="標楷體" w:eastAsia="標楷體" w:hAnsi="標楷體" w:cs="標楷體" w:hint="eastAsia"/>
          <w:b/>
          <w:bCs/>
          <w:color w:val="002060"/>
          <w:sz w:val="44"/>
          <w:szCs w:val="44"/>
        </w:rPr>
        <w:t>議題二</w:t>
      </w:r>
      <w:r w:rsidRPr="001329C7">
        <w:rPr>
          <w:rFonts w:ascii="標楷體" w:eastAsia="標楷體" w:hAnsi="標楷體" w:cs="標楷體"/>
          <w:b/>
          <w:bCs/>
          <w:color w:val="002060"/>
          <w:sz w:val="44"/>
          <w:szCs w:val="44"/>
        </w:rPr>
        <w:t>:</w:t>
      </w:r>
      <w:r w:rsidRPr="001329C7">
        <w:rPr>
          <w:rFonts w:ascii="標楷體" w:eastAsia="標楷體" w:hAnsi="標楷體" w:cs="標楷體" w:hint="eastAsia"/>
          <w:b/>
          <w:bCs/>
          <w:color w:val="002060"/>
          <w:sz w:val="44"/>
          <w:szCs w:val="44"/>
        </w:rPr>
        <w:t>以適當科技之經濟性、自主性、永續性的角度來看現代發電系統</w:t>
      </w:r>
    </w:p>
    <w:p w:rsidR="000477D7" w:rsidRPr="00FB0A10" w:rsidRDefault="000477D7" w:rsidP="008F1EB9">
      <w:pPr>
        <w:widowControl/>
        <w:rPr>
          <w:rFonts w:ascii="新細明體" w:cs="新細明體"/>
          <w:color w:val="000000"/>
        </w:rPr>
      </w:pPr>
      <w:r w:rsidRPr="00FB0A10">
        <w:rPr>
          <w:rFonts w:ascii="新細明體" w:hAnsi="新細明體" w:cs="新細明體" w:hint="eastAsia"/>
          <w:color w:val="000000"/>
        </w:rPr>
        <w:t>太陽能：</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w:t>
      </w:r>
      <w:r w:rsidRPr="00FB0A10">
        <w:rPr>
          <w:rFonts w:ascii="新細明體" w:hAnsi="新細明體" w:cs="新細明體" w:hint="eastAsia"/>
          <w:color w:val="000000"/>
        </w:rPr>
        <w:t>一</w:t>
      </w:r>
      <w:r w:rsidRPr="00FB0A10">
        <w:rPr>
          <w:rFonts w:ascii="新細明體" w:hAnsi="新細明體" w:cs="新細明體"/>
          <w:color w:val="000000"/>
        </w:rPr>
        <w:t>)</w:t>
      </w:r>
      <w:r w:rsidRPr="00FB0A10">
        <w:rPr>
          <w:rFonts w:ascii="新細明體" w:hAnsi="新細明體" w:cs="新細明體" w:hint="eastAsia"/>
          <w:color w:val="000000"/>
        </w:rPr>
        <w:t>不適合的理由：</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 xml:space="preserve">1 </w:t>
      </w:r>
      <w:r w:rsidRPr="00FB0A10">
        <w:rPr>
          <w:rFonts w:ascii="新細明體" w:hAnsi="新細明體" w:cs="新細明體"/>
          <w:color w:val="000000"/>
        </w:rPr>
        <w:t>.</w:t>
      </w:r>
      <w:r w:rsidRPr="00FB0A10">
        <w:rPr>
          <w:rFonts w:ascii="新細明體" w:hAnsi="新細明體" w:cs="新細明體" w:hint="eastAsia"/>
          <w:color w:val="000000"/>
        </w:rPr>
        <w:t>雖然台灣能源消耗量大</w:t>
      </w:r>
      <w:r w:rsidRPr="00B01F32">
        <w:rPr>
          <w:rFonts w:ascii="標楷體" w:eastAsia="標楷體" w:hAnsi="標楷體" w:cs="標楷體"/>
          <w:color w:val="000000"/>
        </w:rPr>
        <w:t>98</w:t>
      </w:r>
      <w:r w:rsidRPr="00B01F32">
        <w:rPr>
          <w:rFonts w:ascii="標楷體" w:eastAsia="標楷體" w:hAnsi="標楷體" w:cs="標楷體" w:hint="eastAsia"/>
          <w:color w:val="000000"/>
        </w:rPr>
        <w:t>％</w:t>
      </w:r>
      <w:r w:rsidRPr="00FB0A10">
        <w:rPr>
          <w:rFonts w:ascii="新細明體" w:hAnsi="新細明體" w:cs="新細明體" w:hint="eastAsia"/>
          <w:color w:val="000000"/>
        </w:rPr>
        <w:t>以上能源都依賴進口可是太陽能呈分散式分</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FB0A10">
        <w:rPr>
          <w:rFonts w:ascii="新細明體" w:hAnsi="新細明體" w:cs="新細明體" w:hint="eastAsia"/>
          <w:color w:val="000000"/>
        </w:rPr>
        <w:t>佈，台灣每平方公尺只有不到</w:t>
      </w:r>
      <w:r w:rsidRPr="00B01F32">
        <w:rPr>
          <w:rFonts w:ascii="標楷體" w:eastAsia="標楷體" w:hAnsi="標楷體" w:cs="標楷體"/>
          <w:color w:val="000000"/>
        </w:rPr>
        <w:t>1000</w:t>
      </w:r>
      <w:r w:rsidRPr="00FB0A10">
        <w:rPr>
          <w:rFonts w:ascii="新細明體" w:hAnsi="新細明體" w:cs="新細明體" w:hint="eastAsia"/>
          <w:color w:val="000000"/>
        </w:rPr>
        <w:t>瓦。所以不具效益。且發電成本只有</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 xml:space="preserve"> 2.31~2.97</w:t>
      </w:r>
      <w:r w:rsidRPr="00FB0A10">
        <w:rPr>
          <w:rFonts w:ascii="新細明體" w:hAnsi="新細明體" w:cs="新細明體" w:hint="eastAsia"/>
          <w:color w:val="000000"/>
        </w:rPr>
        <w:t>台幣</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2</w:t>
      </w:r>
      <w:r w:rsidRPr="00FB0A10">
        <w:rPr>
          <w:rFonts w:ascii="新細明體" w:hAnsi="新細明體" w:cs="新細明體"/>
          <w:color w:val="000000"/>
        </w:rPr>
        <w:t>.</w:t>
      </w:r>
      <w:r w:rsidRPr="00FB0A10">
        <w:rPr>
          <w:rFonts w:ascii="新細明體" w:hAnsi="新細明體" w:cs="新細明體" w:hint="eastAsia"/>
          <w:color w:val="000000"/>
        </w:rPr>
        <w:t>因矽原料缺乏</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3</w:t>
      </w:r>
      <w:r w:rsidRPr="00FB0A10">
        <w:rPr>
          <w:rFonts w:ascii="新細明體" w:hAnsi="新細明體" w:cs="新細明體"/>
          <w:color w:val="000000"/>
        </w:rPr>
        <w:t>.</w:t>
      </w:r>
      <w:r w:rsidRPr="00FB0A10">
        <w:rPr>
          <w:rFonts w:ascii="新細明體" w:hAnsi="新細明體" w:cs="新細明體" w:hint="eastAsia"/>
          <w:color w:val="000000"/>
        </w:rPr>
        <w:t>台灣氣候陰雨較多</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4</w:t>
      </w:r>
      <w:r w:rsidRPr="00FB0A10">
        <w:rPr>
          <w:rFonts w:ascii="新細明體" w:hAnsi="新細明體" w:cs="新細明體"/>
          <w:color w:val="000000"/>
        </w:rPr>
        <w:t>.</w:t>
      </w:r>
      <w:r w:rsidRPr="00FB0A10">
        <w:rPr>
          <w:rFonts w:ascii="新細明體" w:hAnsi="新細明體" w:cs="新細明體" w:hint="eastAsia"/>
          <w:color w:val="000000"/>
        </w:rPr>
        <w:t>單晶矽：因為結構複雜，且台灣除理汙染沒這麼好。</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w:t>
      </w:r>
      <w:r w:rsidRPr="00FB0A10">
        <w:rPr>
          <w:rFonts w:ascii="新細明體" w:hAnsi="新細明體" w:cs="新細明體" w:hint="eastAsia"/>
          <w:color w:val="000000"/>
        </w:rPr>
        <w:t>二</w:t>
      </w:r>
      <w:r w:rsidRPr="00FB0A10">
        <w:rPr>
          <w:rFonts w:ascii="新細明體" w:hAnsi="新細明體" w:cs="新細明體"/>
          <w:color w:val="000000"/>
        </w:rPr>
        <w:t>)</w:t>
      </w:r>
      <w:r w:rsidRPr="00FB0A10">
        <w:rPr>
          <w:rFonts w:ascii="新細明體" w:hAnsi="新細明體" w:cs="新細明體" w:hint="eastAsia"/>
          <w:color w:val="000000"/>
        </w:rPr>
        <w:t>適合理由</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1</w:t>
      </w:r>
      <w:r w:rsidRPr="00FB0A10">
        <w:rPr>
          <w:rFonts w:ascii="新細明體" w:hAnsi="新細明體" w:cs="新細明體"/>
          <w:color w:val="000000"/>
        </w:rPr>
        <w:t>.</w:t>
      </w:r>
      <w:r w:rsidRPr="00FB0A10">
        <w:rPr>
          <w:rFonts w:ascii="新細明體" w:hAnsi="新細明體" w:cs="新細明體" w:hint="eastAsia"/>
          <w:color w:val="000000"/>
        </w:rPr>
        <w:t>可減少因火力、核能發電造成的大量汙染。</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2</w:t>
      </w:r>
      <w:r w:rsidRPr="00FB0A10">
        <w:rPr>
          <w:rFonts w:ascii="新細明體" w:hAnsi="新細明體" w:cs="新細明體"/>
          <w:color w:val="000000"/>
        </w:rPr>
        <w:t>.</w:t>
      </w:r>
      <w:r w:rsidRPr="00FB0A10">
        <w:rPr>
          <w:rFonts w:ascii="新細明體" w:hAnsi="新細明體" w:cs="新細明體" w:hint="eastAsia"/>
          <w:color w:val="000000"/>
        </w:rPr>
        <w:t>因台灣地屬於亞熱帶，且日照充足</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B01F32">
        <w:rPr>
          <w:rFonts w:ascii="標楷體" w:eastAsia="標楷體" w:hAnsi="標楷體" w:cs="標楷體"/>
          <w:color w:val="000000"/>
        </w:rPr>
        <w:t>3.</w:t>
      </w:r>
      <w:r w:rsidRPr="00FB0A10">
        <w:rPr>
          <w:rFonts w:ascii="新細明體" w:hAnsi="新細明體" w:cs="新細明體" w:hint="eastAsia"/>
          <w:color w:val="000000"/>
        </w:rPr>
        <w:t>因台灣仰賴進口能源，若建立太陽能系統可靠自身晶元製造優勢來發展。</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 xml:space="preserve">   </w:t>
      </w:r>
      <w:r w:rsidRPr="00FB0A10">
        <w:rPr>
          <w:rFonts w:ascii="新細明體" w:hAnsi="新細明體" w:cs="新細明體" w:hint="eastAsia"/>
          <w:color w:val="000000"/>
        </w:rPr>
        <w:t>如：更高效率太陽能板</w:t>
      </w:r>
    </w:p>
    <w:p w:rsidR="000477D7" w:rsidRPr="00FB0A10" w:rsidRDefault="000477D7" w:rsidP="008F1EB9">
      <w:pPr>
        <w:widowControl/>
        <w:rPr>
          <w:rFonts w:ascii="新細明體" w:cs="新細明體"/>
          <w:color w:val="000000"/>
        </w:rPr>
      </w:pPr>
      <w:r w:rsidRPr="00FB0A10">
        <w:rPr>
          <w:rFonts w:ascii="新細明體" w:hAnsi="新細明體" w:cs="新細明體" w:hint="eastAsia"/>
          <w:color w:val="000000"/>
        </w:rPr>
        <w:t>風力能：</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w:t>
      </w:r>
      <w:r>
        <w:rPr>
          <w:rFonts w:ascii="新細明體" w:hAnsi="新細明體" w:cs="新細明體" w:hint="eastAsia"/>
          <w:color w:val="000000"/>
        </w:rPr>
        <w:t>一</w:t>
      </w:r>
      <w:r w:rsidRPr="00FB0A10">
        <w:rPr>
          <w:rFonts w:ascii="新細明體" w:hAnsi="新細明體" w:cs="新細明體"/>
          <w:color w:val="000000"/>
        </w:rPr>
        <w:t>)</w:t>
      </w:r>
      <w:r w:rsidRPr="00FB0A10">
        <w:rPr>
          <w:rFonts w:ascii="新細明體" w:hAnsi="新細明體" w:cs="新細明體" w:hint="eastAsia"/>
          <w:color w:val="000000"/>
        </w:rPr>
        <w:t>適合理由</w:t>
      </w:r>
    </w:p>
    <w:p w:rsidR="000477D7" w:rsidRPr="00FB0A10" w:rsidRDefault="000477D7" w:rsidP="008F1EB9">
      <w:pPr>
        <w:widowControl/>
        <w:rPr>
          <w:rFonts w:ascii="新細明體" w:cs="新細明體"/>
          <w:color w:val="000000"/>
        </w:rPr>
      </w:pPr>
      <w:r>
        <w:rPr>
          <w:rFonts w:ascii="新細明體" w:hAnsi="新細明體" w:cs="新細明體"/>
          <w:color w:val="000000"/>
        </w:rPr>
        <w:t xml:space="preserve">    </w:t>
      </w:r>
      <w:r w:rsidRPr="00FB0A10">
        <w:rPr>
          <w:rFonts w:ascii="新細明體" w:hAnsi="新細明體" w:cs="新細明體" w:hint="eastAsia"/>
          <w:color w:val="000000"/>
        </w:rPr>
        <w:t>適合利用中小型的風力發電機，並且風是取之不盡的，另外風的成本效率比核能高但核能筆鋒能高且會產生核廢料。且蓋一間核電廠時間約</w:t>
      </w:r>
      <w:r w:rsidRPr="00B01F32">
        <w:rPr>
          <w:rFonts w:ascii="標楷體" w:eastAsia="標楷體" w:hAnsi="標楷體" w:cs="標楷體"/>
          <w:color w:val="000000"/>
        </w:rPr>
        <w:t>5~10</w:t>
      </w:r>
      <w:r w:rsidRPr="00FB0A10">
        <w:rPr>
          <w:rFonts w:ascii="新細明體" w:hAnsi="新細明體" w:cs="新細明體" w:hint="eastAsia"/>
          <w:color w:val="000000"/>
        </w:rPr>
        <w:t>年，相較風力約</w:t>
      </w:r>
      <w:r w:rsidRPr="00B01F32">
        <w:rPr>
          <w:rFonts w:ascii="標楷體" w:eastAsia="標楷體" w:hAnsi="標楷體" w:cs="標楷體"/>
          <w:color w:val="000000"/>
        </w:rPr>
        <w:t>5</w:t>
      </w:r>
      <w:r w:rsidRPr="00FB0A10">
        <w:rPr>
          <w:rFonts w:ascii="新細明體" w:hAnsi="新細明體" w:cs="新細明體" w:hint="eastAsia"/>
          <w:color w:val="000000"/>
        </w:rPr>
        <w:t>年內就結束了相較於土地成本核電廠也比風電廠高。</w:t>
      </w:r>
    </w:p>
    <w:p w:rsidR="000477D7" w:rsidRPr="00FB0A10" w:rsidRDefault="000477D7" w:rsidP="008F1EB9">
      <w:pPr>
        <w:widowControl/>
        <w:rPr>
          <w:rFonts w:ascii="新細明體" w:cs="新細明體"/>
          <w:color w:val="000000"/>
        </w:rPr>
      </w:pPr>
      <w:r w:rsidRPr="00FB0A10">
        <w:rPr>
          <w:rFonts w:ascii="新細明體" w:hAnsi="新細明體" w:cs="新細明體"/>
          <w:color w:val="000000"/>
        </w:rPr>
        <w:t>(</w:t>
      </w:r>
      <w:r>
        <w:rPr>
          <w:rFonts w:ascii="新細明體" w:hAnsi="新細明體" w:cs="新細明體" w:hint="eastAsia"/>
          <w:color w:val="000000"/>
        </w:rPr>
        <w:t>二</w:t>
      </w:r>
      <w:r w:rsidRPr="00FB0A10">
        <w:rPr>
          <w:rFonts w:ascii="新細明體" w:hAnsi="新細明體" w:cs="新細明體"/>
          <w:color w:val="000000"/>
        </w:rPr>
        <w:t>)</w:t>
      </w:r>
      <w:r w:rsidRPr="00FB0A10">
        <w:rPr>
          <w:rFonts w:ascii="新細明體" w:hAnsi="新細明體" w:cs="新細明體" w:hint="eastAsia"/>
          <w:color w:val="000000"/>
        </w:rPr>
        <w:t>不適合的理由：</w:t>
      </w:r>
    </w:p>
    <w:p w:rsidR="000477D7" w:rsidRPr="00FB0A10" w:rsidRDefault="000477D7" w:rsidP="008F1EB9">
      <w:pPr>
        <w:widowControl/>
        <w:rPr>
          <w:rFonts w:ascii="新細明體" w:cs="新細明體"/>
          <w:color w:val="000000"/>
        </w:rPr>
      </w:pPr>
      <w:r>
        <w:rPr>
          <w:rFonts w:ascii="新細明體" w:hAnsi="新細明體" w:cs="新細明體"/>
          <w:color w:val="000000"/>
        </w:rPr>
        <w:t xml:space="preserve">    </w:t>
      </w:r>
      <w:r w:rsidRPr="00FB0A10">
        <w:rPr>
          <w:rFonts w:ascii="新細明體" w:hAnsi="新細明體" w:cs="新細明體" w:hint="eastAsia"/>
          <w:color w:val="000000"/>
        </w:rPr>
        <w:t>影響候鳥的遷移，設置在海上可能會造成魚群暴斃，因旋轉造成驚嚇。且機翼也會使得保育候鳥不小心捲入造成生態失衡，建造海上也可能造成生態影響及漁民抗爭。</w:t>
      </w:r>
    </w:p>
    <w:p w:rsidR="000477D7" w:rsidRPr="00FB0A10" w:rsidRDefault="000477D7" w:rsidP="008F1EB9">
      <w:pPr>
        <w:widowControl/>
        <w:rPr>
          <w:rFonts w:ascii="新細明體" w:cs="新細明體"/>
          <w:color w:val="000000"/>
        </w:rPr>
      </w:pPr>
      <w:r>
        <w:rPr>
          <w:rFonts w:ascii="新細明體" w:hAnsi="新細明體" w:cs="新細明體"/>
          <w:color w:val="000000"/>
        </w:rPr>
        <w:t xml:space="preserve">    </w:t>
      </w:r>
      <w:r w:rsidRPr="00FB0A10">
        <w:rPr>
          <w:rFonts w:ascii="新細明體" w:hAnsi="新細明體" w:cs="新細明體" w:hint="eastAsia"/>
          <w:color w:val="000000"/>
        </w:rPr>
        <w:t>噪音汙染，因為機組震動容易產生噪音造成附近居民容易抗爭史反抗人潮不斷再加上環保人士持續抗爭問題。</w:t>
      </w:r>
    </w:p>
    <w:p w:rsidR="000477D7" w:rsidRPr="00FB0A10" w:rsidRDefault="000477D7" w:rsidP="008F1EB9">
      <w:pPr>
        <w:widowControl/>
        <w:rPr>
          <w:rFonts w:ascii="新細明體" w:cs="新細明體"/>
          <w:color w:val="000000"/>
        </w:rPr>
      </w:pPr>
      <w:r>
        <w:rPr>
          <w:rFonts w:ascii="新細明體" w:hAnsi="新細明體" w:cs="新細明體"/>
          <w:color w:val="000000"/>
        </w:rPr>
        <w:t>(</w:t>
      </w:r>
      <w:r>
        <w:rPr>
          <w:rFonts w:ascii="新細明體" w:hAnsi="新細明體" w:cs="新細明體" w:hint="eastAsia"/>
          <w:color w:val="000000"/>
        </w:rPr>
        <w:t>三</w:t>
      </w:r>
      <w:r>
        <w:rPr>
          <w:rFonts w:ascii="新細明體" w:hAnsi="新細明體" w:cs="新細明體"/>
          <w:color w:val="000000"/>
        </w:rPr>
        <w:t>)</w:t>
      </w:r>
      <w:r w:rsidRPr="00FB0A10">
        <w:rPr>
          <w:rFonts w:ascii="新細明體" w:hAnsi="新細明體" w:cs="新細明體" w:hint="eastAsia"/>
          <w:color w:val="000000"/>
        </w:rPr>
        <w:t>風險考量有：</w:t>
      </w:r>
    </w:p>
    <w:p w:rsidR="000477D7" w:rsidRPr="00FB0A10" w:rsidRDefault="000477D7" w:rsidP="008F1EB9">
      <w:pPr>
        <w:widowControl/>
        <w:rPr>
          <w:rFonts w:ascii="新細明體" w:cs="新細明體"/>
          <w:color w:val="000000"/>
        </w:rPr>
      </w:pPr>
      <w:r>
        <w:rPr>
          <w:rFonts w:ascii="新細明體" w:hAnsi="新細明體" w:cs="新細明體"/>
          <w:color w:val="000000"/>
        </w:rPr>
        <w:t xml:space="preserve">    </w:t>
      </w:r>
      <w:r w:rsidRPr="00FB0A10">
        <w:rPr>
          <w:rFonts w:ascii="新細明體" w:hAnsi="新細明體" w:cs="新細明體" w:hint="eastAsia"/>
          <w:color w:val="000000"/>
        </w:rPr>
        <w:t>氣候不穩定，有颱風造成風車損壞，且夏季風力較少，且高負載電力多在夏季。</w:t>
      </w:r>
      <w:r w:rsidRPr="00FB0A10">
        <w:rPr>
          <w:rFonts w:ascii="新細明體" w:hAnsi="新細明體" w:cs="新細明體"/>
          <w:color w:val="000000"/>
        </w:rPr>
        <w:t>(</w:t>
      </w:r>
      <w:r w:rsidRPr="00FB0A10">
        <w:rPr>
          <w:rFonts w:ascii="新細明體" w:hAnsi="新細明體" w:cs="新細明體" w:hint="eastAsia"/>
          <w:color w:val="000000"/>
        </w:rPr>
        <w:t>如：冷氣</w:t>
      </w:r>
      <w:r w:rsidRPr="00FB0A10">
        <w:rPr>
          <w:rFonts w:ascii="新細明體" w:hAnsi="新細明體" w:cs="新細明體"/>
          <w:color w:val="000000"/>
        </w:rPr>
        <w:t>)</w:t>
      </w:r>
      <w:r w:rsidRPr="00FB0A10">
        <w:rPr>
          <w:rFonts w:ascii="新細明體" w:hAnsi="新細明體" w:cs="新細明體" w:hint="eastAsia"/>
          <w:color w:val="000000"/>
        </w:rPr>
        <w:t>除此之外，可能影響作息，及動植物也會有影響。風扇的損壞再列入考量，可考慮可變換是葉片，設立在遠離人權及風量集中的地方。</w:t>
      </w:r>
      <w:r w:rsidRPr="00FB0A10">
        <w:rPr>
          <w:rFonts w:ascii="新細明體" w:hAnsi="新細明體" w:cs="新細明體"/>
          <w:color w:val="000000"/>
        </w:rPr>
        <w:t>(</w:t>
      </w:r>
      <w:r w:rsidRPr="00FB0A10">
        <w:rPr>
          <w:rFonts w:ascii="新細明體" w:hAnsi="新細明體" w:cs="新細明體" w:hint="eastAsia"/>
          <w:color w:val="000000"/>
        </w:rPr>
        <w:t>如：大型的風扇</w:t>
      </w:r>
      <w:r w:rsidRPr="00FB0A10">
        <w:rPr>
          <w:rFonts w:ascii="新細明體" w:hAnsi="新細明體" w:cs="新細明體"/>
          <w:color w:val="000000"/>
        </w:rPr>
        <w:t>)</w:t>
      </w:r>
      <w:r>
        <w:rPr>
          <w:rFonts w:ascii="新細明體" w:hAnsi="新細明體" w:cs="新細明體" w:hint="eastAsia"/>
          <w:color w:val="000000"/>
        </w:rPr>
        <w:t>，</w:t>
      </w:r>
      <w:r w:rsidRPr="00FB0A10">
        <w:rPr>
          <w:rFonts w:ascii="新細明體" w:hAnsi="新細明體" w:cs="新細明體" w:hint="eastAsia"/>
          <w:color w:val="000000"/>
        </w:rPr>
        <w:t>設在頂樓並簡單化</w:t>
      </w:r>
      <w:r w:rsidRPr="00FB0A10">
        <w:rPr>
          <w:rFonts w:ascii="新細明體" w:hAnsi="新細明體" w:cs="新細明體"/>
          <w:color w:val="000000"/>
        </w:rPr>
        <w:t>(</w:t>
      </w:r>
      <w:r w:rsidRPr="00FB0A10">
        <w:rPr>
          <w:rFonts w:ascii="新細明體" w:hAnsi="新細明體" w:cs="新細明體" w:hint="eastAsia"/>
          <w:color w:val="000000"/>
        </w:rPr>
        <w:t>如：中小型風扇</w:t>
      </w:r>
      <w:r w:rsidRPr="00FB0A10">
        <w:rPr>
          <w:rFonts w:ascii="新細明體" w:hAnsi="新細明體" w:cs="新細明體"/>
          <w:color w:val="000000"/>
        </w:rPr>
        <w:t>)</w:t>
      </w:r>
      <w:r>
        <w:rPr>
          <w:rFonts w:ascii="新細明體" w:hAnsi="新細明體" w:cs="新細明體" w:hint="eastAsia"/>
          <w:color w:val="000000"/>
        </w:rPr>
        <w:t>。</w:t>
      </w:r>
    </w:p>
    <w:p w:rsidR="000477D7" w:rsidRPr="008F1EB9" w:rsidRDefault="000477D7" w:rsidP="00A65597">
      <w:pPr>
        <w:rPr>
          <w:rFonts w:ascii="新細明體" w:cs="新細明體"/>
          <w:color w:val="000000"/>
        </w:rPr>
      </w:pPr>
    </w:p>
    <w:p w:rsidR="000477D7" w:rsidRPr="008F1EB9" w:rsidRDefault="000477D7" w:rsidP="00EF27B8">
      <w:pPr>
        <w:rPr>
          <w:rFonts w:ascii="新細明體" w:cs="新細明體"/>
          <w:color w:val="000000"/>
        </w:rPr>
      </w:pPr>
    </w:p>
    <w:p w:rsidR="000477D7" w:rsidRPr="00EF27B8" w:rsidRDefault="000477D7" w:rsidP="00EF27B8">
      <w:pPr>
        <w:rPr>
          <w:rFonts w:ascii="標楷體" w:eastAsia="標楷體" w:hAnsi="標楷體" w:cs="標楷體"/>
          <w:b/>
          <w:bCs/>
          <w:color w:val="002060"/>
          <w:sz w:val="44"/>
          <w:szCs w:val="44"/>
        </w:rPr>
      </w:pPr>
      <w:bookmarkStart w:id="0" w:name="_GoBack"/>
      <w:bookmarkEnd w:id="0"/>
      <w:r w:rsidRPr="00EF27B8">
        <w:rPr>
          <w:rFonts w:ascii="標楷體" w:eastAsia="標楷體" w:hAnsi="標楷體" w:cs="標楷體" w:hint="eastAsia"/>
          <w:b/>
          <w:bCs/>
          <w:color w:val="002060"/>
          <w:sz w:val="44"/>
          <w:szCs w:val="44"/>
        </w:rPr>
        <w:t>結論</w:t>
      </w:r>
      <w:r w:rsidRPr="00EF27B8">
        <w:rPr>
          <w:rFonts w:ascii="標楷體" w:eastAsia="標楷體" w:hAnsi="標楷體" w:cs="標楷體"/>
          <w:b/>
          <w:bCs/>
          <w:color w:val="002060"/>
          <w:sz w:val="44"/>
          <w:szCs w:val="44"/>
        </w:rPr>
        <w:t>:</w:t>
      </w:r>
      <w:r w:rsidRPr="00EF27B8">
        <w:rPr>
          <w:rFonts w:ascii="標楷體" w:eastAsia="標楷體" w:hAnsi="標楷體" w:cs="標楷體" w:hint="eastAsia"/>
          <w:b/>
          <w:bCs/>
          <w:color w:val="002060"/>
          <w:sz w:val="44"/>
          <w:szCs w:val="44"/>
        </w:rPr>
        <w:t>以設計工程師角度，如何規劃台灣的發電系統</w:t>
      </w:r>
      <w:r w:rsidRPr="00EF27B8">
        <w:rPr>
          <w:rFonts w:ascii="標楷體" w:eastAsia="標楷體" w:hAnsi="標楷體" w:cs="標楷體"/>
          <w:b/>
          <w:bCs/>
          <w:color w:val="002060"/>
          <w:sz w:val="44"/>
          <w:szCs w:val="44"/>
        </w:rPr>
        <w:t>?</w:t>
      </w:r>
    </w:p>
    <w:p w:rsidR="000477D7" w:rsidRDefault="000477D7" w:rsidP="008F1EB9">
      <w:pPr>
        <w:pStyle w:val="ListParagraph"/>
        <w:ind w:leftChars="0" w:left="0"/>
        <w:jc w:val="center"/>
        <w:rPr>
          <w:rFonts w:ascii="微軟正黑體" w:eastAsia="微軟正黑體" w:hAnsi="微軟正黑體" w:cs="Times New Roman"/>
          <w:b/>
          <w:bCs/>
          <w:color w:val="FF0000"/>
          <w:sz w:val="40"/>
          <w:szCs w:val="40"/>
        </w:rPr>
      </w:pPr>
    </w:p>
    <w:p w:rsidR="000477D7" w:rsidRPr="008F1EB9" w:rsidRDefault="000477D7" w:rsidP="008F1EB9">
      <w:pPr>
        <w:rPr>
          <w:rFonts w:ascii="細明體" w:eastAsia="細明體" w:hAnsi="細明體" w:cs="Times New Roman"/>
          <w:color w:val="000000"/>
        </w:rPr>
      </w:pPr>
      <w:r w:rsidRPr="008F1EB9">
        <w:rPr>
          <w:rFonts w:ascii="細明體" w:eastAsia="細明體" w:hAnsi="細明體" w:cs="細明體" w:hint="eastAsia"/>
          <w:color w:val="000000"/>
        </w:rPr>
        <w:t>台灣是屬於海島型，占地面積小、人口密度又高，工業勞力密集度高。氣候炎熱，日照充足，政府積極推廣綠能產業與企業也紛紛發展使得技術能加以提升。</w:t>
      </w:r>
    </w:p>
    <w:p w:rsidR="000477D7" w:rsidRPr="008F1EB9" w:rsidRDefault="000477D7" w:rsidP="008F1EB9">
      <w:pPr>
        <w:pStyle w:val="ListParagraph"/>
        <w:ind w:leftChars="0" w:left="0"/>
        <w:rPr>
          <w:rFonts w:ascii="細明體" w:eastAsia="細明體" w:hAnsi="細明體" w:cs="Times New Roman"/>
          <w:color w:val="000000"/>
          <w:shd w:val="clear" w:color="auto" w:fill="FFFFFF"/>
        </w:rPr>
      </w:pPr>
      <w:r w:rsidRPr="008F1EB9">
        <w:rPr>
          <w:rFonts w:ascii="細明體" w:eastAsia="細明體" w:hAnsi="細明體" w:cs="細明體"/>
          <w:color w:val="000000"/>
          <w:shd w:val="clear" w:color="auto" w:fill="FFFFFF"/>
        </w:rPr>
        <w:t>1.</w:t>
      </w:r>
      <w:r w:rsidRPr="008F1EB9">
        <w:rPr>
          <w:rFonts w:ascii="細明體" w:eastAsia="細明體" w:hAnsi="細明體" w:cs="細明體" w:hint="eastAsia"/>
          <w:color w:val="000000"/>
          <w:shd w:val="clear" w:color="auto" w:fill="FFFFFF"/>
        </w:rPr>
        <w:t>風力</w:t>
      </w:r>
      <w:r w:rsidRPr="008F1EB9">
        <w:rPr>
          <w:rFonts w:ascii="細明體" w:eastAsia="細明體" w:hAnsi="細明體" w:cs="Times New Roman"/>
          <w:color w:val="000000"/>
        </w:rPr>
        <w:br/>
      </w:r>
      <w:r w:rsidRPr="008F1EB9">
        <w:rPr>
          <w:rFonts w:ascii="細明體" w:eastAsia="細明體" w:hAnsi="細明體" w:cs="細明體" w:hint="eastAsia"/>
          <w:color w:val="000000"/>
          <w:shd w:val="clear" w:color="auto" w:fill="FFFFFF"/>
        </w:rPr>
        <w:t>台灣為一海島地形，每年約有半年以上的東北季風期，沿海、高山及離島許多地區之年平均風速每秒皆超過</w:t>
      </w:r>
      <w:r w:rsidRPr="008F1EB9">
        <w:rPr>
          <w:rFonts w:ascii="細明體" w:eastAsia="細明體" w:hAnsi="細明體" w:cs="細明體"/>
          <w:color w:val="000000"/>
          <w:shd w:val="clear" w:color="auto" w:fill="FFFFFF"/>
        </w:rPr>
        <w:t>4</w:t>
      </w:r>
      <w:r w:rsidRPr="008F1EB9">
        <w:rPr>
          <w:rFonts w:ascii="細明體" w:eastAsia="細明體" w:hAnsi="細明體" w:cs="細明體" w:hint="eastAsia"/>
          <w:color w:val="000000"/>
          <w:shd w:val="clear" w:color="auto" w:fill="FFFFFF"/>
        </w:rPr>
        <w:t>公尺，風能潛力相當優越，根據調查顯示，台灣全省年平均風速每秒大於</w:t>
      </w:r>
      <w:r w:rsidRPr="008F1EB9">
        <w:rPr>
          <w:rFonts w:ascii="細明體" w:eastAsia="細明體" w:hAnsi="細明體" w:cs="細明體"/>
          <w:color w:val="000000"/>
          <w:shd w:val="clear" w:color="auto" w:fill="FFFFFF"/>
        </w:rPr>
        <w:t>4</w:t>
      </w:r>
      <w:r w:rsidRPr="008F1EB9">
        <w:rPr>
          <w:rFonts w:ascii="細明體" w:eastAsia="細明體" w:hAnsi="細明體" w:cs="細明體" w:hint="eastAsia"/>
          <w:color w:val="000000"/>
          <w:shd w:val="clear" w:color="auto" w:fill="FFFFFF"/>
        </w:rPr>
        <w:t>公尺的區域，總面積約佔</w:t>
      </w:r>
      <w:r w:rsidRPr="008F1EB9">
        <w:rPr>
          <w:rFonts w:ascii="細明體" w:eastAsia="細明體" w:hAnsi="細明體" w:cs="細明體"/>
          <w:color w:val="000000"/>
          <w:shd w:val="clear" w:color="auto" w:fill="FFFFFF"/>
        </w:rPr>
        <w:t>2,000</w:t>
      </w:r>
      <w:r w:rsidRPr="008F1EB9">
        <w:rPr>
          <w:rFonts w:ascii="細明體" w:eastAsia="細明體" w:hAnsi="細明體" w:cs="細明體" w:hint="eastAsia"/>
          <w:color w:val="000000"/>
          <w:shd w:val="clear" w:color="auto" w:fill="FFFFFF"/>
        </w:rPr>
        <w:t>平方公里，可開發的風能潛力估計約為</w:t>
      </w:r>
      <w:r w:rsidRPr="008F1EB9">
        <w:rPr>
          <w:rFonts w:ascii="細明體" w:eastAsia="細明體" w:hAnsi="細明體" w:cs="細明體"/>
          <w:color w:val="000000"/>
          <w:shd w:val="clear" w:color="auto" w:fill="FFFFFF"/>
        </w:rPr>
        <w:t>300</w:t>
      </w:r>
      <w:r w:rsidRPr="008F1EB9">
        <w:rPr>
          <w:rFonts w:ascii="細明體" w:eastAsia="細明體" w:hAnsi="細明體" w:cs="細明體" w:hint="eastAsia"/>
          <w:color w:val="000000"/>
          <w:shd w:val="clear" w:color="auto" w:fill="FFFFFF"/>
        </w:rPr>
        <w:t>萬瓩。例如本省中西部海濱以及離島地區，都很適合開發風力發電。</w:t>
      </w:r>
    </w:p>
    <w:p w:rsidR="000477D7" w:rsidRPr="008F1EB9" w:rsidRDefault="000477D7" w:rsidP="008F1EB9">
      <w:pPr>
        <w:pStyle w:val="ListParagraph"/>
        <w:ind w:leftChars="0" w:left="0"/>
        <w:rPr>
          <w:rFonts w:ascii="細明體" w:eastAsia="細明體" w:hAnsi="細明體" w:cs="Times New Roman"/>
          <w:color w:val="000000"/>
          <w:shd w:val="clear" w:color="auto" w:fill="FFFFFF"/>
        </w:rPr>
      </w:pPr>
      <w:r w:rsidRPr="008F1EB9">
        <w:rPr>
          <w:rFonts w:ascii="細明體" w:eastAsia="細明體" w:hAnsi="細明體" w:cs="細明體"/>
          <w:color w:val="000000"/>
          <w:shd w:val="clear" w:color="auto" w:fill="FFFFFF"/>
        </w:rPr>
        <w:t>2.</w:t>
      </w:r>
      <w:r w:rsidRPr="008F1EB9">
        <w:rPr>
          <w:rFonts w:ascii="細明體" w:eastAsia="細明體" w:hAnsi="細明體" w:cs="細明體" w:hint="eastAsia"/>
          <w:color w:val="000000"/>
          <w:shd w:val="clear" w:color="auto" w:fill="FFFFFF"/>
        </w:rPr>
        <w:t>太陽能</w:t>
      </w:r>
      <w:r w:rsidRPr="008F1EB9">
        <w:rPr>
          <w:rFonts w:ascii="細明體" w:eastAsia="細明體" w:hAnsi="細明體" w:cs="Times New Roman"/>
          <w:color w:val="000000"/>
        </w:rPr>
        <w:br/>
      </w:r>
      <w:r w:rsidRPr="008F1EB9">
        <w:rPr>
          <w:rFonts w:ascii="細明體" w:eastAsia="細明體" w:hAnsi="細明體" w:cs="細明體" w:hint="eastAsia"/>
          <w:color w:val="000000"/>
          <w:shd w:val="clear" w:color="auto" w:fill="FFFFFF"/>
        </w:rPr>
        <w:t>台灣地區雖地處亞熱帶，惟因氣候因素，日照強度不如同緯度其他地區理想，加以台灣本島地狹人稠，寸土寸金，且夏秋期間颱風頻仍，再加上太陽能電池等設備投資費用昂貴，限制了台灣地區太陽能應用條件。目前經濟部正擬訂鼓勵太陽能發電之措施配合政策，選擇適當地點，設置太陽能發電之推廣設施。</w:t>
      </w:r>
    </w:p>
    <w:p w:rsidR="000477D7" w:rsidRPr="008F1EB9" w:rsidRDefault="000477D7" w:rsidP="008F1EB9">
      <w:pPr>
        <w:pStyle w:val="ListParagraph"/>
        <w:ind w:leftChars="0" w:left="0"/>
        <w:rPr>
          <w:rFonts w:ascii="細明體" w:eastAsia="細明體" w:hAnsi="細明體" w:cs="Times New Roman"/>
          <w:color w:val="000000"/>
          <w:shd w:val="clear" w:color="auto" w:fill="FFFFFF"/>
        </w:rPr>
      </w:pPr>
      <w:r w:rsidRPr="008F1EB9">
        <w:rPr>
          <w:rFonts w:ascii="細明體" w:eastAsia="細明體" w:hAnsi="細明體" w:cs="細明體"/>
          <w:color w:val="000000"/>
          <w:shd w:val="clear" w:color="auto" w:fill="FFFFFF"/>
        </w:rPr>
        <w:t>3.</w:t>
      </w:r>
      <w:r w:rsidRPr="008F1EB9">
        <w:rPr>
          <w:rFonts w:ascii="細明體" w:eastAsia="細明體" w:hAnsi="細明體" w:cs="細明體" w:hint="eastAsia"/>
          <w:color w:val="000000"/>
          <w:shd w:val="clear" w:color="auto" w:fill="FFFFFF"/>
        </w:rPr>
        <w:t>地熱</w:t>
      </w:r>
      <w:r w:rsidRPr="008F1EB9">
        <w:rPr>
          <w:rFonts w:ascii="細明體" w:eastAsia="細明體" w:hAnsi="細明體" w:cs="Times New Roman"/>
          <w:color w:val="000000"/>
        </w:rPr>
        <w:br/>
      </w:r>
      <w:r w:rsidRPr="008F1EB9">
        <w:rPr>
          <w:rFonts w:ascii="細明體" w:eastAsia="細明體" w:hAnsi="細明體" w:cs="細明體" w:hint="eastAsia"/>
          <w:color w:val="000000"/>
          <w:shd w:val="clear" w:color="auto" w:fill="FFFFFF"/>
        </w:rPr>
        <w:t>台灣位處環太平洋火山帶，多處山區顯示具有地熱蘊藏，根據台灣地熱資源初步評估結果，全台灣地區有近百處顯示具溫泉地熱徵兆，但較具開發地熱潛能者有</w:t>
      </w:r>
      <w:r w:rsidRPr="008F1EB9">
        <w:rPr>
          <w:rFonts w:ascii="細明體" w:eastAsia="細明體" w:hAnsi="細明體" w:cs="細明體"/>
          <w:color w:val="000000"/>
          <w:shd w:val="clear" w:color="auto" w:fill="FFFFFF"/>
        </w:rPr>
        <w:t>26</w:t>
      </w:r>
      <w:r w:rsidRPr="008F1EB9">
        <w:rPr>
          <w:rFonts w:ascii="細明體" w:eastAsia="細明體" w:hAnsi="細明體" w:cs="細明體" w:hint="eastAsia"/>
          <w:color w:val="000000"/>
          <w:shd w:val="clear" w:color="auto" w:fill="FFFFFF"/>
        </w:rPr>
        <w:t>處，理論蘊藏量約有</w:t>
      </w:r>
      <w:r w:rsidRPr="008F1EB9">
        <w:rPr>
          <w:rFonts w:ascii="細明體" w:eastAsia="細明體" w:hAnsi="細明體" w:cs="細明體"/>
          <w:color w:val="000000"/>
          <w:shd w:val="clear" w:color="auto" w:fill="FFFFFF"/>
        </w:rPr>
        <w:t>100</w:t>
      </w:r>
      <w:r w:rsidRPr="008F1EB9">
        <w:rPr>
          <w:rFonts w:ascii="細明體" w:eastAsia="細明體" w:hAnsi="細明體" w:cs="細明體" w:hint="eastAsia"/>
          <w:color w:val="000000"/>
          <w:shd w:val="clear" w:color="auto" w:fill="FFFFFF"/>
        </w:rPr>
        <w:t>萬瓩，其中大屯山區約具</w:t>
      </w:r>
      <w:r w:rsidRPr="008F1EB9">
        <w:rPr>
          <w:rFonts w:ascii="細明體" w:eastAsia="細明體" w:hAnsi="細明體" w:cs="細明體"/>
          <w:color w:val="000000"/>
          <w:shd w:val="clear" w:color="auto" w:fill="FFFFFF"/>
        </w:rPr>
        <w:t>50</w:t>
      </w:r>
      <w:r w:rsidRPr="008F1EB9">
        <w:rPr>
          <w:rFonts w:ascii="細明體" w:eastAsia="細明體" w:hAnsi="細明體" w:cs="細明體" w:hint="eastAsia"/>
          <w:color w:val="000000"/>
          <w:shd w:val="clear" w:color="auto" w:fill="FFFFFF"/>
        </w:rPr>
        <w:t>萬瓩，惟因係屬火山性地熱泉，其酸性成分太高或蒸氣含量太少，較不具發電價值。因此，如能克服地熱酸性成分高與蒸氣含量少兩項科技發展上之瓶頸，則地熱發電在台灣地區將會有較好的發展前景。</w:t>
      </w:r>
    </w:p>
    <w:p w:rsidR="000477D7" w:rsidRPr="008F1EB9" w:rsidRDefault="000477D7" w:rsidP="008F1EB9">
      <w:pPr>
        <w:pStyle w:val="ListParagraph"/>
        <w:ind w:leftChars="0" w:left="0"/>
        <w:rPr>
          <w:rFonts w:ascii="細明體" w:eastAsia="細明體" w:hAnsi="細明體" w:cs="Times New Roman"/>
          <w:color w:val="000000"/>
          <w:shd w:val="clear" w:color="auto" w:fill="FFFFFF"/>
        </w:rPr>
      </w:pPr>
      <w:r w:rsidRPr="008F1EB9">
        <w:rPr>
          <w:rFonts w:ascii="細明體" w:eastAsia="細明體" w:hAnsi="細明體" w:cs="細明體"/>
          <w:color w:val="000000"/>
          <w:shd w:val="clear" w:color="auto" w:fill="FFFFFF"/>
        </w:rPr>
        <w:t>4.</w:t>
      </w:r>
      <w:r w:rsidRPr="008F1EB9">
        <w:rPr>
          <w:rFonts w:ascii="細明體" w:eastAsia="細明體" w:hAnsi="細明體" w:cs="細明體" w:hint="eastAsia"/>
          <w:color w:val="000000"/>
          <w:shd w:val="clear" w:color="auto" w:fill="FFFFFF"/>
        </w:rPr>
        <w:t>海水溫差</w:t>
      </w:r>
      <w:r w:rsidRPr="008F1EB9">
        <w:rPr>
          <w:rFonts w:ascii="細明體" w:eastAsia="細明體" w:hAnsi="細明體" w:cs="Times New Roman"/>
          <w:color w:val="000000"/>
        </w:rPr>
        <w:br/>
      </w:r>
      <w:r w:rsidRPr="008F1EB9">
        <w:rPr>
          <w:rFonts w:ascii="細明體" w:eastAsia="細明體" w:hAnsi="細明體" w:cs="細明體" w:hint="eastAsia"/>
          <w:color w:val="000000"/>
          <w:shd w:val="clear" w:color="auto" w:fill="FFFFFF"/>
        </w:rPr>
        <w:t>本省東部海域水溫與地形條件有利於開發海水溫差發電。本公司於民國</w:t>
      </w:r>
      <w:r w:rsidRPr="008F1EB9">
        <w:rPr>
          <w:rFonts w:ascii="細明體" w:eastAsia="細明體" w:hAnsi="細明體" w:cs="細明體"/>
          <w:color w:val="000000"/>
          <w:shd w:val="clear" w:color="auto" w:fill="FFFFFF"/>
        </w:rPr>
        <w:t>70</w:t>
      </w:r>
      <w:r w:rsidRPr="008F1EB9">
        <w:rPr>
          <w:rFonts w:ascii="細明體" w:eastAsia="細明體" w:hAnsi="細明體" w:cs="細明體" w:hint="eastAsia"/>
          <w:color w:val="000000"/>
          <w:shd w:val="clear" w:color="auto" w:fill="FFFFFF"/>
        </w:rPr>
        <w:t>年開始進行「台灣東部海域海洋溫差發電潛能研究計畫」，完成候選廠址環境資料調查以及初步可行性研究與電廠概念設計。研究結果發現：溫差發電冷水管路之舖設技術風險甚高，而且發電成本遠遠高於傳統燃煤或燃油火力發電。</w:t>
      </w:r>
    </w:p>
    <w:p w:rsidR="000477D7" w:rsidRPr="008F1EB9" w:rsidRDefault="000477D7" w:rsidP="008F1EB9">
      <w:pPr>
        <w:pStyle w:val="ListParagraph"/>
        <w:ind w:leftChars="0" w:left="0"/>
        <w:rPr>
          <w:rFonts w:ascii="細明體" w:eastAsia="細明體" w:hAnsi="細明體" w:cs="Times New Roman"/>
          <w:color w:val="000000"/>
          <w:shd w:val="clear" w:color="auto" w:fill="FFFFFF"/>
        </w:rPr>
      </w:pPr>
      <w:r w:rsidRPr="008F1EB9">
        <w:rPr>
          <w:rFonts w:ascii="細明體" w:eastAsia="細明體" w:hAnsi="細明體" w:cs="細明體"/>
          <w:color w:val="000000"/>
          <w:shd w:val="clear" w:color="auto" w:fill="FFFFFF"/>
        </w:rPr>
        <w:t>5.</w:t>
      </w:r>
      <w:r w:rsidRPr="008F1EB9">
        <w:rPr>
          <w:rFonts w:ascii="細明體" w:eastAsia="細明體" w:hAnsi="細明體" w:cs="細明體" w:hint="eastAsia"/>
          <w:color w:val="000000"/>
          <w:shd w:val="clear" w:color="auto" w:fill="FFFFFF"/>
        </w:rPr>
        <w:t>潮汐</w:t>
      </w:r>
      <w:r w:rsidRPr="008F1EB9">
        <w:rPr>
          <w:rFonts w:ascii="細明體" w:eastAsia="細明體" w:hAnsi="細明體" w:cs="Times New Roman"/>
          <w:color w:val="000000"/>
        </w:rPr>
        <w:br/>
      </w:r>
      <w:r w:rsidRPr="008F1EB9">
        <w:rPr>
          <w:rFonts w:ascii="細明體" w:eastAsia="細明體" w:hAnsi="細明體" w:cs="細明體" w:hint="eastAsia"/>
          <w:color w:val="000000"/>
          <w:shd w:val="clear" w:color="auto" w:fill="FFFFFF"/>
        </w:rPr>
        <w:t>潮差發電若以目前低水頭水輪機應用技術而言，基本上只要有一米的潮差及可供圍築潮池的地形即可開發。台灣沿海之潮汐，最大潮差發生在金門、馬祖外島，約可達</w:t>
      </w:r>
      <w:r w:rsidRPr="008F1EB9">
        <w:rPr>
          <w:rFonts w:ascii="細明體" w:eastAsia="細明體" w:hAnsi="細明體" w:cs="細明體"/>
          <w:color w:val="000000"/>
          <w:shd w:val="clear" w:color="auto" w:fill="FFFFFF"/>
        </w:rPr>
        <w:t>5</w:t>
      </w:r>
      <w:r w:rsidRPr="008F1EB9">
        <w:rPr>
          <w:rFonts w:ascii="細明體" w:eastAsia="細明體" w:hAnsi="細明體" w:cs="細明體" w:hint="eastAsia"/>
          <w:color w:val="000000"/>
          <w:shd w:val="clear" w:color="auto" w:fill="FFFFFF"/>
        </w:rPr>
        <w:t>公尺潮差，其次為新竹南寮以南、彰化王功以北一帶的西部海岸，平均潮差約</w:t>
      </w:r>
      <w:r w:rsidRPr="008F1EB9">
        <w:rPr>
          <w:rFonts w:ascii="細明體" w:eastAsia="細明體" w:hAnsi="細明體" w:cs="細明體"/>
          <w:color w:val="000000"/>
          <w:shd w:val="clear" w:color="auto" w:fill="FFFFFF"/>
        </w:rPr>
        <w:t>3.5</w:t>
      </w:r>
      <w:r w:rsidRPr="008F1EB9">
        <w:rPr>
          <w:rFonts w:ascii="細明體" w:eastAsia="細明體" w:hAnsi="細明體" w:cs="細明體" w:hint="eastAsia"/>
          <w:color w:val="000000"/>
          <w:shd w:val="clear" w:color="auto" w:fill="FFFFFF"/>
        </w:rPr>
        <w:t>公尺，其他各地一般潮差均在</w:t>
      </w:r>
      <w:r w:rsidRPr="008F1EB9">
        <w:rPr>
          <w:rFonts w:ascii="細明體" w:eastAsia="細明體" w:hAnsi="細明體" w:cs="細明體"/>
          <w:color w:val="000000"/>
          <w:shd w:val="clear" w:color="auto" w:fill="FFFFFF"/>
        </w:rPr>
        <w:t>2</w:t>
      </w:r>
      <w:r w:rsidRPr="008F1EB9">
        <w:rPr>
          <w:rFonts w:ascii="細明體" w:eastAsia="細明體" w:hAnsi="細明體" w:cs="細明體" w:hint="eastAsia"/>
          <w:color w:val="000000"/>
          <w:shd w:val="clear" w:color="auto" w:fill="FFFFFF"/>
        </w:rPr>
        <w:t>公尺以下，與經濟性理想潮差</w:t>
      </w:r>
      <w:r w:rsidRPr="008F1EB9">
        <w:rPr>
          <w:rFonts w:ascii="細明體" w:eastAsia="細明體" w:hAnsi="細明體" w:cs="細明體"/>
          <w:color w:val="000000"/>
          <w:shd w:val="clear" w:color="auto" w:fill="FFFFFF"/>
        </w:rPr>
        <w:t>6</w:t>
      </w:r>
      <w:r w:rsidRPr="008F1EB9">
        <w:rPr>
          <w:rFonts w:ascii="細明體" w:eastAsia="細明體" w:hAnsi="細明體" w:cs="細明體" w:hint="eastAsia"/>
          <w:color w:val="000000"/>
          <w:shd w:val="clear" w:color="auto" w:fill="FFFFFF"/>
        </w:rPr>
        <w:t>～</w:t>
      </w:r>
      <w:r w:rsidRPr="008F1EB9">
        <w:rPr>
          <w:rFonts w:ascii="細明體" w:eastAsia="細明體" w:hAnsi="細明體" w:cs="細明體"/>
          <w:color w:val="000000"/>
          <w:shd w:val="clear" w:color="auto" w:fill="FFFFFF"/>
        </w:rPr>
        <w:t>8</w:t>
      </w:r>
      <w:r w:rsidRPr="008F1EB9">
        <w:rPr>
          <w:rFonts w:ascii="細明體" w:eastAsia="細明體" w:hAnsi="細明體" w:cs="細明體" w:hint="eastAsia"/>
          <w:color w:val="000000"/>
          <w:shd w:val="clear" w:color="auto" w:fill="FFFFFF"/>
        </w:rPr>
        <w:t>公尺仍有相當差距。由於台灣西部海岸大都為平直沙岸，亦缺乏可供圍築潮池的優良地形，並不具發展潮差發電之優良條件，僅能考慮利用現有的港灣地形開發。對於金門及馬祖兩個離島來說，因該兩離島之發電成本較昂貴，發展潮差發電應具較佳之經濟誘因。故台灣的潮差發電發展方向應以金門、馬祖兩離島為先導廠址。</w:t>
      </w:r>
    </w:p>
    <w:p w:rsidR="000477D7" w:rsidRPr="008F1EB9" w:rsidRDefault="000477D7" w:rsidP="00A65597">
      <w:pPr>
        <w:rPr>
          <w:rFonts w:ascii="細明體" w:eastAsia="細明體" w:hAnsi="細明體" w:cs="Times New Roman"/>
          <w:b/>
          <w:bCs/>
          <w:color w:val="000000"/>
          <w:sz w:val="52"/>
          <w:szCs w:val="52"/>
        </w:rPr>
      </w:pPr>
    </w:p>
    <w:sectPr w:rsidR="000477D7" w:rsidRPr="008F1EB9" w:rsidSect="00104BB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D7" w:rsidRDefault="000477D7" w:rsidP="004F0DE1">
      <w:pPr>
        <w:rPr>
          <w:rFonts w:cs="Times New Roman"/>
        </w:rPr>
      </w:pPr>
      <w:r>
        <w:rPr>
          <w:rFonts w:cs="Times New Roman"/>
        </w:rPr>
        <w:separator/>
      </w:r>
    </w:p>
  </w:endnote>
  <w:endnote w:type="continuationSeparator" w:id="0">
    <w:p w:rsidR="000477D7" w:rsidRDefault="000477D7" w:rsidP="004F0DE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微軟正黑體">
    <w:altName w:val="新細明體"/>
    <w:panose1 w:val="00000000000000000000"/>
    <w:charset w:val="88"/>
    <w:family w:val="swiss"/>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D7" w:rsidRDefault="000477D7" w:rsidP="004F0DE1">
      <w:pPr>
        <w:rPr>
          <w:rFonts w:cs="Times New Roman"/>
        </w:rPr>
      </w:pPr>
      <w:r>
        <w:rPr>
          <w:rFonts w:cs="Times New Roman"/>
        </w:rPr>
        <w:separator/>
      </w:r>
    </w:p>
  </w:footnote>
  <w:footnote w:type="continuationSeparator" w:id="0">
    <w:p w:rsidR="000477D7" w:rsidRDefault="000477D7" w:rsidP="004F0DE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1">
    <w:nsid w:val="4881479F"/>
    <w:multiLevelType w:val="hybridMultilevel"/>
    <w:tmpl w:val="A90834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4BC51A23"/>
    <w:multiLevelType w:val="hybridMultilevel"/>
    <w:tmpl w:val="E042CDC4"/>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
    <w:nsid w:val="50016CC5"/>
    <w:multiLevelType w:val="hybridMultilevel"/>
    <w:tmpl w:val="22DA85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9F7"/>
    <w:rsid w:val="000477D7"/>
    <w:rsid w:val="00067ADD"/>
    <w:rsid w:val="00086C73"/>
    <w:rsid w:val="00104BB3"/>
    <w:rsid w:val="001329C7"/>
    <w:rsid w:val="004F0DE1"/>
    <w:rsid w:val="00622752"/>
    <w:rsid w:val="0073267A"/>
    <w:rsid w:val="00755970"/>
    <w:rsid w:val="008174B1"/>
    <w:rsid w:val="008F1EB9"/>
    <w:rsid w:val="00923C02"/>
    <w:rsid w:val="009D0E01"/>
    <w:rsid w:val="00A65597"/>
    <w:rsid w:val="00B01F32"/>
    <w:rsid w:val="00D22E78"/>
    <w:rsid w:val="00D84637"/>
    <w:rsid w:val="00D92D5B"/>
    <w:rsid w:val="00DB49F7"/>
    <w:rsid w:val="00E26FB0"/>
    <w:rsid w:val="00E67B0D"/>
    <w:rsid w:val="00EE0EC1"/>
    <w:rsid w:val="00EF27B8"/>
    <w:rsid w:val="00F53819"/>
    <w:rsid w:val="00FB0A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19"/>
    <w:pPr>
      <w:widowControl w:val="0"/>
    </w:pPr>
    <w:rPr>
      <w:rFonts w:ascii="Calibri" w:hAnsi="Calibri"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3819"/>
    <w:pPr>
      <w:ind w:leftChars="200" w:left="480"/>
    </w:pPr>
  </w:style>
  <w:style w:type="paragraph" w:styleId="Header">
    <w:name w:val="header"/>
    <w:basedOn w:val="Normal"/>
    <w:link w:val="HeaderChar"/>
    <w:uiPriority w:val="99"/>
    <w:rsid w:val="004F0DE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F0DE1"/>
    <w:rPr>
      <w:rFonts w:ascii="Calibri" w:hAnsi="Calibri" w:cs="Calibri"/>
      <w:kern w:val="2"/>
    </w:rPr>
  </w:style>
  <w:style w:type="paragraph" w:styleId="Footer">
    <w:name w:val="footer"/>
    <w:basedOn w:val="Normal"/>
    <w:link w:val="FooterChar"/>
    <w:uiPriority w:val="99"/>
    <w:rsid w:val="004F0DE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F0DE1"/>
    <w:rPr>
      <w:rFonts w:ascii="Calibri" w:hAnsi="Calibri" w:cs="Calibri"/>
      <w:kern w:val="2"/>
    </w:rPr>
  </w:style>
  <w:style w:type="paragraph" w:styleId="BalloonText">
    <w:name w:val="Balloon Text"/>
    <w:basedOn w:val="Normal"/>
    <w:link w:val="BalloonTextChar"/>
    <w:uiPriority w:val="99"/>
    <w:semiHidden/>
    <w:rsid w:val="00A65597"/>
    <w:rPr>
      <w:rFonts w:ascii="Cambria" w:hAnsi="Cambria" w:cs="Cambria"/>
      <w:sz w:val="18"/>
      <w:szCs w:val="18"/>
    </w:rPr>
  </w:style>
  <w:style w:type="character" w:customStyle="1" w:styleId="BalloonTextChar">
    <w:name w:val="Balloon Text Char"/>
    <w:basedOn w:val="DefaultParagraphFont"/>
    <w:link w:val="BalloonText"/>
    <w:uiPriority w:val="99"/>
    <w:locked/>
    <w:rsid w:val="00A65597"/>
    <w:rPr>
      <w:rFonts w:ascii="Cambria" w:eastAsia="新細明體" w:hAnsi="Cambria" w:cs="Cambria"/>
      <w:kern w:val="2"/>
      <w:sz w:val="18"/>
      <w:szCs w:val="18"/>
    </w:rPr>
  </w:style>
</w:styles>
</file>

<file path=word/webSettings.xml><?xml version="1.0" encoding="utf-8"?>
<w:webSettings xmlns:r="http://schemas.openxmlformats.org/officeDocument/2006/relationships" xmlns:w="http://schemas.openxmlformats.org/wordprocessingml/2006/main">
  <w:divs>
    <w:div w:id="644899009">
      <w:marLeft w:val="0"/>
      <w:marRight w:val="0"/>
      <w:marTop w:val="0"/>
      <w:marBottom w:val="0"/>
      <w:divBdr>
        <w:top w:val="none" w:sz="0" w:space="0" w:color="auto"/>
        <w:left w:val="none" w:sz="0" w:space="0" w:color="auto"/>
        <w:bottom w:val="none" w:sz="0" w:space="0" w:color="auto"/>
        <w:right w:val="none" w:sz="0" w:space="0" w:color="auto"/>
      </w:divBdr>
    </w:div>
    <w:div w:id="644899010">
      <w:marLeft w:val="0"/>
      <w:marRight w:val="0"/>
      <w:marTop w:val="0"/>
      <w:marBottom w:val="0"/>
      <w:divBdr>
        <w:top w:val="none" w:sz="0" w:space="0" w:color="auto"/>
        <w:left w:val="none" w:sz="0" w:space="0" w:color="auto"/>
        <w:bottom w:val="none" w:sz="0" w:space="0" w:color="auto"/>
        <w:right w:val="none" w:sz="0" w:space="0" w:color="auto"/>
      </w:divBdr>
    </w:div>
    <w:div w:id="644899011">
      <w:marLeft w:val="0"/>
      <w:marRight w:val="0"/>
      <w:marTop w:val="0"/>
      <w:marBottom w:val="0"/>
      <w:divBdr>
        <w:top w:val="none" w:sz="0" w:space="0" w:color="auto"/>
        <w:left w:val="none" w:sz="0" w:space="0" w:color="auto"/>
        <w:bottom w:val="none" w:sz="0" w:space="0" w:color="auto"/>
        <w:right w:val="none" w:sz="0" w:space="0" w:color="auto"/>
      </w:divBdr>
    </w:div>
    <w:div w:id="644899012">
      <w:marLeft w:val="0"/>
      <w:marRight w:val="0"/>
      <w:marTop w:val="0"/>
      <w:marBottom w:val="0"/>
      <w:divBdr>
        <w:top w:val="none" w:sz="0" w:space="0" w:color="auto"/>
        <w:left w:val="none" w:sz="0" w:space="0" w:color="auto"/>
        <w:bottom w:val="none" w:sz="0" w:space="0" w:color="auto"/>
        <w:right w:val="none" w:sz="0" w:space="0" w:color="auto"/>
      </w:divBdr>
    </w:div>
    <w:div w:id="644899013">
      <w:marLeft w:val="0"/>
      <w:marRight w:val="0"/>
      <w:marTop w:val="0"/>
      <w:marBottom w:val="0"/>
      <w:divBdr>
        <w:top w:val="none" w:sz="0" w:space="0" w:color="auto"/>
        <w:left w:val="none" w:sz="0" w:space="0" w:color="auto"/>
        <w:bottom w:val="none" w:sz="0" w:space="0" w:color="auto"/>
        <w:right w:val="none" w:sz="0" w:space="0" w:color="auto"/>
      </w:divBdr>
    </w:div>
    <w:div w:id="644899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419</Words>
  <Characters>2393</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工程與社會專題</dc:title>
  <dc:subject/>
  <dc:creator>user</dc:creator>
  <cp:keywords/>
  <dc:description/>
  <cp:lastModifiedBy>user</cp:lastModifiedBy>
  <cp:revision>2</cp:revision>
  <dcterms:created xsi:type="dcterms:W3CDTF">2013-01-06T12:32:00Z</dcterms:created>
  <dcterms:modified xsi:type="dcterms:W3CDTF">2013-01-06T12:32:00Z</dcterms:modified>
</cp:coreProperties>
</file>