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F27" w:rsidRPr="00507EF4" w:rsidRDefault="00761F27" w:rsidP="00761F27">
      <w:pPr>
        <w:jc w:val="center"/>
        <w:rPr>
          <w:rFonts w:asciiTheme="minorEastAsia" w:eastAsiaTheme="minorEastAsia" w:hAnsiTheme="minorEastAsia"/>
          <w:sz w:val="72"/>
        </w:rPr>
      </w:pPr>
      <w:r w:rsidRPr="00507EF4">
        <w:rPr>
          <w:rFonts w:asciiTheme="minorEastAsia" w:eastAsiaTheme="minorEastAsia" w:hAnsiTheme="minorEastAsia" w:hint="eastAsia"/>
          <w:sz w:val="72"/>
        </w:rPr>
        <w:t>工程與社會專題(核能)</w:t>
      </w:r>
    </w:p>
    <w:p w:rsidR="00761F27" w:rsidRPr="00507EF4" w:rsidRDefault="00690FC9" w:rsidP="00761F27">
      <w:pPr>
        <w:jc w:val="center"/>
        <w:rPr>
          <w:rFonts w:asciiTheme="minorEastAsia" w:eastAsiaTheme="minorEastAsia" w:hAnsiTheme="minorEastAsia"/>
          <w:sz w:val="72"/>
        </w:rPr>
      </w:pPr>
      <w:r>
        <w:rPr>
          <w:rFonts w:asciiTheme="minorEastAsia" w:eastAsiaTheme="minorEastAsia" w:hAnsiTheme="minorEastAsia" w:hint="eastAsia"/>
          <w:sz w:val="72"/>
        </w:rPr>
        <w:t>101(</w:t>
      </w:r>
      <w:r w:rsidR="00A952C6">
        <w:rPr>
          <w:rFonts w:asciiTheme="minorEastAsia" w:eastAsiaTheme="minorEastAsia" w:hAnsiTheme="minorEastAsia" w:hint="eastAsia"/>
          <w:sz w:val="72"/>
        </w:rPr>
        <w:t>1</w:t>
      </w:r>
      <w:r w:rsidR="00761F27" w:rsidRPr="00507EF4">
        <w:rPr>
          <w:rFonts w:asciiTheme="minorEastAsia" w:eastAsiaTheme="minorEastAsia" w:hAnsiTheme="minorEastAsia" w:hint="eastAsia"/>
          <w:sz w:val="72"/>
        </w:rPr>
        <w:t>)期末報告</w:t>
      </w:r>
    </w:p>
    <w:p w:rsidR="00761F27" w:rsidRPr="00507EF4" w:rsidRDefault="00761F27" w:rsidP="00761F27">
      <w:pPr>
        <w:jc w:val="center"/>
        <w:rPr>
          <w:rFonts w:asciiTheme="minorEastAsia" w:eastAsiaTheme="minorEastAsia" w:hAnsiTheme="minorEastAsia"/>
          <w:sz w:val="72"/>
        </w:rPr>
      </w:pPr>
    </w:p>
    <w:p w:rsidR="00761F27" w:rsidRPr="00507EF4" w:rsidRDefault="00761F27" w:rsidP="00761F27">
      <w:pPr>
        <w:jc w:val="center"/>
        <w:rPr>
          <w:rFonts w:asciiTheme="minorEastAsia" w:eastAsiaTheme="minorEastAsia" w:hAnsiTheme="minorEastAsia"/>
          <w:sz w:val="56"/>
        </w:rPr>
      </w:pPr>
      <w:r w:rsidRPr="00507EF4">
        <w:rPr>
          <w:rFonts w:asciiTheme="minorEastAsia" w:eastAsiaTheme="minorEastAsia" w:hAnsiTheme="minorEastAsia" w:hint="eastAsia"/>
          <w:sz w:val="56"/>
        </w:rPr>
        <w:t>以適當科技與風險評估的角度來看現代發電系統</w:t>
      </w:r>
    </w:p>
    <w:p w:rsidR="00761F27" w:rsidRPr="00507EF4" w:rsidRDefault="00761F27" w:rsidP="00761F27">
      <w:pPr>
        <w:jc w:val="center"/>
        <w:rPr>
          <w:rFonts w:asciiTheme="minorEastAsia" w:eastAsiaTheme="minorEastAsia" w:hAnsiTheme="minorEastAsia"/>
          <w:sz w:val="36"/>
        </w:rPr>
      </w:pPr>
    </w:p>
    <w:p w:rsidR="00761F27" w:rsidRPr="00507EF4" w:rsidRDefault="00761F27" w:rsidP="00761F27">
      <w:pPr>
        <w:jc w:val="center"/>
        <w:rPr>
          <w:rFonts w:asciiTheme="minorEastAsia" w:eastAsiaTheme="minorEastAsia" w:hAnsiTheme="minorEastAsia"/>
          <w:sz w:val="36"/>
        </w:rPr>
      </w:pPr>
    </w:p>
    <w:p w:rsidR="00761F27" w:rsidRDefault="00761F27" w:rsidP="00761F27">
      <w:pPr>
        <w:jc w:val="center"/>
        <w:rPr>
          <w:rFonts w:asciiTheme="minorEastAsia" w:eastAsiaTheme="minorEastAsia" w:hAnsiTheme="minorEastAsia"/>
          <w:sz w:val="36"/>
        </w:rPr>
      </w:pPr>
    </w:p>
    <w:p w:rsidR="00690FC9" w:rsidRDefault="00690FC9" w:rsidP="00761F27">
      <w:pPr>
        <w:jc w:val="center"/>
        <w:rPr>
          <w:rFonts w:asciiTheme="minorEastAsia" w:eastAsiaTheme="minorEastAsia" w:hAnsiTheme="minorEastAsia"/>
          <w:sz w:val="36"/>
        </w:rPr>
      </w:pPr>
    </w:p>
    <w:p w:rsidR="00690FC9" w:rsidRDefault="00690FC9" w:rsidP="00761F27">
      <w:pPr>
        <w:jc w:val="center"/>
        <w:rPr>
          <w:rFonts w:asciiTheme="minorEastAsia" w:eastAsiaTheme="minorEastAsia" w:hAnsiTheme="minorEastAsia"/>
          <w:sz w:val="36"/>
        </w:rPr>
      </w:pPr>
    </w:p>
    <w:p w:rsidR="00690FC9" w:rsidRPr="00507EF4" w:rsidRDefault="00690FC9" w:rsidP="00761F27">
      <w:pPr>
        <w:jc w:val="center"/>
        <w:rPr>
          <w:rFonts w:asciiTheme="minorEastAsia" w:eastAsiaTheme="minorEastAsia" w:hAnsiTheme="minorEastAsia"/>
          <w:sz w:val="36"/>
        </w:rPr>
      </w:pPr>
    </w:p>
    <w:p w:rsidR="00761F27" w:rsidRPr="00507EF4" w:rsidRDefault="00761F27" w:rsidP="00761F27">
      <w:pPr>
        <w:jc w:val="center"/>
        <w:rPr>
          <w:rFonts w:asciiTheme="minorEastAsia" w:eastAsiaTheme="minorEastAsia" w:hAnsiTheme="minorEastAsia"/>
          <w:sz w:val="40"/>
          <w:szCs w:val="40"/>
        </w:rPr>
      </w:pPr>
      <w:r w:rsidRPr="00507EF4">
        <w:rPr>
          <w:rFonts w:asciiTheme="minorEastAsia" w:eastAsiaTheme="minorEastAsia" w:hAnsiTheme="minorEastAsia" w:hint="eastAsia"/>
          <w:sz w:val="40"/>
          <w:szCs w:val="40"/>
        </w:rPr>
        <w:t>指導老師:林聰益</w:t>
      </w:r>
    </w:p>
    <w:tbl>
      <w:tblPr>
        <w:tblW w:w="0" w:type="auto"/>
        <w:tblInd w:w="1963" w:type="dxa"/>
        <w:tblLook w:val="04A0" w:firstRow="1" w:lastRow="0" w:firstColumn="1" w:lastColumn="0" w:noHBand="0" w:noVBand="1"/>
      </w:tblPr>
      <w:tblGrid>
        <w:gridCol w:w="2018"/>
        <w:gridCol w:w="3924"/>
      </w:tblGrid>
      <w:tr w:rsidR="00761F27" w:rsidRPr="00507EF4" w:rsidTr="00761F27">
        <w:tc>
          <w:tcPr>
            <w:tcW w:w="2018" w:type="dxa"/>
            <w:hideMark/>
          </w:tcPr>
          <w:p w:rsidR="00761F27" w:rsidRPr="00507EF4" w:rsidRDefault="00761F27">
            <w:pPr>
              <w:jc w:val="right"/>
              <w:rPr>
                <w:rFonts w:asciiTheme="minorEastAsia" w:eastAsiaTheme="minorEastAsia" w:hAnsiTheme="minorEastAsia"/>
                <w:sz w:val="40"/>
              </w:rPr>
            </w:pPr>
            <w:r w:rsidRPr="00507EF4">
              <w:rPr>
                <w:rFonts w:asciiTheme="minorEastAsia" w:eastAsiaTheme="minorEastAsia" w:hAnsiTheme="minorEastAsia" w:hint="eastAsia"/>
                <w:sz w:val="40"/>
              </w:rPr>
              <w:t>姓名:</w:t>
            </w:r>
          </w:p>
        </w:tc>
        <w:tc>
          <w:tcPr>
            <w:tcW w:w="3924" w:type="dxa"/>
            <w:hideMark/>
          </w:tcPr>
          <w:p w:rsidR="00761F27" w:rsidRPr="00507EF4" w:rsidRDefault="00761F27">
            <w:pPr>
              <w:rPr>
                <w:rFonts w:asciiTheme="minorEastAsia" w:eastAsiaTheme="minorEastAsia" w:hAnsiTheme="minorEastAsia"/>
                <w:sz w:val="40"/>
              </w:rPr>
            </w:pPr>
            <w:r w:rsidRPr="00507EF4">
              <w:rPr>
                <w:rFonts w:asciiTheme="minorEastAsia" w:eastAsiaTheme="minorEastAsia" w:hAnsiTheme="minorEastAsia" w:hint="eastAsia"/>
                <w:sz w:val="40"/>
              </w:rPr>
              <w:t>連國亨</w:t>
            </w:r>
          </w:p>
        </w:tc>
      </w:tr>
      <w:tr w:rsidR="00761F27" w:rsidRPr="00507EF4" w:rsidTr="00761F27">
        <w:tc>
          <w:tcPr>
            <w:tcW w:w="2018" w:type="dxa"/>
            <w:hideMark/>
          </w:tcPr>
          <w:p w:rsidR="00761F27" w:rsidRPr="00507EF4" w:rsidRDefault="00761F27">
            <w:pPr>
              <w:jc w:val="right"/>
              <w:rPr>
                <w:rFonts w:asciiTheme="minorEastAsia" w:eastAsiaTheme="minorEastAsia" w:hAnsiTheme="minorEastAsia"/>
                <w:sz w:val="40"/>
              </w:rPr>
            </w:pPr>
            <w:r w:rsidRPr="00507EF4">
              <w:rPr>
                <w:rFonts w:asciiTheme="minorEastAsia" w:eastAsiaTheme="minorEastAsia" w:hAnsiTheme="minorEastAsia" w:hint="eastAsia"/>
                <w:sz w:val="40"/>
              </w:rPr>
              <w:t>班級:</w:t>
            </w:r>
          </w:p>
        </w:tc>
        <w:tc>
          <w:tcPr>
            <w:tcW w:w="3924" w:type="dxa"/>
            <w:hideMark/>
          </w:tcPr>
          <w:p w:rsidR="00761F27" w:rsidRPr="00507EF4" w:rsidRDefault="00761F27">
            <w:pPr>
              <w:rPr>
                <w:rFonts w:asciiTheme="minorEastAsia" w:eastAsiaTheme="minorEastAsia" w:hAnsiTheme="minorEastAsia"/>
                <w:sz w:val="40"/>
              </w:rPr>
            </w:pPr>
            <w:r w:rsidRPr="00507EF4">
              <w:rPr>
                <w:rFonts w:asciiTheme="minorEastAsia" w:eastAsiaTheme="minorEastAsia" w:hAnsiTheme="minorEastAsia" w:hint="eastAsia"/>
                <w:sz w:val="40"/>
              </w:rPr>
              <w:t>車輛三甲</w:t>
            </w:r>
          </w:p>
        </w:tc>
      </w:tr>
      <w:tr w:rsidR="00761F27" w:rsidRPr="00507EF4" w:rsidTr="00761F27">
        <w:tc>
          <w:tcPr>
            <w:tcW w:w="2018" w:type="dxa"/>
            <w:hideMark/>
          </w:tcPr>
          <w:p w:rsidR="00761F27" w:rsidRPr="00507EF4" w:rsidRDefault="00761F27">
            <w:pPr>
              <w:jc w:val="right"/>
              <w:rPr>
                <w:rFonts w:asciiTheme="minorEastAsia" w:eastAsiaTheme="minorEastAsia" w:hAnsiTheme="minorEastAsia"/>
                <w:sz w:val="40"/>
              </w:rPr>
            </w:pPr>
            <w:r w:rsidRPr="00507EF4">
              <w:rPr>
                <w:rFonts w:asciiTheme="minorEastAsia" w:eastAsiaTheme="minorEastAsia" w:hAnsiTheme="minorEastAsia" w:hint="eastAsia"/>
                <w:sz w:val="40"/>
              </w:rPr>
              <w:t>學號:</w:t>
            </w:r>
          </w:p>
        </w:tc>
        <w:tc>
          <w:tcPr>
            <w:tcW w:w="3924" w:type="dxa"/>
            <w:hideMark/>
          </w:tcPr>
          <w:p w:rsidR="00761F27" w:rsidRPr="00507EF4" w:rsidRDefault="00761F27">
            <w:pPr>
              <w:rPr>
                <w:rFonts w:asciiTheme="minorEastAsia" w:eastAsiaTheme="minorEastAsia" w:hAnsiTheme="minorEastAsia"/>
                <w:sz w:val="40"/>
              </w:rPr>
            </w:pPr>
            <w:r w:rsidRPr="00507EF4">
              <w:rPr>
                <w:rFonts w:asciiTheme="minorEastAsia" w:eastAsiaTheme="minorEastAsia" w:hAnsiTheme="minorEastAsia" w:hint="eastAsia"/>
                <w:sz w:val="40"/>
              </w:rPr>
              <w:t>49915095</w:t>
            </w:r>
          </w:p>
        </w:tc>
      </w:tr>
    </w:tbl>
    <w:p w:rsidR="00761F27" w:rsidRPr="00507EF4" w:rsidRDefault="00761F27" w:rsidP="00761F27">
      <w:pPr>
        <w:rPr>
          <w:rFonts w:asciiTheme="minorEastAsia" w:eastAsiaTheme="minorEastAsia" w:hAnsiTheme="minorEastAsia"/>
        </w:rPr>
      </w:pPr>
    </w:p>
    <w:p w:rsidR="00761F27" w:rsidRPr="00507EF4" w:rsidRDefault="00761F27" w:rsidP="00761F27">
      <w:pPr>
        <w:rPr>
          <w:rFonts w:asciiTheme="minorEastAsia" w:eastAsiaTheme="minorEastAsia" w:hAnsiTheme="minorEastAsia"/>
        </w:rPr>
      </w:pPr>
    </w:p>
    <w:p w:rsidR="00761F27" w:rsidRPr="00507EF4" w:rsidRDefault="00761F27" w:rsidP="00761F27">
      <w:pPr>
        <w:rPr>
          <w:rFonts w:asciiTheme="minorEastAsia" w:eastAsiaTheme="minorEastAsia" w:hAnsiTheme="minorEastAsia"/>
        </w:rPr>
      </w:pPr>
    </w:p>
    <w:p w:rsidR="00761F27" w:rsidRPr="00507EF4" w:rsidRDefault="00761F27" w:rsidP="00507EF4">
      <w:pPr>
        <w:jc w:val="center"/>
        <w:rPr>
          <w:rFonts w:asciiTheme="minorEastAsia" w:eastAsiaTheme="minorEastAsia" w:hAnsiTheme="minorEastAsia" w:cs="Arial"/>
          <w:b/>
          <w:bCs/>
          <w:color w:val="000000" w:themeColor="text1"/>
          <w:sz w:val="52"/>
          <w:szCs w:val="52"/>
        </w:rPr>
      </w:pPr>
      <w:r w:rsidRPr="00507EF4">
        <w:rPr>
          <w:rFonts w:asciiTheme="minorEastAsia" w:eastAsiaTheme="minorEastAsia" w:hAnsiTheme="minorEastAsia" w:cs="Arial" w:hint="eastAsia"/>
          <w:b/>
          <w:bCs/>
          <w:color w:val="000000" w:themeColor="text1"/>
          <w:sz w:val="52"/>
          <w:szCs w:val="52"/>
        </w:rPr>
        <w:lastRenderedPageBreak/>
        <w:t>目錄</w:t>
      </w:r>
    </w:p>
    <w:p w:rsidR="00761F27" w:rsidRDefault="00761F27" w:rsidP="00761F27">
      <w:pPr>
        <w:rPr>
          <w:rFonts w:asciiTheme="minorEastAsia" w:eastAsiaTheme="minorEastAsia" w:hAnsiTheme="minorEastAsia" w:cs="Arial"/>
          <w:b/>
          <w:bCs/>
          <w:color w:val="000000" w:themeColor="text1"/>
          <w:sz w:val="52"/>
          <w:szCs w:val="52"/>
        </w:rPr>
      </w:pPr>
    </w:p>
    <w:p w:rsidR="00690FC9" w:rsidRPr="00507EF4" w:rsidRDefault="00690FC9" w:rsidP="00761F27">
      <w:pPr>
        <w:rPr>
          <w:rFonts w:asciiTheme="minorEastAsia" w:eastAsiaTheme="minorEastAsia" w:hAnsiTheme="minorEastAsia" w:cs="Arial"/>
          <w:b/>
          <w:bCs/>
          <w:color w:val="000000" w:themeColor="text1"/>
          <w:sz w:val="52"/>
          <w:szCs w:val="52"/>
        </w:rPr>
      </w:pPr>
    </w:p>
    <w:p w:rsidR="00690FC9" w:rsidRPr="00690FC9" w:rsidRDefault="00761F27" w:rsidP="00690FC9">
      <w:pPr>
        <w:pStyle w:val="a7"/>
        <w:numPr>
          <w:ilvl w:val="0"/>
          <w:numId w:val="10"/>
        </w:numPr>
        <w:ind w:leftChars="0"/>
        <w:rPr>
          <w:rFonts w:asciiTheme="minorEastAsia" w:eastAsiaTheme="minorEastAsia" w:hAnsiTheme="minorEastAsia" w:cs="Arial"/>
          <w:b/>
          <w:bCs/>
          <w:color w:val="000000" w:themeColor="text1"/>
          <w:sz w:val="36"/>
          <w:szCs w:val="36"/>
        </w:rPr>
      </w:pPr>
      <w:r w:rsidRPr="00690FC9">
        <w:rPr>
          <w:rFonts w:asciiTheme="minorEastAsia" w:eastAsiaTheme="minorEastAsia" w:hAnsiTheme="minorEastAsia" w:cs="Arial" w:hint="eastAsia"/>
          <w:b/>
          <w:bCs/>
          <w:color w:val="000000" w:themeColor="text1"/>
          <w:sz w:val="36"/>
          <w:szCs w:val="36"/>
        </w:rPr>
        <w:t>前言</w:t>
      </w:r>
    </w:p>
    <w:p w:rsidR="00690FC9" w:rsidRDefault="00690FC9" w:rsidP="00690FC9">
      <w:pPr>
        <w:rPr>
          <w:rFonts w:asciiTheme="minorEastAsia" w:eastAsiaTheme="minorEastAsia" w:hAnsiTheme="minorEastAsia" w:cs="Arial"/>
          <w:b/>
          <w:bCs/>
          <w:color w:val="000000" w:themeColor="text1"/>
          <w:sz w:val="36"/>
          <w:szCs w:val="36"/>
        </w:rPr>
      </w:pPr>
    </w:p>
    <w:p w:rsidR="00761F27" w:rsidRPr="00690FC9" w:rsidRDefault="00690FC9" w:rsidP="00690FC9">
      <w:pPr>
        <w:rPr>
          <w:rFonts w:asciiTheme="minorEastAsia" w:eastAsiaTheme="minorEastAsia" w:hAnsiTheme="minorEastAsia" w:cs="Arial"/>
          <w:b/>
          <w:bCs/>
          <w:color w:val="000000" w:themeColor="text1"/>
          <w:sz w:val="36"/>
          <w:szCs w:val="36"/>
        </w:rPr>
      </w:pPr>
      <w:r>
        <w:rPr>
          <w:rFonts w:asciiTheme="minorEastAsia" w:eastAsiaTheme="minorEastAsia" w:hAnsiTheme="minorEastAsia" w:cs="Arial" w:hint="eastAsia"/>
          <w:b/>
          <w:bCs/>
          <w:color w:val="000000" w:themeColor="text1"/>
          <w:sz w:val="36"/>
          <w:szCs w:val="36"/>
        </w:rPr>
        <w:t>二、</w:t>
      </w:r>
      <w:r w:rsidR="00761F27" w:rsidRPr="00690FC9">
        <w:rPr>
          <w:rFonts w:asciiTheme="minorEastAsia" w:eastAsiaTheme="minorEastAsia" w:hAnsiTheme="minorEastAsia" w:cs="Arial" w:hint="eastAsia"/>
          <w:b/>
          <w:bCs/>
          <w:color w:val="000000" w:themeColor="text1"/>
          <w:sz w:val="36"/>
          <w:szCs w:val="36"/>
        </w:rPr>
        <w:t>如何對台灣的風能發電系統進行評估、風險管理、以及風險溝通?</w:t>
      </w:r>
    </w:p>
    <w:p w:rsidR="00690FC9" w:rsidRDefault="00690FC9" w:rsidP="00690FC9">
      <w:pPr>
        <w:rPr>
          <w:rFonts w:asciiTheme="minorEastAsia" w:eastAsiaTheme="minorEastAsia" w:hAnsiTheme="minorEastAsia" w:cs="Arial"/>
          <w:b/>
          <w:bCs/>
          <w:color w:val="000000" w:themeColor="text1"/>
          <w:sz w:val="36"/>
          <w:szCs w:val="36"/>
        </w:rPr>
      </w:pPr>
    </w:p>
    <w:p w:rsidR="00761F27" w:rsidRPr="00690FC9" w:rsidRDefault="00690FC9" w:rsidP="00690FC9">
      <w:pPr>
        <w:rPr>
          <w:rFonts w:asciiTheme="minorEastAsia" w:eastAsiaTheme="minorEastAsia" w:hAnsiTheme="minorEastAsia" w:cs="Arial"/>
          <w:b/>
          <w:bCs/>
          <w:color w:val="000000" w:themeColor="text1"/>
          <w:sz w:val="36"/>
          <w:szCs w:val="36"/>
        </w:rPr>
      </w:pPr>
      <w:r>
        <w:rPr>
          <w:rFonts w:asciiTheme="minorEastAsia" w:eastAsiaTheme="minorEastAsia" w:hAnsiTheme="minorEastAsia" w:cs="Arial" w:hint="eastAsia"/>
          <w:b/>
          <w:bCs/>
          <w:color w:val="000000" w:themeColor="text1"/>
          <w:sz w:val="36"/>
          <w:szCs w:val="36"/>
        </w:rPr>
        <w:t>三、</w:t>
      </w:r>
      <w:r w:rsidR="00761F27" w:rsidRPr="00690FC9">
        <w:rPr>
          <w:rFonts w:asciiTheme="minorEastAsia" w:eastAsiaTheme="minorEastAsia" w:hAnsiTheme="minorEastAsia" w:cs="Arial" w:hint="eastAsia"/>
          <w:b/>
          <w:bCs/>
          <w:color w:val="000000" w:themeColor="text1"/>
          <w:sz w:val="36"/>
          <w:szCs w:val="36"/>
        </w:rPr>
        <w:t>以適當科技之經濟性、自主性、永續性的角度來看現代發電系統</w:t>
      </w:r>
    </w:p>
    <w:p w:rsidR="00690FC9" w:rsidRDefault="00690FC9" w:rsidP="00690FC9">
      <w:pPr>
        <w:rPr>
          <w:rFonts w:asciiTheme="minorEastAsia" w:eastAsiaTheme="minorEastAsia" w:hAnsiTheme="minorEastAsia" w:cs="Arial"/>
          <w:b/>
          <w:bCs/>
          <w:color w:val="000000" w:themeColor="text1"/>
          <w:sz w:val="36"/>
          <w:szCs w:val="36"/>
        </w:rPr>
      </w:pPr>
    </w:p>
    <w:p w:rsidR="00761F27" w:rsidRPr="00690FC9" w:rsidRDefault="00690FC9" w:rsidP="00690FC9">
      <w:pPr>
        <w:rPr>
          <w:rFonts w:asciiTheme="minorEastAsia" w:eastAsiaTheme="minorEastAsia" w:hAnsiTheme="minorEastAsia" w:cs="Arial"/>
          <w:b/>
          <w:bCs/>
          <w:color w:val="000000" w:themeColor="text1"/>
          <w:sz w:val="36"/>
          <w:szCs w:val="36"/>
        </w:rPr>
      </w:pPr>
      <w:r>
        <w:rPr>
          <w:rFonts w:asciiTheme="minorEastAsia" w:eastAsiaTheme="minorEastAsia" w:hAnsiTheme="minorEastAsia" w:cs="Arial" w:hint="eastAsia"/>
          <w:b/>
          <w:bCs/>
          <w:color w:val="000000" w:themeColor="text1"/>
          <w:sz w:val="36"/>
          <w:szCs w:val="36"/>
        </w:rPr>
        <w:t>四、</w:t>
      </w:r>
      <w:r w:rsidR="00761F27" w:rsidRPr="00690FC9">
        <w:rPr>
          <w:rFonts w:asciiTheme="minorEastAsia" w:eastAsiaTheme="minorEastAsia" w:hAnsiTheme="minorEastAsia" w:cs="Arial" w:hint="eastAsia"/>
          <w:b/>
          <w:bCs/>
          <w:color w:val="000000" w:themeColor="text1"/>
          <w:sz w:val="36"/>
          <w:szCs w:val="36"/>
        </w:rPr>
        <w:t>結論:以設計工程師角度，如何規劃台灣的發電系統?</w:t>
      </w:r>
    </w:p>
    <w:p w:rsidR="00761F27" w:rsidRPr="00507EF4" w:rsidRDefault="00761F27" w:rsidP="00761F27">
      <w:pPr>
        <w:rPr>
          <w:rFonts w:asciiTheme="minorEastAsia" w:eastAsiaTheme="minorEastAsia" w:hAnsiTheme="minorEastAsia"/>
        </w:rPr>
      </w:pPr>
    </w:p>
    <w:p w:rsidR="00761F27" w:rsidRPr="00507EF4" w:rsidRDefault="00761F27" w:rsidP="00761F27">
      <w:pPr>
        <w:rPr>
          <w:rFonts w:asciiTheme="minorEastAsia" w:eastAsiaTheme="minorEastAsia" w:hAnsiTheme="minorEastAsia"/>
        </w:rPr>
      </w:pPr>
    </w:p>
    <w:p w:rsidR="00761F27" w:rsidRPr="00507EF4" w:rsidRDefault="00761F27" w:rsidP="00761F27">
      <w:pPr>
        <w:rPr>
          <w:rFonts w:asciiTheme="minorEastAsia" w:eastAsiaTheme="minorEastAsia" w:hAnsiTheme="minorEastAsia"/>
        </w:rPr>
      </w:pPr>
    </w:p>
    <w:p w:rsidR="00761F27" w:rsidRDefault="00761F27" w:rsidP="00761F27">
      <w:pPr>
        <w:rPr>
          <w:rFonts w:asciiTheme="minorEastAsia" w:eastAsiaTheme="minorEastAsia" w:hAnsiTheme="minorEastAsia"/>
        </w:rPr>
      </w:pPr>
    </w:p>
    <w:p w:rsidR="00690FC9" w:rsidRDefault="00690FC9" w:rsidP="00761F27">
      <w:pPr>
        <w:rPr>
          <w:rFonts w:asciiTheme="minorEastAsia" w:eastAsiaTheme="minorEastAsia" w:hAnsiTheme="minorEastAsia"/>
        </w:rPr>
      </w:pPr>
    </w:p>
    <w:p w:rsidR="00690FC9" w:rsidRDefault="00690FC9" w:rsidP="00761F27">
      <w:pPr>
        <w:rPr>
          <w:rFonts w:asciiTheme="minorEastAsia" w:eastAsiaTheme="minorEastAsia" w:hAnsiTheme="minorEastAsia"/>
        </w:rPr>
      </w:pPr>
    </w:p>
    <w:p w:rsidR="00690FC9" w:rsidRPr="00507EF4" w:rsidRDefault="00690FC9" w:rsidP="00761F27">
      <w:pPr>
        <w:rPr>
          <w:rFonts w:asciiTheme="minorEastAsia" w:eastAsiaTheme="minorEastAsia" w:hAnsiTheme="minorEastAsia"/>
        </w:rPr>
      </w:pPr>
    </w:p>
    <w:p w:rsidR="00761F27" w:rsidRDefault="00761F27" w:rsidP="00761F27">
      <w:pPr>
        <w:rPr>
          <w:rFonts w:asciiTheme="minorEastAsia" w:eastAsiaTheme="minorEastAsia" w:hAnsiTheme="minorEastAsia"/>
        </w:rPr>
      </w:pPr>
    </w:p>
    <w:p w:rsidR="00690FC9" w:rsidRDefault="00690FC9" w:rsidP="00761F27">
      <w:pPr>
        <w:rPr>
          <w:rFonts w:asciiTheme="minorEastAsia" w:eastAsiaTheme="minorEastAsia" w:hAnsiTheme="minorEastAsia"/>
        </w:rPr>
      </w:pPr>
    </w:p>
    <w:p w:rsidR="00690FC9" w:rsidRDefault="00690FC9" w:rsidP="00761F27">
      <w:pPr>
        <w:rPr>
          <w:rFonts w:asciiTheme="minorEastAsia" w:eastAsiaTheme="minorEastAsia" w:hAnsiTheme="minorEastAsia"/>
        </w:rPr>
      </w:pPr>
    </w:p>
    <w:p w:rsidR="00690FC9" w:rsidRDefault="00690FC9" w:rsidP="00761F27">
      <w:pPr>
        <w:rPr>
          <w:rFonts w:asciiTheme="minorEastAsia" w:eastAsiaTheme="minorEastAsia" w:hAnsiTheme="minorEastAsia"/>
        </w:rPr>
      </w:pPr>
    </w:p>
    <w:p w:rsidR="00690FC9" w:rsidRPr="00507EF4" w:rsidRDefault="00690FC9" w:rsidP="00761F27">
      <w:pPr>
        <w:rPr>
          <w:rFonts w:asciiTheme="minorEastAsia" w:eastAsiaTheme="minorEastAsia" w:hAnsiTheme="minorEastAsia"/>
        </w:rPr>
      </w:pPr>
    </w:p>
    <w:p w:rsidR="00761F27" w:rsidRPr="00507EF4" w:rsidRDefault="00761F27" w:rsidP="00761F27">
      <w:pPr>
        <w:pStyle w:val="a7"/>
        <w:numPr>
          <w:ilvl w:val="0"/>
          <w:numId w:val="2"/>
        </w:numPr>
        <w:ind w:leftChars="0"/>
        <w:rPr>
          <w:rFonts w:asciiTheme="minorEastAsia" w:eastAsiaTheme="minorEastAsia" w:hAnsiTheme="minorEastAsia"/>
          <w:b/>
          <w:sz w:val="36"/>
          <w:szCs w:val="36"/>
        </w:rPr>
      </w:pPr>
      <w:r w:rsidRPr="00507EF4">
        <w:rPr>
          <w:rFonts w:asciiTheme="minorEastAsia" w:eastAsiaTheme="minorEastAsia" w:hAnsiTheme="minorEastAsia" w:hint="eastAsia"/>
          <w:b/>
          <w:sz w:val="36"/>
          <w:szCs w:val="36"/>
        </w:rPr>
        <w:lastRenderedPageBreak/>
        <w:t>前言</w:t>
      </w:r>
    </w:p>
    <w:p w:rsidR="00761F27" w:rsidRPr="00507EF4" w:rsidRDefault="00761F27" w:rsidP="00761F27">
      <w:pPr>
        <w:rPr>
          <w:rFonts w:asciiTheme="minorEastAsia" w:eastAsiaTheme="minorEastAsia" w:hAnsiTheme="minorEastAsia"/>
          <w:sz w:val="28"/>
          <w:szCs w:val="24"/>
        </w:rPr>
      </w:pPr>
      <w:r w:rsidRPr="00507EF4">
        <w:rPr>
          <w:rFonts w:asciiTheme="minorEastAsia" w:eastAsiaTheme="minorEastAsia" w:hAnsiTheme="minorEastAsia" w:hint="eastAsia"/>
          <w:sz w:val="28"/>
          <w:szCs w:val="24"/>
        </w:rPr>
        <w:t xml:space="preserve">　　風力發電的成本接近天然氣發電，是目前較經濟的再生能源之</w:t>
      </w:r>
      <w:proofErr w:type="gramStart"/>
      <w:r w:rsidRPr="00507EF4">
        <w:rPr>
          <w:rFonts w:asciiTheme="minorEastAsia" w:eastAsiaTheme="minorEastAsia" w:hAnsiTheme="minorEastAsia" w:hint="eastAsia"/>
          <w:sz w:val="28"/>
          <w:szCs w:val="24"/>
        </w:rPr>
        <w:t>一</w:t>
      </w:r>
      <w:proofErr w:type="gramEnd"/>
      <w:r w:rsidRPr="00507EF4">
        <w:rPr>
          <w:rFonts w:asciiTheme="minorEastAsia" w:eastAsiaTheme="minorEastAsia" w:hAnsiTheme="minorEastAsia" w:hint="eastAsia"/>
          <w:sz w:val="28"/>
          <w:szCs w:val="24"/>
        </w:rPr>
        <w:t>。自「京都議定書」生效後，氣候變遷促使國際對二氧化碳減量的承諾逐漸形成共識，其中，風力發電可協助二氧化碳減量，歐洲國家雖曾設法在陸上擴大風力機組裝置容量，但適當的陸上風場越來越少，且民眾對風力機組的噪音、陰影閃爍及視野障礙感到</w:t>
      </w:r>
      <w:proofErr w:type="gramStart"/>
      <w:r w:rsidRPr="00507EF4">
        <w:rPr>
          <w:rFonts w:asciiTheme="minorEastAsia" w:eastAsiaTheme="minorEastAsia" w:hAnsiTheme="minorEastAsia" w:hint="eastAsia"/>
          <w:sz w:val="28"/>
          <w:szCs w:val="24"/>
        </w:rPr>
        <w:t>不滿，</w:t>
      </w:r>
      <w:proofErr w:type="gramEnd"/>
      <w:r w:rsidRPr="00507EF4">
        <w:rPr>
          <w:rFonts w:asciiTheme="minorEastAsia" w:eastAsiaTheme="minorEastAsia" w:hAnsiTheme="minorEastAsia" w:hint="eastAsia"/>
          <w:sz w:val="28"/>
          <w:szCs w:val="24"/>
        </w:rPr>
        <w:t>因此，走向大海的離岸式風力發電已成為未來發展趨勢。</w:t>
      </w:r>
    </w:p>
    <w:p w:rsidR="00761F27" w:rsidRPr="00507EF4" w:rsidRDefault="00761F27" w:rsidP="00761F27">
      <w:pPr>
        <w:rPr>
          <w:rFonts w:asciiTheme="minorEastAsia" w:eastAsiaTheme="minorEastAsia" w:hAnsiTheme="minorEastAsia"/>
          <w:sz w:val="28"/>
        </w:rPr>
      </w:pPr>
      <w:r w:rsidRPr="00507EF4">
        <w:rPr>
          <w:rFonts w:asciiTheme="minorEastAsia" w:eastAsiaTheme="minorEastAsia" w:hAnsiTheme="minorEastAsia" w:hint="eastAsia"/>
          <w:sz w:val="28"/>
          <w:szCs w:val="24"/>
        </w:rPr>
        <w:t xml:space="preserve">    而風的產生是由於太陽將地表的空氣加溫，空氣受熱膨脹變輕而往上升，熱空氣上升後，低溫的冷空氣就從四周橫向流入，因而形成空氣的流動，這就是</w:t>
      </w:r>
      <w:r w:rsidRPr="00507EF4">
        <w:rPr>
          <w:rFonts w:asciiTheme="minorEastAsia" w:eastAsiaTheme="minorEastAsia" w:hAnsiTheme="minorEastAsia" w:hint="eastAsia"/>
          <w:sz w:val="28"/>
        </w:rPr>
        <w:t>風。</w:t>
      </w:r>
    </w:p>
    <w:p w:rsidR="00761F27" w:rsidRPr="00507EF4" w:rsidRDefault="00761F27" w:rsidP="00761F27">
      <w:pPr>
        <w:rPr>
          <w:rFonts w:asciiTheme="minorEastAsia" w:eastAsiaTheme="minorEastAsia" w:hAnsiTheme="minorEastAsia"/>
          <w:sz w:val="28"/>
          <w:szCs w:val="24"/>
        </w:rPr>
      </w:pPr>
    </w:p>
    <w:p w:rsidR="00761F27" w:rsidRPr="00507EF4" w:rsidRDefault="00761F27" w:rsidP="00761F27">
      <w:pPr>
        <w:rPr>
          <w:rFonts w:asciiTheme="minorEastAsia" w:eastAsiaTheme="minorEastAsia" w:hAnsiTheme="minorEastAsia"/>
          <w:sz w:val="28"/>
          <w:szCs w:val="24"/>
        </w:rPr>
      </w:pPr>
    </w:p>
    <w:p w:rsidR="00761F27" w:rsidRPr="00507EF4" w:rsidRDefault="00761F27" w:rsidP="00761F27">
      <w:pPr>
        <w:rPr>
          <w:rFonts w:asciiTheme="minorEastAsia" w:eastAsiaTheme="minorEastAsia" w:hAnsiTheme="minorEastAsia"/>
          <w:sz w:val="28"/>
          <w:szCs w:val="24"/>
        </w:rPr>
      </w:pPr>
    </w:p>
    <w:p w:rsidR="00761F27" w:rsidRPr="00507EF4" w:rsidRDefault="00761F27" w:rsidP="00761F27">
      <w:pPr>
        <w:rPr>
          <w:rFonts w:asciiTheme="minorEastAsia" w:eastAsiaTheme="minorEastAsia" w:hAnsiTheme="minorEastAsia"/>
          <w:sz w:val="28"/>
          <w:szCs w:val="24"/>
        </w:rPr>
      </w:pPr>
    </w:p>
    <w:p w:rsidR="00761F27" w:rsidRPr="00507EF4" w:rsidRDefault="00761F27" w:rsidP="00761F27">
      <w:pPr>
        <w:rPr>
          <w:rFonts w:asciiTheme="minorEastAsia" w:eastAsiaTheme="minorEastAsia" w:hAnsiTheme="minorEastAsia"/>
          <w:sz w:val="28"/>
          <w:szCs w:val="24"/>
        </w:rPr>
      </w:pPr>
    </w:p>
    <w:p w:rsidR="00761F27" w:rsidRPr="00507EF4" w:rsidRDefault="00761F27" w:rsidP="00761F27">
      <w:pPr>
        <w:rPr>
          <w:rFonts w:asciiTheme="minorEastAsia" w:eastAsiaTheme="minorEastAsia" w:hAnsiTheme="minorEastAsia"/>
          <w:sz w:val="28"/>
          <w:szCs w:val="24"/>
        </w:rPr>
      </w:pPr>
    </w:p>
    <w:p w:rsidR="00761F27" w:rsidRDefault="00761F27" w:rsidP="00761F27">
      <w:pPr>
        <w:rPr>
          <w:rFonts w:asciiTheme="minorEastAsia" w:eastAsiaTheme="minorEastAsia" w:hAnsiTheme="minorEastAsia"/>
          <w:sz w:val="28"/>
          <w:szCs w:val="24"/>
        </w:rPr>
      </w:pPr>
    </w:p>
    <w:p w:rsidR="00B743F1" w:rsidRDefault="00B743F1" w:rsidP="00761F27">
      <w:pPr>
        <w:rPr>
          <w:rFonts w:asciiTheme="minorEastAsia" w:eastAsiaTheme="minorEastAsia" w:hAnsiTheme="minorEastAsia"/>
          <w:sz w:val="28"/>
          <w:szCs w:val="24"/>
        </w:rPr>
      </w:pPr>
    </w:p>
    <w:p w:rsidR="00B743F1" w:rsidRPr="00507EF4" w:rsidRDefault="00B743F1" w:rsidP="00761F27">
      <w:pPr>
        <w:rPr>
          <w:rFonts w:asciiTheme="minorEastAsia" w:eastAsiaTheme="minorEastAsia" w:hAnsiTheme="minorEastAsia"/>
          <w:sz w:val="28"/>
          <w:szCs w:val="24"/>
        </w:rPr>
      </w:pPr>
    </w:p>
    <w:p w:rsidR="00761F27" w:rsidRPr="00507EF4" w:rsidRDefault="00761F27" w:rsidP="00761F27">
      <w:pPr>
        <w:pStyle w:val="a7"/>
        <w:numPr>
          <w:ilvl w:val="0"/>
          <w:numId w:val="2"/>
        </w:numPr>
        <w:ind w:leftChars="0"/>
        <w:rPr>
          <w:rFonts w:asciiTheme="minorEastAsia" w:eastAsiaTheme="minorEastAsia" w:hAnsiTheme="minorEastAsia" w:cs="Arial"/>
          <w:b/>
          <w:bCs/>
          <w:color w:val="000000" w:themeColor="text1"/>
          <w:sz w:val="36"/>
          <w:szCs w:val="36"/>
        </w:rPr>
      </w:pPr>
      <w:r w:rsidRPr="00507EF4">
        <w:rPr>
          <w:rFonts w:asciiTheme="minorEastAsia" w:eastAsiaTheme="minorEastAsia" w:hAnsiTheme="minorEastAsia" w:cs="Arial" w:hint="eastAsia"/>
          <w:b/>
          <w:bCs/>
          <w:color w:val="000000" w:themeColor="text1"/>
          <w:sz w:val="36"/>
          <w:szCs w:val="36"/>
        </w:rPr>
        <w:lastRenderedPageBreak/>
        <w:t>如何對台灣的風能發電系統進行評估、風險管理、以及風險溝通?</w:t>
      </w:r>
    </w:p>
    <w:p w:rsidR="00761F27" w:rsidRPr="00507EF4" w:rsidRDefault="00761F27" w:rsidP="00761F27">
      <w:pPr>
        <w:pStyle w:val="a7"/>
        <w:ind w:leftChars="0" w:left="750"/>
        <w:rPr>
          <w:rFonts w:asciiTheme="minorEastAsia" w:eastAsiaTheme="minorEastAsia" w:hAnsiTheme="minorEastAsia" w:cs="Arial"/>
          <w:b/>
          <w:bCs/>
          <w:color w:val="000000" w:themeColor="text1"/>
          <w:sz w:val="36"/>
          <w:szCs w:val="36"/>
        </w:rPr>
      </w:pPr>
    </w:p>
    <w:p w:rsidR="00761F27" w:rsidRPr="00690FC9" w:rsidRDefault="00761F27" w:rsidP="00761F27">
      <w:pPr>
        <w:pStyle w:val="a7"/>
        <w:numPr>
          <w:ilvl w:val="0"/>
          <w:numId w:val="3"/>
        </w:numPr>
        <w:spacing w:line="0" w:lineRule="atLeast"/>
        <w:ind w:leftChars="0"/>
        <w:rPr>
          <w:rFonts w:asciiTheme="minorEastAsia" w:eastAsiaTheme="minorEastAsia" w:hAnsiTheme="minorEastAsia"/>
          <w:sz w:val="28"/>
          <w:szCs w:val="28"/>
        </w:rPr>
      </w:pPr>
      <w:r w:rsidRPr="00690FC9">
        <w:rPr>
          <w:rFonts w:asciiTheme="minorEastAsia" w:eastAsiaTheme="minorEastAsia" w:hAnsiTheme="minorEastAsia" w:hint="eastAsia"/>
          <w:sz w:val="28"/>
          <w:szCs w:val="28"/>
        </w:rPr>
        <w:t>風能的優點：</w:t>
      </w:r>
    </w:p>
    <w:p w:rsidR="00761F27" w:rsidRPr="00690FC9" w:rsidRDefault="00761F27" w:rsidP="00761F27">
      <w:pPr>
        <w:spacing w:line="0" w:lineRule="atLeast"/>
        <w:ind w:left="480"/>
        <w:rPr>
          <w:rFonts w:asciiTheme="minorEastAsia" w:eastAsiaTheme="minorEastAsia" w:hAnsiTheme="minorEastAsia"/>
          <w:sz w:val="28"/>
          <w:szCs w:val="28"/>
        </w:rPr>
      </w:pPr>
      <w:r w:rsidRPr="00690FC9">
        <w:rPr>
          <w:rFonts w:asciiTheme="minorEastAsia" w:eastAsiaTheme="minorEastAsia" w:hAnsiTheme="minorEastAsia"/>
          <w:sz w:val="28"/>
          <w:szCs w:val="28"/>
        </w:rPr>
        <w:t>1.</w:t>
      </w:r>
      <w:r w:rsidRPr="00690FC9">
        <w:rPr>
          <w:rFonts w:asciiTheme="minorEastAsia" w:eastAsiaTheme="minorEastAsia" w:hAnsiTheme="minorEastAsia" w:hint="eastAsia"/>
          <w:sz w:val="28"/>
          <w:szCs w:val="28"/>
        </w:rPr>
        <w:t>沒有燃料問題。 </w:t>
      </w:r>
    </w:p>
    <w:p w:rsidR="00761F27" w:rsidRPr="00690FC9" w:rsidRDefault="00761F27" w:rsidP="00761F27">
      <w:pPr>
        <w:spacing w:line="0" w:lineRule="atLeast"/>
        <w:ind w:left="480"/>
        <w:rPr>
          <w:rFonts w:asciiTheme="minorEastAsia" w:eastAsiaTheme="minorEastAsia" w:hAnsiTheme="minorEastAsia"/>
          <w:sz w:val="28"/>
          <w:szCs w:val="28"/>
        </w:rPr>
      </w:pPr>
      <w:r w:rsidRPr="00690FC9">
        <w:rPr>
          <w:rFonts w:asciiTheme="minorEastAsia" w:eastAsiaTheme="minorEastAsia" w:hAnsiTheme="minorEastAsia"/>
          <w:sz w:val="28"/>
          <w:szCs w:val="28"/>
        </w:rPr>
        <w:t>2.</w:t>
      </w:r>
      <w:r w:rsidRPr="00690FC9">
        <w:rPr>
          <w:rFonts w:asciiTheme="minorEastAsia" w:eastAsiaTheme="minorEastAsia" w:hAnsiTheme="minorEastAsia" w:hint="eastAsia"/>
          <w:sz w:val="28"/>
          <w:szCs w:val="28"/>
        </w:rPr>
        <w:t>不會產生輻射與二氧化碳等公害。</w:t>
      </w:r>
    </w:p>
    <w:p w:rsidR="00761F27" w:rsidRPr="00690FC9" w:rsidRDefault="00761F27" w:rsidP="00761F27">
      <w:pPr>
        <w:spacing w:line="0" w:lineRule="atLeast"/>
        <w:ind w:left="480"/>
        <w:rPr>
          <w:rFonts w:asciiTheme="minorEastAsia" w:eastAsiaTheme="minorEastAsia" w:hAnsiTheme="minorEastAsia"/>
          <w:sz w:val="28"/>
          <w:szCs w:val="28"/>
        </w:rPr>
      </w:pPr>
      <w:r w:rsidRPr="00690FC9">
        <w:rPr>
          <w:rFonts w:asciiTheme="minorEastAsia" w:eastAsiaTheme="minorEastAsia" w:hAnsiTheme="minorEastAsia"/>
          <w:sz w:val="28"/>
          <w:szCs w:val="28"/>
        </w:rPr>
        <w:t>3.</w:t>
      </w:r>
      <w:r w:rsidRPr="00690FC9">
        <w:rPr>
          <w:rFonts w:asciiTheme="minorEastAsia" w:eastAsiaTheme="minorEastAsia" w:hAnsiTheme="minorEastAsia" w:hint="eastAsia"/>
          <w:sz w:val="28"/>
          <w:szCs w:val="28"/>
        </w:rPr>
        <w:t>取之不盡，用之不竭，沒有能源危機。</w:t>
      </w:r>
    </w:p>
    <w:p w:rsidR="00761F27" w:rsidRPr="00690FC9" w:rsidRDefault="00761F27" w:rsidP="00761F27">
      <w:pPr>
        <w:spacing w:line="0" w:lineRule="atLeast"/>
        <w:ind w:left="480"/>
        <w:rPr>
          <w:rFonts w:asciiTheme="minorEastAsia" w:eastAsiaTheme="minorEastAsia" w:hAnsiTheme="minorEastAsia"/>
          <w:sz w:val="28"/>
          <w:szCs w:val="28"/>
        </w:rPr>
      </w:pPr>
      <w:r w:rsidRPr="00690FC9">
        <w:rPr>
          <w:rFonts w:asciiTheme="minorEastAsia" w:eastAsiaTheme="minorEastAsia" w:hAnsiTheme="minorEastAsia"/>
          <w:sz w:val="28"/>
          <w:szCs w:val="28"/>
        </w:rPr>
        <w:t>4.</w:t>
      </w:r>
      <w:r w:rsidRPr="00690FC9">
        <w:rPr>
          <w:rFonts w:asciiTheme="minorEastAsia" w:eastAsiaTheme="minorEastAsia" w:hAnsiTheme="minorEastAsia" w:hint="eastAsia"/>
          <w:sz w:val="28"/>
          <w:szCs w:val="28"/>
        </w:rPr>
        <w:t>建造費用低廉，較水力、火力或核能發電廠的建造費用便宜很多。</w:t>
      </w:r>
    </w:p>
    <w:p w:rsidR="00761F27" w:rsidRPr="00690FC9" w:rsidRDefault="00761F27" w:rsidP="00761F27">
      <w:pPr>
        <w:spacing w:line="0" w:lineRule="atLeast"/>
        <w:rPr>
          <w:rFonts w:asciiTheme="minorEastAsia" w:eastAsiaTheme="minorEastAsia" w:hAnsiTheme="minorEastAsia"/>
          <w:sz w:val="28"/>
          <w:szCs w:val="28"/>
        </w:rPr>
      </w:pPr>
      <w:r w:rsidRPr="00690FC9">
        <w:rPr>
          <w:rFonts w:asciiTheme="minorEastAsia" w:eastAsiaTheme="minorEastAsia" w:hAnsiTheme="minorEastAsia" w:hint="eastAsia"/>
          <w:sz w:val="28"/>
          <w:szCs w:val="28"/>
        </w:rPr>
        <w:t>(2)風能的缺點：</w:t>
      </w:r>
    </w:p>
    <w:p w:rsidR="00761F27" w:rsidRPr="00690FC9" w:rsidRDefault="00761F27" w:rsidP="00761F27">
      <w:pPr>
        <w:spacing w:line="0" w:lineRule="atLeast"/>
        <w:ind w:left="480"/>
        <w:rPr>
          <w:rFonts w:asciiTheme="minorEastAsia" w:eastAsiaTheme="minorEastAsia" w:hAnsiTheme="minorEastAsia"/>
          <w:sz w:val="28"/>
          <w:szCs w:val="24"/>
        </w:rPr>
      </w:pPr>
      <w:r w:rsidRPr="00690FC9">
        <w:rPr>
          <w:rFonts w:asciiTheme="minorEastAsia" w:eastAsiaTheme="minorEastAsia" w:hAnsiTheme="minorEastAsia"/>
          <w:sz w:val="28"/>
          <w:szCs w:val="24"/>
        </w:rPr>
        <w:t>1.</w:t>
      </w:r>
      <w:r w:rsidRPr="00690FC9">
        <w:rPr>
          <w:rFonts w:asciiTheme="minorEastAsia" w:eastAsiaTheme="minorEastAsia" w:hAnsiTheme="minorEastAsia" w:hint="eastAsia"/>
          <w:sz w:val="28"/>
          <w:szCs w:val="24"/>
        </w:rPr>
        <w:t>風力不穩定，風力和風向時常改變，能量無法集中。 </w:t>
      </w:r>
      <w:r w:rsidRPr="00690FC9">
        <w:rPr>
          <w:rFonts w:asciiTheme="minorEastAsia" w:eastAsiaTheme="minorEastAsia" w:hAnsiTheme="minorEastAsia" w:hint="eastAsia"/>
          <w:sz w:val="28"/>
          <w:szCs w:val="24"/>
        </w:rPr>
        <w:br/>
      </w:r>
      <w:r w:rsidRPr="00690FC9">
        <w:rPr>
          <w:rFonts w:asciiTheme="minorEastAsia" w:eastAsiaTheme="minorEastAsia" w:hAnsiTheme="minorEastAsia"/>
          <w:sz w:val="28"/>
          <w:szCs w:val="24"/>
        </w:rPr>
        <w:t>2.</w:t>
      </w:r>
      <w:r w:rsidRPr="00690FC9">
        <w:rPr>
          <w:rFonts w:asciiTheme="minorEastAsia" w:eastAsiaTheme="minorEastAsia" w:hAnsiTheme="minorEastAsia" w:hint="eastAsia"/>
          <w:sz w:val="28"/>
          <w:szCs w:val="24"/>
        </w:rPr>
        <w:t>發電成本過高。</w:t>
      </w:r>
      <w:r w:rsidRPr="00690FC9">
        <w:rPr>
          <w:rFonts w:asciiTheme="minorEastAsia" w:eastAsiaTheme="minorEastAsia" w:hAnsiTheme="minorEastAsia" w:hint="eastAsia"/>
          <w:sz w:val="28"/>
          <w:szCs w:val="24"/>
        </w:rPr>
        <w:br/>
      </w:r>
      <w:r w:rsidRPr="00690FC9">
        <w:rPr>
          <w:rFonts w:asciiTheme="minorEastAsia" w:eastAsiaTheme="minorEastAsia" w:hAnsiTheme="minorEastAsia"/>
          <w:sz w:val="28"/>
          <w:szCs w:val="24"/>
        </w:rPr>
        <w:t>3.</w:t>
      </w:r>
      <w:r w:rsidRPr="00690FC9">
        <w:rPr>
          <w:rFonts w:asciiTheme="minorEastAsia" w:eastAsiaTheme="minorEastAsia" w:hAnsiTheme="minorEastAsia" w:hint="eastAsia"/>
          <w:sz w:val="28"/>
          <w:szCs w:val="24"/>
        </w:rPr>
        <w:t>噪音及陰影閃爍之干擾。</w:t>
      </w:r>
      <w:r w:rsidRPr="00690FC9">
        <w:rPr>
          <w:rFonts w:asciiTheme="minorEastAsia" w:eastAsiaTheme="minorEastAsia" w:hAnsiTheme="minorEastAsia" w:hint="eastAsia"/>
          <w:sz w:val="28"/>
          <w:szCs w:val="24"/>
        </w:rPr>
        <w:br/>
      </w:r>
      <w:r w:rsidRPr="00690FC9">
        <w:rPr>
          <w:rFonts w:asciiTheme="minorEastAsia" w:eastAsiaTheme="minorEastAsia" w:hAnsiTheme="minorEastAsia"/>
          <w:sz w:val="28"/>
          <w:szCs w:val="24"/>
        </w:rPr>
        <w:t>4.</w:t>
      </w:r>
      <w:r w:rsidRPr="00690FC9">
        <w:rPr>
          <w:rFonts w:asciiTheme="minorEastAsia" w:eastAsiaTheme="minorEastAsia" w:hAnsiTheme="minorEastAsia" w:hint="eastAsia"/>
          <w:sz w:val="28"/>
          <w:szCs w:val="24"/>
        </w:rPr>
        <w:t>生態保育影響，如生態保護區、候鳥棲息地或主要遷徙路徑等</w:t>
      </w:r>
      <w:r w:rsidRPr="00690FC9">
        <w:rPr>
          <w:rFonts w:asciiTheme="minorEastAsia" w:eastAsiaTheme="minorEastAsia" w:hAnsiTheme="minorEastAsia"/>
          <w:sz w:val="28"/>
          <w:szCs w:val="24"/>
        </w:rPr>
        <w:br/>
        <w:t>5.</w:t>
      </w:r>
      <w:proofErr w:type="gramStart"/>
      <w:r w:rsidRPr="00690FC9">
        <w:rPr>
          <w:rFonts w:asciiTheme="minorEastAsia" w:eastAsiaTheme="minorEastAsia" w:hAnsiTheme="minorEastAsia" w:hint="eastAsia"/>
          <w:sz w:val="28"/>
          <w:szCs w:val="24"/>
        </w:rPr>
        <w:t>風小發電量</w:t>
      </w:r>
      <w:proofErr w:type="gramEnd"/>
      <w:r w:rsidRPr="00690FC9">
        <w:rPr>
          <w:rFonts w:asciiTheme="minorEastAsia" w:eastAsiaTheme="minorEastAsia" w:hAnsiTheme="minorEastAsia" w:hint="eastAsia"/>
          <w:sz w:val="28"/>
          <w:szCs w:val="24"/>
        </w:rPr>
        <w:t>不足，風大不能用來發電，發電量根本不夠都會區需求，六部風車機組的總發電量只夠一個社區用而已</w:t>
      </w:r>
    </w:p>
    <w:p w:rsidR="00761F27" w:rsidRPr="00690FC9" w:rsidRDefault="00761F27" w:rsidP="00761F27">
      <w:pPr>
        <w:spacing w:line="0" w:lineRule="atLeast"/>
        <w:ind w:left="720"/>
        <w:rPr>
          <w:rFonts w:asciiTheme="minorEastAsia" w:eastAsiaTheme="minorEastAsia" w:hAnsiTheme="minorEastAsia"/>
          <w:sz w:val="28"/>
          <w:szCs w:val="24"/>
        </w:rPr>
      </w:pPr>
    </w:p>
    <w:p w:rsidR="00761F27" w:rsidRPr="00690FC9" w:rsidRDefault="00761F27" w:rsidP="00761F27">
      <w:pPr>
        <w:spacing w:line="0" w:lineRule="atLeast"/>
        <w:rPr>
          <w:rFonts w:asciiTheme="minorEastAsia" w:eastAsiaTheme="minorEastAsia" w:hAnsiTheme="minorEastAsia"/>
          <w:sz w:val="28"/>
          <w:szCs w:val="28"/>
        </w:rPr>
      </w:pPr>
      <w:r w:rsidRPr="00690FC9">
        <w:rPr>
          <w:rFonts w:asciiTheme="minorEastAsia" w:eastAsiaTheme="minorEastAsia" w:hAnsiTheme="minorEastAsia" w:hint="eastAsia"/>
          <w:sz w:val="28"/>
          <w:szCs w:val="28"/>
        </w:rPr>
        <w:t>(3)風險評估</w:t>
      </w:r>
    </w:p>
    <w:p w:rsidR="004530FD" w:rsidRPr="00690FC9" w:rsidRDefault="00761F27" w:rsidP="00761F27">
      <w:pPr>
        <w:spacing w:line="0" w:lineRule="atLeast"/>
        <w:rPr>
          <w:rFonts w:asciiTheme="minorEastAsia" w:eastAsiaTheme="minorEastAsia" w:hAnsiTheme="minorEastAsia"/>
          <w:sz w:val="28"/>
          <w:szCs w:val="24"/>
        </w:rPr>
      </w:pPr>
      <w:r w:rsidRPr="00690FC9">
        <w:rPr>
          <w:rFonts w:asciiTheme="minorEastAsia" w:eastAsiaTheme="minorEastAsia" w:hAnsiTheme="minorEastAsia" w:hint="eastAsia"/>
          <w:sz w:val="28"/>
          <w:szCs w:val="24"/>
        </w:rPr>
        <w:t xml:space="preserve">　　</w:t>
      </w:r>
    </w:p>
    <w:p w:rsidR="00507EF4" w:rsidRPr="00690FC9" w:rsidRDefault="004530FD" w:rsidP="00D8270B">
      <w:pPr>
        <w:spacing w:line="0" w:lineRule="atLeast"/>
        <w:jc w:val="both"/>
        <w:rPr>
          <w:rFonts w:asciiTheme="minorEastAsia" w:eastAsiaTheme="minorEastAsia" w:hAnsiTheme="minorEastAsia"/>
          <w:sz w:val="28"/>
          <w:szCs w:val="24"/>
        </w:rPr>
      </w:pPr>
      <w:r w:rsidRPr="00690FC9">
        <w:rPr>
          <w:rFonts w:asciiTheme="minorEastAsia" w:eastAsiaTheme="minorEastAsia" w:hAnsiTheme="minorEastAsia" w:hint="eastAsia"/>
          <w:sz w:val="28"/>
          <w:szCs w:val="24"/>
        </w:rPr>
        <w:t>風能其實是一種環保的資源，沒有甚麼汙染，唯一的汙染就是他的葉面，那是風力發電機裡面唯一不回收的部分，不僅不受燃料的限制，而且取之不盡用之不竭，具有集中是跟分散式發電，但集中式需要相當大的土地，</w:t>
      </w:r>
      <w:r w:rsidR="00587518" w:rsidRPr="00690FC9">
        <w:rPr>
          <w:rFonts w:asciiTheme="minorEastAsia" w:eastAsiaTheme="minorEastAsia" w:hAnsiTheme="minorEastAsia" w:hint="eastAsia"/>
          <w:sz w:val="28"/>
          <w:szCs w:val="24"/>
        </w:rPr>
        <w:t>而台灣大部分的地區都在沿海，風力又充足，</w:t>
      </w:r>
      <w:r w:rsidRPr="00690FC9">
        <w:rPr>
          <w:rFonts w:asciiTheme="minorEastAsia" w:eastAsiaTheme="minorEastAsia" w:hAnsiTheme="minorEastAsia" w:hint="eastAsia"/>
          <w:sz w:val="28"/>
          <w:szCs w:val="24"/>
        </w:rPr>
        <w:t>所以幾乎都採用分散式的，發電過程也不會造成任何汙染，</w:t>
      </w:r>
      <w:r w:rsidR="00507EF4" w:rsidRPr="00690FC9">
        <w:rPr>
          <w:rFonts w:asciiTheme="minorEastAsia" w:eastAsiaTheme="minorEastAsia" w:hAnsiTheme="minorEastAsia" w:hint="eastAsia"/>
          <w:sz w:val="28"/>
          <w:szCs w:val="24"/>
        </w:rPr>
        <w:t>所以風力發電是一種很環保的綠色資源，但風力發電機的成本昂貴</w:t>
      </w:r>
      <w:r w:rsidR="00D8270B" w:rsidRPr="00690FC9">
        <w:rPr>
          <w:rFonts w:asciiTheme="minorEastAsia" w:eastAsiaTheme="minorEastAsia" w:hAnsiTheme="minorEastAsia" w:hint="eastAsia"/>
          <w:sz w:val="28"/>
          <w:szCs w:val="24"/>
        </w:rPr>
        <w:t>，1-50000kw(5MW)每度電是回購2.18元所以在大型風力發電以近2期台灣電力公司招標成交價是2000KW，1KW=75000-86000元,也就是說要超過20年才回</w:t>
      </w:r>
      <w:bookmarkStart w:id="0" w:name="_GoBack"/>
      <w:bookmarkEnd w:id="0"/>
      <w:r w:rsidR="00D8270B" w:rsidRPr="00690FC9">
        <w:rPr>
          <w:rFonts w:asciiTheme="minorEastAsia" w:eastAsiaTheme="minorEastAsia" w:hAnsiTheme="minorEastAsia" w:hint="eastAsia"/>
          <w:sz w:val="28"/>
          <w:szCs w:val="24"/>
        </w:rPr>
        <w:t>本，而且5~8月時台灣颱風密集，當風力過大時風力機也不能使用，所以只單靠一個風力發電是不夠的</w:t>
      </w:r>
    </w:p>
    <w:p w:rsidR="00507EF4" w:rsidRPr="00D8270B" w:rsidRDefault="00507EF4" w:rsidP="00D8270B">
      <w:pPr>
        <w:spacing w:line="0" w:lineRule="atLeast"/>
        <w:rPr>
          <w:rFonts w:ascii="標楷體" w:eastAsia="標楷體" w:hAnsi="標楷體"/>
          <w:sz w:val="28"/>
          <w:szCs w:val="24"/>
        </w:rPr>
      </w:pPr>
    </w:p>
    <w:p w:rsidR="00761F27" w:rsidRDefault="00761F27" w:rsidP="00761F27">
      <w:pPr>
        <w:spacing w:line="0" w:lineRule="atLeast"/>
        <w:rPr>
          <w:rFonts w:ascii="標楷體" w:eastAsia="標楷體" w:hAnsi="標楷體"/>
          <w:sz w:val="28"/>
          <w:szCs w:val="24"/>
        </w:rPr>
      </w:pPr>
    </w:p>
    <w:p w:rsidR="00761F27" w:rsidRDefault="00761F27" w:rsidP="00761F27">
      <w:pPr>
        <w:spacing w:line="0" w:lineRule="atLeast"/>
        <w:rPr>
          <w:rFonts w:ascii="標楷體" w:eastAsia="標楷體" w:hAnsi="標楷體"/>
          <w:sz w:val="28"/>
          <w:szCs w:val="24"/>
        </w:rPr>
      </w:pPr>
    </w:p>
    <w:p w:rsidR="00761F27" w:rsidRDefault="00761F27" w:rsidP="00761F27">
      <w:pPr>
        <w:spacing w:line="0" w:lineRule="atLeast"/>
        <w:rPr>
          <w:rFonts w:ascii="標楷體" w:eastAsia="標楷體" w:hAnsi="標楷體"/>
          <w:sz w:val="28"/>
          <w:szCs w:val="24"/>
        </w:rPr>
      </w:pPr>
    </w:p>
    <w:p w:rsidR="00761F27" w:rsidRDefault="00761F27" w:rsidP="00761F27">
      <w:pPr>
        <w:spacing w:line="0" w:lineRule="atLeast"/>
        <w:rPr>
          <w:rFonts w:ascii="標楷體" w:eastAsia="標楷體" w:hAnsi="標楷體"/>
          <w:sz w:val="28"/>
          <w:szCs w:val="24"/>
        </w:rPr>
      </w:pPr>
    </w:p>
    <w:p w:rsidR="00761F27" w:rsidRDefault="00761F27" w:rsidP="00761F27">
      <w:pPr>
        <w:spacing w:line="0" w:lineRule="atLeast"/>
        <w:rPr>
          <w:rFonts w:ascii="標楷體" w:eastAsia="標楷體" w:hAnsi="標楷體"/>
          <w:sz w:val="28"/>
          <w:szCs w:val="24"/>
        </w:rPr>
      </w:pPr>
    </w:p>
    <w:p w:rsidR="00761F27" w:rsidRPr="00690FC9" w:rsidRDefault="00761F27" w:rsidP="00761F27">
      <w:pPr>
        <w:pStyle w:val="a7"/>
        <w:numPr>
          <w:ilvl w:val="0"/>
          <w:numId w:val="2"/>
        </w:numPr>
        <w:ind w:leftChars="0"/>
        <w:rPr>
          <w:rFonts w:asciiTheme="minorEastAsia" w:eastAsiaTheme="minorEastAsia" w:hAnsiTheme="minorEastAsia" w:cs="Arial"/>
          <w:b/>
          <w:bCs/>
          <w:color w:val="000000" w:themeColor="text1"/>
          <w:sz w:val="36"/>
          <w:szCs w:val="36"/>
        </w:rPr>
      </w:pPr>
      <w:r w:rsidRPr="00690FC9">
        <w:rPr>
          <w:rFonts w:asciiTheme="minorEastAsia" w:eastAsiaTheme="minorEastAsia" w:hAnsiTheme="minorEastAsia" w:cs="Arial" w:hint="eastAsia"/>
          <w:b/>
          <w:bCs/>
          <w:color w:val="000000" w:themeColor="text1"/>
          <w:sz w:val="36"/>
          <w:szCs w:val="36"/>
        </w:rPr>
        <w:lastRenderedPageBreak/>
        <w:t>以適當科技之經濟性、自主性、永續性的角度來看現代發電系統</w:t>
      </w:r>
    </w:p>
    <w:p w:rsidR="00761F27" w:rsidRPr="00690FC9" w:rsidRDefault="00761F27" w:rsidP="00761F27">
      <w:pPr>
        <w:pStyle w:val="a7"/>
        <w:ind w:leftChars="0" w:left="750"/>
        <w:rPr>
          <w:rFonts w:asciiTheme="minorEastAsia" w:eastAsiaTheme="minorEastAsia" w:hAnsiTheme="minorEastAsia" w:cs="Arial"/>
          <w:b/>
          <w:bCs/>
          <w:color w:val="000000" w:themeColor="text1"/>
          <w:szCs w:val="24"/>
        </w:rPr>
      </w:pPr>
    </w:p>
    <w:p w:rsidR="00B743F1" w:rsidRPr="00690FC9" w:rsidRDefault="00761F27" w:rsidP="00B743F1">
      <w:pPr>
        <w:pStyle w:val="Web"/>
        <w:shd w:val="clear" w:color="auto" w:fill="FFFFFF"/>
        <w:spacing w:before="0" w:beforeAutospacing="0" w:after="0" w:afterAutospacing="0" w:line="285" w:lineRule="atLeast"/>
        <w:jc w:val="both"/>
        <w:rPr>
          <w:rFonts w:asciiTheme="minorEastAsia" w:eastAsiaTheme="minorEastAsia" w:hAnsiTheme="minorEastAsia" w:cs="Arial"/>
          <w:sz w:val="28"/>
          <w:szCs w:val="28"/>
        </w:rPr>
      </w:pPr>
      <w:r w:rsidRPr="00690FC9">
        <w:rPr>
          <w:rFonts w:asciiTheme="minorEastAsia" w:eastAsiaTheme="minorEastAsia" w:hAnsiTheme="minorEastAsia" w:hint="eastAsia"/>
        </w:rPr>
        <w:t xml:space="preserve">　</w:t>
      </w:r>
      <w:r w:rsidRPr="00690FC9">
        <w:rPr>
          <w:rFonts w:asciiTheme="minorEastAsia" w:eastAsiaTheme="minorEastAsia" w:hAnsiTheme="minorEastAsia" w:hint="eastAsia"/>
          <w:sz w:val="28"/>
          <w:szCs w:val="28"/>
        </w:rPr>
        <w:t xml:space="preserve">　</w:t>
      </w:r>
      <w:r w:rsidR="00975566" w:rsidRPr="00690FC9">
        <w:rPr>
          <w:rFonts w:asciiTheme="minorEastAsia" w:eastAsiaTheme="minorEastAsia" w:hAnsiTheme="minorEastAsia" w:cs="Arial"/>
          <w:bCs/>
          <w:sz w:val="28"/>
          <w:szCs w:val="28"/>
        </w:rPr>
        <w:t>風能資源</w:t>
      </w:r>
      <w:r w:rsidR="00975566" w:rsidRPr="00690FC9">
        <w:rPr>
          <w:rFonts w:asciiTheme="minorEastAsia" w:eastAsiaTheme="minorEastAsia" w:hAnsiTheme="minorEastAsia" w:cs="Arial"/>
          <w:sz w:val="28"/>
          <w:szCs w:val="28"/>
        </w:rPr>
        <w:t>因</w:t>
      </w:r>
      <w:hyperlink r:id="rId9" w:tooltip="风力" w:history="1">
        <w:r w:rsidR="00975566" w:rsidRPr="00690FC9">
          <w:rPr>
            <w:rFonts w:asciiTheme="minorEastAsia" w:eastAsiaTheme="minorEastAsia" w:hAnsiTheme="minorEastAsia" w:cs="Arial"/>
            <w:sz w:val="28"/>
            <w:szCs w:val="28"/>
          </w:rPr>
          <w:t>風力</w:t>
        </w:r>
      </w:hyperlink>
      <w:hyperlink r:id="rId10" w:tooltip="做功 (尚未撰寫)" w:history="1">
        <w:proofErr w:type="gramStart"/>
        <w:r w:rsidR="00975566" w:rsidRPr="00690FC9">
          <w:rPr>
            <w:rFonts w:asciiTheme="minorEastAsia" w:eastAsiaTheme="minorEastAsia" w:hAnsiTheme="minorEastAsia" w:cs="Arial"/>
            <w:sz w:val="28"/>
            <w:szCs w:val="28"/>
          </w:rPr>
          <w:t>做功</w:t>
        </w:r>
        <w:proofErr w:type="gramEnd"/>
      </w:hyperlink>
      <w:r w:rsidR="00975566" w:rsidRPr="00690FC9">
        <w:rPr>
          <w:rFonts w:asciiTheme="minorEastAsia" w:eastAsiaTheme="minorEastAsia" w:hAnsiTheme="minorEastAsia" w:cs="Arial"/>
          <w:sz w:val="28"/>
          <w:szCs w:val="28"/>
        </w:rPr>
        <w:t>而提供給人類的一種可利用的</w:t>
      </w:r>
      <w:hyperlink r:id="rId11" w:tooltip="能量" w:history="1">
        <w:r w:rsidR="00975566" w:rsidRPr="00690FC9">
          <w:rPr>
            <w:rFonts w:asciiTheme="minorEastAsia" w:eastAsiaTheme="minorEastAsia" w:hAnsiTheme="minorEastAsia" w:cs="Arial"/>
            <w:sz w:val="28"/>
            <w:szCs w:val="28"/>
          </w:rPr>
          <w:t>能量</w:t>
        </w:r>
      </w:hyperlink>
      <w:r w:rsidR="00975566" w:rsidRPr="00690FC9">
        <w:rPr>
          <w:rFonts w:asciiTheme="minorEastAsia" w:eastAsiaTheme="minorEastAsia" w:hAnsiTheme="minorEastAsia" w:cs="Arial"/>
          <w:sz w:val="28"/>
          <w:szCs w:val="28"/>
        </w:rPr>
        <w:t>。風具有的</w:t>
      </w:r>
      <w:hyperlink r:id="rId12" w:tooltip="動能" w:history="1">
        <w:r w:rsidR="00975566" w:rsidRPr="00690FC9">
          <w:rPr>
            <w:rFonts w:asciiTheme="minorEastAsia" w:eastAsiaTheme="minorEastAsia" w:hAnsiTheme="minorEastAsia" w:cs="Arial"/>
            <w:sz w:val="28"/>
            <w:szCs w:val="28"/>
          </w:rPr>
          <w:t>動能</w:t>
        </w:r>
      </w:hyperlink>
      <w:r w:rsidR="00975566" w:rsidRPr="00690FC9">
        <w:rPr>
          <w:rFonts w:asciiTheme="minorEastAsia" w:eastAsiaTheme="minorEastAsia" w:hAnsiTheme="minorEastAsia" w:cs="Arial"/>
          <w:sz w:val="28"/>
          <w:szCs w:val="28"/>
        </w:rPr>
        <w:t>稱風能</w:t>
      </w:r>
      <w:r w:rsidR="00975566" w:rsidRPr="00690FC9">
        <w:rPr>
          <w:rFonts w:asciiTheme="minorEastAsia" w:eastAsiaTheme="minorEastAsia" w:hAnsiTheme="minorEastAsia" w:cs="Arial" w:hint="eastAsia"/>
          <w:sz w:val="28"/>
          <w:szCs w:val="28"/>
        </w:rPr>
        <w:t>，</w:t>
      </w:r>
      <w:r w:rsidR="00975566" w:rsidRPr="00690FC9">
        <w:rPr>
          <w:rFonts w:asciiTheme="minorEastAsia" w:eastAsiaTheme="minorEastAsia" w:hAnsiTheme="minorEastAsia" w:cs="Arial"/>
          <w:sz w:val="28"/>
          <w:szCs w:val="28"/>
        </w:rPr>
        <w:t>風速越高，動能越大</w:t>
      </w:r>
      <w:r w:rsidR="00975566" w:rsidRPr="00690FC9">
        <w:rPr>
          <w:rFonts w:asciiTheme="minorEastAsia" w:eastAsiaTheme="minorEastAsia" w:hAnsiTheme="minorEastAsia" w:cs="Arial" w:hint="eastAsia"/>
          <w:sz w:val="28"/>
          <w:szCs w:val="28"/>
        </w:rPr>
        <w:t>，</w:t>
      </w:r>
      <w:r w:rsidR="00975566" w:rsidRPr="00690FC9">
        <w:rPr>
          <w:rFonts w:asciiTheme="minorEastAsia" w:eastAsiaTheme="minorEastAsia" w:hAnsiTheme="minorEastAsia" w:cs="Arial"/>
          <w:sz w:val="28"/>
          <w:szCs w:val="28"/>
        </w:rPr>
        <w:t>人們可以用</w:t>
      </w:r>
      <w:hyperlink r:id="rId13" w:tooltip="風車" w:history="1">
        <w:r w:rsidR="00975566" w:rsidRPr="00690FC9">
          <w:rPr>
            <w:rFonts w:asciiTheme="minorEastAsia" w:eastAsiaTheme="minorEastAsia" w:hAnsiTheme="minorEastAsia" w:cs="Arial"/>
            <w:sz w:val="28"/>
            <w:szCs w:val="28"/>
          </w:rPr>
          <w:t>風車</w:t>
        </w:r>
      </w:hyperlink>
      <w:r w:rsidR="00975566" w:rsidRPr="00690FC9">
        <w:rPr>
          <w:rFonts w:asciiTheme="minorEastAsia" w:eastAsiaTheme="minorEastAsia" w:hAnsiTheme="minorEastAsia" w:cs="Arial"/>
          <w:sz w:val="28"/>
          <w:szCs w:val="28"/>
        </w:rPr>
        <w:t>把風的動能轉化為旋轉的動作去推動</w:t>
      </w:r>
      <w:hyperlink r:id="rId14" w:tooltip="发电机" w:history="1">
        <w:r w:rsidR="00975566" w:rsidRPr="00690FC9">
          <w:rPr>
            <w:rFonts w:asciiTheme="minorEastAsia" w:eastAsiaTheme="minorEastAsia" w:hAnsiTheme="minorEastAsia" w:cs="Arial"/>
            <w:sz w:val="28"/>
            <w:szCs w:val="28"/>
          </w:rPr>
          <w:t>發電機</w:t>
        </w:r>
      </w:hyperlink>
      <w:r w:rsidR="00975566" w:rsidRPr="00690FC9">
        <w:rPr>
          <w:rFonts w:asciiTheme="minorEastAsia" w:eastAsiaTheme="minorEastAsia" w:hAnsiTheme="minorEastAsia" w:cs="Arial"/>
          <w:sz w:val="28"/>
          <w:szCs w:val="28"/>
        </w:rPr>
        <w:t>，以產生電力。方法是透過傳動軸，將轉子(由以空氣動力推動的扇葉組成)的旋轉動力傳送至發電機。到</w:t>
      </w:r>
      <w:hyperlink r:id="rId15" w:tooltip="2008年" w:history="1">
        <w:r w:rsidR="00975566" w:rsidRPr="00690FC9">
          <w:rPr>
            <w:rFonts w:asciiTheme="minorEastAsia" w:eastAsiaTheme="minorEastAsia" w:hAnsiTheme="minorEastAsia" w:cs="Arial"/>
            <w:sz w:val="28"/>
            <w:szCs w:val="28"/>
          </w:rPr>
          <w:t>2008年</w:t>
        </w:r>
      </w:hyperlink>
      <w:r w:rsidR="00975566" w:rsidRPr="00690FC9">
        <w:rPr>
          <w:rFonts w:asciiTheme="minorEastAsia" w:eastAsiaTheme="minorEastAsia" w:hAnsiTheme="minorEastAsia" w:cs="Arial"/>
          <w:sz w:val="28"/>
          <w:szCs w:val="28"/>
        </w:rPr>
        <w:t>為止，全世界以風力產生的電力約有 94.1 百萬</w:t>
      </w:r>
      <w:hyperlink r:id="rId16" w:tooltip="千瓦" w:history="1">
        <w:r w:rsidR="00975566" w:rsidRPr="00690FC9">
          <w:rPr>
            <w:rFonts w:asciiTheme="minorEastAsia" w:eastAsiaTheme="minorEastAsia" w:hAnsiTheme="minorEastAsia" w:cs="Arial"/>
            <w:sz w:val="28"/>
            <w:szCs w:val="28"/>
          </w:rPr>
          <w:t>千</w:t>
        </w:r>
        <w:proofErr w:type="gramStart"/>
        <w:r w:rsidR="00975566" w:rsidRPr="00690FC9">
          <w:rPr>
            <w:rFonts w:asciiTheme="minorEastAsia" w:eastAsiaTheme="minorEastAsia" w:hAnsiTheme="minorEastAsia" w:cs="Arial"/>
            <w:sz w:val="28"/>
            <w:szCs w:val="28"/>
          </w:rPr>
          <w:t>瓦</w:t>
        </w:r>
        <w:proofErr w:type="gramEnd"/>
      </w:hyperlink>
      <w:r w:rsidR="00975566" w:rsidRPr="00690FC9">
        <w:rPr>
          <w:rFonts w:asciiTheme="minorEastAsia" w:eastAsiaTheme="minorEastAsia" w:hAnsiTheme="minorEastAsia" w:cs="Arial"/>
          <w:sz w:val="28"/>
          <w:szCs w:val="28"/>
        </w:rPr>
        <w:t>，供應的電力已超過全世界用量的1%。風能雖然對大多數國家而言還不是主要的能源，但在</w:t>
      </w:r>
      <w:hyperlink r:id="rId17" w:tooltip="1999年" w:history="1">
        <w:r w:rsidR="00975566" w:rsidRPr="00690FC9">
          <w:rPr>
            <w:rFonts w:asciiTheme="minorEastAsia" w:eastAsiaTheme="minorEastAsia" w:hAnsiTheme="minorEastAsia" w:cs="Arial"/>
            <w:sz w:val="28"/>
            <w:szCs w:val="28"/>
          </w:rPr>
          <w:t>1999年</w:t>
        </w:r>
      </w:hyperlink>
      <w:r w:rsidR="00975566" w:rsidRPr="00690FC9">
        <w:rPr>
          <w:rFonts w:asciiTheme="minorEastAsia" w:eastAsiaTheme="minorEastAsia" w:hAnsiTheme="minorEastAsia" w:cs="Arial"/>
          <w:sz w:val="28"/>
          <w:szCs w:val="28"/>
        </w:rPr>
        <w:t>到</w:t>
      </w:r>
      <w:hyperlink r:id="rId18" w:tooltip="2005年" w:history="1">
        <w:r w:rsidR="00975566" w:rsidRPr="00690FC9">
          <w:rPr>
            <w:rFonts w:asciiTheme="minorEastAsia" w:eastAsiaTheme="minorEastAsia" w:hAnsiTheme="minorEastAsia" w:cs="Arial"/>
            <w:sz w:val="28"/>
            <w:szCs w:val="28"/>
          </w:rPr>
          <w:t>2005年</w:t>
        </w:r>
      </w:hyperlink>
      <w:r w:rsidR="00975566" w:rsidRPr="00690FC9">
        <w:rPr>
          <w:rFonts w:asciiTheme="minorEastAsia" w:eastAsiaTheme="minorEastAsia" w:hAnsiTheme="minorEastAsia" w:cs="Arial"/>
          <w:sz w:val="28"/>
          <w:szCs w:val="28"/>
        </w:rPr>
        <w:t>之間已經成長了四倍以上。多數現代風力產生以電的形式由轉換渦輪刀片的自轉成電流通過</w:t>
      </w:r>
      <w:proofErr w:type="gramStart"/>
      <w:r w:rsidR="00975566" w:rsidRPr="00690FC9">
        <w:rPr>
          <w:rFonts w:asciiTheme="minorEastAsia" w:eastAsiaTheme="minorEastAsia" w:hAnsiTheme="minorEastAsia" w:cs="Arial"/>
          <w:sz w:val="28"/>
          <w:szCs w:val="28"/>
        </w:rPr>
        <w:t>一臺電子發電器</w:t>
      </w:r>
      <w:proofErr w:type="gramEnd"/>
      <w:r w:rsidR="00975566" w:rsidRPr="00690FC9">
        <w:rPr>
          <w:rFonts w:asciiTheme="minorEastAsia" w:eastAsiaTheme="minorEastAsia" w:hAnsiTheme="minorEastAsia" w:cs="Arial" w:hint="eastAsia"/>
          <w:sz w:val="28"/>
          <w:szCs w:val="28"/>
        </w:rPr>
        <w:t>，</w:t>
      </w:r>
      <w:r w:rsidR="00975566" w:rsidRPr="00690FC9">
        <w:rPr>
          <w:rFonts w:asciiTheme="minorEastAsia" w:eastAsiaTheme="minorEastAsia" w:hAnsiTheme="minorEastAsia" w:cs="Arial"/>
          <w:sz w:val="28"/>
          <w:szCs w:val="28"/>
        </w:rPr>
        <w:t>在風車(更舊的技術裡) 風能量使用轉動</w:t>
      </w:r>
      <w:proofErr w:type="gramStart"/>
      <w:r w:rsidR="00975566" w:rsidRPr="00690FC9">
        <w:rPr>
          <w:rFonts w:asciiTheme="minorEastAsia" w:eastAsiaTheme="minorEastAsia" w:hAnsiTheme="minorEastAsia" w:cs="Arial"/>
          <w:sz w:val="28"/>
          <w:szCs w:val="28"/>
        </w:rPr>
        <w:t>機械機械</w:t>
      </w:r>
      <w:proofErr w:type="gramEnd"/>
      <w:r w:rsidR="00975566" w:rsidRPr="00690FC9">
        <w:rPr>
          <w:rFonts w:asciiTheme="minorEastAsia" w:eastAsiaTheme="minorEastAsia" w:hAnsiTheme="minorEastAsia" w:cs="Arial"/>
          <w:sz w:val="28"/>
          <w:szCs w:val="28"/>
        </w:rPr>
        <w:t>完成物理工作</w:t>
      </w:r>
      <w:r w:rsidR="00975566" w:rsidRPr="00690FC9">
        <w:rPr>
          <w:rFonts w:asciiTheme="minorEastAsia" w:eastAsiaTheme="minorEastAsia" w:hAnsiTheme="minorEastAsia" w:cs="Arial" w:hint="eastAsia"/>
          <w:sz w:val="28"/>
          <w:szCs w:val="28"/>
        </w:rPr>
        <w:t>，</w:t>
      </w:r>
      <w:proofErr w:type="gramStart"/>
      <w:r w:rsidR="00975566" w:rsidRPr="00690FC9">
        <w:rPr>
          <w:rFonts w:asciiTheme="minorEastAsia" w:eastAsiaTheme="minorEastAsia" w:hAnsiTheme="minorEastAsia" w:cs="Arial"/>
          <w:sz w:val="28"/>
          <w:szCs w:val="28"/>
        </w:rPr>
        <w:t>像擊碎</w:t>
      </w:r>
      <w:proofErr w:type="gramEnd"/>
      <w:r w:rsidR="00975566" w:rsidRPr="00690FC9">
        <w:rPr>
          <w:rFonts w:asciiTheme="minorEastAsia" w:eastAsiaTheme="minorEastAsia" w:hAnsiTheme="minorEastAsia" w:cs="Arial"/>
          <w:sz w:val="28"/>
          <w:szCs w:val="28"/>
        </w:rPr>
        <w:t>五穀或抽水</w:t>
      </w:r>
      <w:r w:rsidR="00975566" w:rsidRPr="00690FC9">
        <w:rPr>
          <w:rFonts w:asciiTheme="minorEastAsia" w:eastAsiaTheme="minorEastAsia" w:hAnsiTheme="minorEastAsia" w:cs="Arial" w:hint="eastAsia"/>
          <w:sz w:val="28"/>
          <w:szCs w:val="28"/>
        </w:rPr>
        <w:t>，</w:t>
      </w:r>
      <w:r w:rsidR="00975566" w:rsidRPr="00690FC9">
        <w:rPr>
          <w:rFonts w:asciiTheme="minorEastAsia" w:eastAsiaTheme="minorEastAsia" w:hAnsiTheme="minorEastAsia" w:cs="Arial"/>
          <w:sz w:val="28"/>
          <w:szCs w:val="28"/>
        </w:rPr>
        <w:t>風力被使用在大規模風農場為全國電子柵格並且在小各自的渦輪為提供電在被隔絕的地點</w:t>
      </w:r>
      <w:r w:rsidR="00975566" w:rsidRPr="00690FC9">
        <w:rPr>
          <w:rFonts w:asciiTheme="minorEastAsia" w:eastAsiaTheme="minorEastAsia" w:hAnsiTheme="minorEastAsia" w:cs="Arial" w:hint="eastAsia"/>
          <w:sz w:val="28"/>
          <w:szCs w:val="28"/>
        </w:rPr>
        <w:t>，</w:t>
      </w:r>
      <w:r w:rsidR="00975566" w:rsidRPr="00690FC9">
        <w:rPr>
          <w:rFonts w:asciiTheme="minorEastAsia" w:eastAsiaTheme="minorEastAsia" w:hAnsiTheme="minorEastAsia" w:cs="Arial"/>
          <w:sz w:val="28"/>
          <w:szCs w:val="28"/>
        </w:rPr>
        <w:t>風能量是豐富</w:t>
      </w:r>
      <w:r w:rsidR="00975566" w:rsidRPr="00690FC9">
        <w:rPr>
          <w:rFonts w:asciiTheme="minorEastAsia" w:eastAsiaTheme="minorEastAsia" w:hAnsiTheme="minorEastAsia" w:cs="Arial" w:hint="eastAsia"/>
          <w:sz w:val="28"/>
          <w:szCs w:val="28"/>
        </w:rPr>
        <w:t>，</w:t>
      </w:r>
      <w:r w:rsidR="00975566" w:rsidRPr="00690FC9">
        <w:rPr>
          <w:rFonts w:asciiTheme="minorEastAsia" w:eastAsiaTheme="minorEastAsia" w:hAnsiTheme="minorEastAsia" w:cs="Arial"/>
          <w:sz w:val="28"/>
          <w:szCs w:val="28"/>
        </w:rPr>
        <w:t>無盡的</w:t>
      </w:r>
      <w:r w:rsidR="00975566" w:rsidRPr="00690FC9">
        <w:rPr>
          <w:rFonts w:asciiTheme="minorEastAsia" w:eastAsiaTheme="minorEastAsia" w:hAnsiTheme="minorEastAsia" w:cs="Arial" w:hint="eastAsia"/>
          <w:color w:val="000000"/>
          <w:sz w:val="28"/>
          <w:szCs w:val="28"/>
        </w:rPr>
        <w:t>，</w:t>
      </w:r>
      <w:r w:rsidR="00975566" w:rsidRPr="00690FC9">
        <w:rPr>
          <w:rFonts w:asciiTheme="minorEastAsia" w:eastAsiaTheme="minorEastAsia" w:hAnsiTheme="minorEastAsia" w:cs="Arial"/>
          <w:sz w:val="28"/>
          <w:szCs w:val="28"/>
        </w:rPr>
        <w:t>廣泛分佈</w:t>
      </w:r>
      <w:r w:rsidR="00975566" w:rsidRPr="00690FC9">
        <w:rPr>
          <w:rFonts w:asciiTheme="minorEastAsia" w:eastAsiaTheme="minorEastAsia" w:hAnsiTheme="minorEastAsia" w:cs="Arial" w:hint="eastAsia"/>
          <w:sz w:val="28"/>
          <w:szCs w:val="28"/>
        </w:rPr>
        <w:t>，</w:t>
      </w:r>
      <w:r w:rsidR="00975566" w:rsidRPr="00690FC9">
        <w:rPr>
          <w:rFonts w:asciiTheme="minorEastAsia" w:eastAsiaTheme="minorEastAsia" w:hAnsiTheme="minorEastAsia" w:cs="Arial"/>
          <w:sz w:val="28"/>
          <w:szCs w:val="28"/>
        </w:rPr>
        <w:t>乾淨和緩和溫室效應。</w:t>
      </w:r>
      <w:r w:rsidR="00975566" w:rsidRPr="00690FC9">
        <w:rPr>
          <w:rFonts w:asciiTheme="minorEastAsia" w:eastAsiaTheme="minorEastAsia" w:hAnsiTheme="minorEastAsia" w:cs="Arial" w:hint="eastAsia"/>
          <w:sz w:val="28"/>
          <w:szCs w:val="28"/>
        </w:rPr>
        <w:t>我</w:t>
      </w:r>
      <w:r w:rsidR="00975566" w:rsidRPr="00690FC9">
        <w:rPr>
          <w:rFonts w:asciiTheme="minorEastAsia" w:eastAsiaTheme="minorEastAsia" w:hAnsiTheme="minorEastAsia" w:cs="Arial"/>
          <w:sz w:val="28"/>
          <w:szCs w:val="28"/>
        </w:rPr>
        <w:t>們把</w:t>
      </w:r>
      <w:hyperlink r:id="rId19" w:tooltip="地球" w:history="1">
        <w:r w:rsidR="00975566" w:rsidRPr="00690FC9">
          <w:rPr>
            <w:rFonts w:asciiTheme="minorEastAsia" w:eastAsiaTheme="minorEastAsia" w:hAnsiTheme="minorEastAsia" w:cs="Arial"/>
            <w:sz w:val="28"/>
            <w:szCs w:val="28"/>
          </w:rPr>
          <w:t>地球</w:t>
        </w:r>
      </w:hyperlink>
      <w:r w:rsidR="00975566" w:rsidRPr="00690FC9">
        <w:rPr>
          <w:rFonts w:asciiTheme="minorEastAsia" w:eastAsiaTheme="minorEastAsia" w:hAnsiTheme="minorEastAsia" w:cs="Arial"/>
          <w:sz w:val="28"/>
          <w:szCs w:val="28"/>
        </w:rPr>
        <w:t>表面一定範圍內。經過長期測量，調查與統計得出的平均風能密度的概況稱該範圍內能利用的依據，通常以能</w:t>
      </w:r>
      <w:hyperlink r:id="rId20" w:tooltip="密度線 (尚未撰寫)" w:history="1">
        <w:r w:rsidR="00975566" w:rsidRPr="00690FC9">
          <w:rPr>
            <w:rFonts w:asciiTheme="minorEastAsia" w:eastAsiaTheme="minorEastAsia" w:hAnsiTheme="minorEastAsia" w:cs="Arial"/>
            <w:sz w:val="28"/>
            <w:szCs w:val="28"/>
          </w:rPr>
          <w:t>密度線</w:t>
        </w:r>
      </w:hyperlink>
      <w:r w:rsidR="00975566" w:rsidRPr="00690FC9">
        <w:rPr>
          <w:rFonts w:asciiTheme="minorEastAsia" w:eastAsiaTheme="minorEastAsia" w:hAnsiTheme="minorEastAsia" w:cs="Arial"/>
          <w:sz w:val="28"/>
          <w:szCs w:val="28"/>
        </w:rPr>
        <w:t>標示在地圖上</w:t>
      </w:r>
      <w:r w:rsidR="00975566" w:rsidRPr="00690FC9">
        <w:rPr>
          <w:rFonts w:asciiTheme="minorEastAsia" w:eastAsiaTheme="minorEastAsia" w:hAnsiTheme="minorEastAsia" w:cs="Arial" w:hint="eastAsia"/>
          <w:color w:val="000000"/>
          <w:sz w:val="28"/>
          <w:szCs w:val="28"/>
        </w:rPr>
        <w:t>，</w:t>
      </w:r>
      <w:r w:rsidR="00975566" w:rsidRPr="00690FC9">
        <w:rPr>
          <w:rFonts w:asciiTheme="minorEastAsia" w:eastAsiaTheme="minorEastAsia" w:hAnsiTheme="minorEastAsia" w:cs="Arial"/>
          <w:sz w:val="28"/>
          <w:szCs w:val="28"/>
        </w:rPr>
        <w:t>人類利用風能的歷史可以追溯到西元前，但數千年來，風能技術發展緩慢，沒有引起人們足夠的重視。但自</w:t>
      </w:r>
      <w:hyperlink r:id="rId21" w:tooltip="1973年" w:history="1">
        <w:r w:rsidR="00975566" w:rsidRPr="00690FC9">
          <w:rPr>
            <w:rFonts w:asciiTheme="minorEastAsia" w:eastAsiaTheme="minorEastAsia" w:hAnsiTheme="minorEastAsia" w:cs="Arial"/>
            <w:sz w:val="28"/>
            <w:szCs w:val="28"/>
          </w:rPr>
          <w:t>1973年</w:t>
        </w:r>
      </w:hyperlink>
      <w:r w:rsidR="00975566" w:rsidRPr="00690FC9">
        <w:rPr>
          <w:rFonts w:asciiTheme="minorEastAsia" w:eastAsiaTheme="minorEastAsia" w:hAnsiTheme="minorEastAsia" w:cs="Arial"/>
          <w:sz w:val="28"/>
          <w:szCs w:val="28"/>
        </w:rPr>
        <w:t> </w:t>
      </w:r>
      <w:hyperlink r:id="rId22" w:tooltip="世界石油危機 (尚未撰寫)" w:history="1">
        <w:r w:rsidR="00975566" w:rsidRPr="00690FC9">
          <w:rPr>
            <w:rFonts w:asciiTheme="minorEastAsia" w:eastAsiaTheme="minorEastAsia" w:hAnsiTheme="minorEastAsia" w:cs="Arial"/>
            <w:sz w:val="28"/>
            <w:szCs w:val="28"/>
          </w:rPr>
          <w:t>世界石油危機</w:t>
        </w:r>
      </w:hyperlink>
      <w:r w:rsidR="00975566" w:rsidRPr="00690FC9">
        <w:rPr>
          <w:rFonts w:asciiTheme="minorEastAsia" w:eastAsiaTheme="minorEastAsia" w:hAnsiTheme="minorEastAsia" w:cs="Arial"/>
          <w:sz w:val="28"/>
          <w:szCs w:val="28"/>
        </w:rPr>
        <w:t>以來，在常規能源告急和全球</w:t>
      </w:r>
      <w:hyperlink r:id="rId23" w:tooltip="生態環境 (尚未撰寫)" w:history="1">
        <w:r w:rsidR="00975566" w:rsidRPr="00690FC9">
          <w:rPr>
            <w:rFonts w:asciiTheme="minorEastAsia" w:eastAsiaTheme="minorEastAsia" w:hAnsiTheme="minorEastAsia" w:cs="Arial"/>
            <w:sz w:val="28"/>
            <w:szCs w:val="28"/>
          </w:rPr>
          <w:t>生態環境</w:t>
        </w:r>
      </w:hyperlink>
      <w:r w:rsidR="00975566" w:rsidRPr="00690FC9">
        <w:rPr>
          <w:rFonts w:asciiTheme="minorEastAsia" w:eastAsiaTheme="minorEastAsia" w:hAnsiTheme="minorEastAsia" w:cs="Arial"/>
          <w:sz w:val="28"/>
          <w:szCs w:val="28"/>
        </w:rPr>
        <w:t>惡化的雙重壓力下，風能作為新能源的一部分才重新有了長</w:t>
      </w:r>
      <w:r w:rsidR="00975566" w:rsidRPr="00690FC9">
        <w:rPr>
          <w:rFonts w:asciiTheme="minorEastAsia" w:eastAsiaTheme="minorEastAsia" w:hAnsiTheme="minorEastAsia" w:cs="Arial"/>
          <w:sz w:val="28"/>
          <w:szCs w:val="28"/>
        </w:rPr>
        <w:lastRenderedPageBreak/>
        <w:t>足的發展。風能作為一種無</w:t>
      </w:r>
      <w:hyperlink r:id="rId24" w:tooltip="污染" w:history="1">
        <w:r w:rsidR="00975566" w:rsidRPr="00690FC9">
          <w:rPr>
            <w:rFonts w:asciiTheme="minorEastAsia" w:eastAsiaTheme="minorEastAsia" w:hAnsiTheme="minorEastAsia" w:cs="Arial"/>
            <w:sz w:val="28"/>
            <w:szCs w:val="28"/>
          </w:rPr>
          <w:t>污染</w:t>
        </w:r>
      </w:hyperlink>
      <w:r w:rsidR="00975566" w:rsidRPr="00690FC9">
        <w:rPr>
          <w:rFonts w:asciiTheme="minorEastAsia" w:eastAsiaTheme="minorEastAsia" w:hAnsiTheme="minorEastAsia" w:cs="Arial"/>
          <w:sz w:val="28"/>
          <w:szCs w:val="28"/>
        </w:rPr>
        <w:t>和</w:t>
      </w:r>
      <w:hyperlink r:id="rId25" w:tooltip="可再生能源" w:history="1">
        <w:r w:rsidR="00975566" w:rsidRPr="00690FC9">
          <w:rPr>
            <w:rFonts w:asciiTheme="minorEastAsia" w:eastAsiaTheme="minorEastAsia" w:hAnsiTheme="minorEastAsia" w:cs="Arial"/>
            <w:sz w:val="28"/>
            <w:szCs w:val="28"/>
          </w:rPr>
          <w:t>可再生的新能源</w:t>
        </w:r>
      </w:hyperlink>
      <w:r w:rsidR="00975566" w:rsidRPr="00690FC9">
        <w:rPr>
          <w:rFonts w:asciiTheme="minorEastAsia" w:eastAsiaTheme="minorEastAsia" w:hAnsiTheme="minorEastAsia" w:cs="Arial"/>
          <w:sz w:val="28"/>
          <w:szCs w:val="28"/>
        </w:rPr>
        <w:t>有著巨大的發展潛力，特別是對沿海島嶼，交通不便的邊遠山區，地廣人稀的草原牧場，以及遠離電網和近期內電網還難以達到的農村、邊疆，作為解決生產和生活能源的一種可靠途徑，有著十分重要的意義。</w:t>
      </w:r>
    </w:p>
    <w:p w:rsidR="00B743F1" w:rsidRDefault="00B743F1" w:rsidP="00B743F1">
      <w:pPr>
        <w:pStyle w:val="Web"/>
        <w:shd w:val="clear" w:color="auto" w:fill="FFFFFF"/>
        <w:spacing w:before="0" w:beforeAutospacing="0" w:after="0" w:afterAutospacing="0" w:line="285" w:lineRule="atLeast"/>
        <w:jc w:val="both"/>
        <w:rPr>
          <w:rFonts w:ascii="Arial" w:hAnsi="Arial" w:cs="Arial"/>
          <w:sz w:val="28"/>
          <w:szCs w:val="28"/>
        </w:rPr>
      </w:pPr>
    </w:p>
    <w:p w:rsidR="00B743F1" w:rsidRPr="00B743F1" w:rsidRDefault="00B743F1" w:rsidP="00B743F1">
      <w:pPr>
        <w:pStyle w:val="Web"/>
        <w:shd w:val="clear" w:color="auto" w:fill="FFFFFF"/>
        <w:spacing w:before="0" w:beforeAutospacing="0" w:after="0" w:afterAutospacing="0" w:line="285" w:lineRule="atLeast"/>
        <w:jc w:val="both"/>
        <w:rPr>
          <w:rFonts w:ascii="Arial" w:hAnsi="Arial" w:cs="Arial"/>
          <w:sz w:val="28"/>
          <w:szCs w:val="28"/>
        </w:rPr>
      </w:pPr>
    </w:p>
    <w:p w:rsidR="009E6C9C" w:rsidRDefault="00761F27" w:rsidP="009E6C9C">
      <w:pPr>
        <w:pStyle w:val="a7"/>
        <w:numPr>
          <w:ilvl w:val="0"/>
          <w:numId w:val="2"/>
        </w:numPr>
        <w:ind w:leftChars="0"/>
        <w:rPr>
          <w:rFonts w:ascii="標楷體" w:eastAsia="標楷體" w:hAnsi="標楷體" w:cs="Arial"/>
          <w:b/>
          <w:bCs/>
          <w:color w:val="000000" w:themeColor="text1"/>
          <w:sz w:val="36"/>
          <w:szCs w:val="36"/>
        </w:rPr>
      </w:pPr>
      <w:r>
        <w:rPr>
          <w:rFonts w:ascii="標楷體" w:eastAsia="標楷體" w:hAnsi="標楷體" w:cs="Arial" w:hint="eastAsia"/>
          <w:b/>
          <w:bCs/>
          <w:color w:val="000000" w:themeColor="text1"/>
          <w:sz w:val="36"/>
          <w:szCs w:val="36"/>
        </w:rPr>
        <w:t>結論:以設計工程師角度，如何規劃台灣的發電系統?</w:t>
      </w:r>
    </w:p>
    <w:p w:rsidR="00833027" w:rsidRPr="00A952C6" w:rsidRDefault="00B743F1">
      <w:pPr>
        <w:rPr>
          <w:rFonts w:asciiTheme="minorEastAsia" w:eastAsiaTheme="minorEastAsia" w:hAnsiTheme="minorEastAsia" w:cs="Arial"/>
          <w:bCs/>
          <w:color w:val="000000" w:themeColor="text1"/>
          <w:sz w:val="28"/>
          <w:szCs w:val="28"/>
        </w:rPr>
      </w:pPr>
      <w:r>
        <w:rPr>
          <w:rFonts w:asciiTheme="minorEastAsia" w:eastAsiaTheme="minorEastAsia" w:hAnsiTheme="minorEastAsia" w:cs="Arial" w:hint="eastAsia"/>
          <w:bCs/>
          <w:color w:val="000000" w:themeColor="text1"/>
          <w:szCs w:val="24"/>
        </w:rPr>
        <w:t xml:space="preserve">   </w:t>
      </w:r>
      <w:r w:rsidR="00A25AB3" w:rsidRPr="00B743F1">
        <w:rPr>
          <w:rFonts w:asciiTheme="minorEastAsia" w:eastAsiaTheme="minorEastAsia" w:hAnsiTheme="minorEastAsia" w:cs="Arial" w:hint="eastAsia"/>
          <w:bCs/>
          <w:color w:val="000000" w:themeColor="text1"/>
          <w:sz w:val="28"/>
          <w:szCs w:val="28"/>
        </w:rPr>
        <w:t>台灣的太陽能跟風能是很充足的，但並不能夠穩定的供應，</w:t>
      </w:r>
      <w:r w:rsidR="009E6C9C" w:rsidRPr="00B743F1">
        <w:rPr>
          <w:rFonts w:asciiTheme="minorEastAsia" w:eastAsiaTheme="minorEastAsia" w:hAnsiTheme="minorEastAsia" w:cs="Arial" w:hint="eastAsia"/>
          <w:bCs/>
          <w:color w:val="000000" w:themeColor="text1"/>
          <w:sz w:val="28"/>
          <w:szCs w:val="28"/>
        </w:rPr>
        <w:t>風能出了季節的變化之外，</w:t>
      </w:r>
      <w:r w:rsidR="007C1E53" w:rsidRPr="00B743F1">
        <w:rPr>
          <w:rFonts w:asciiTheme="minorEastAsia" w:eastAsiaTheme="minorEastAsia" w:hAnsiTheme="minorEastAsia" w:cs="Arial" w:hint="eastAsia"/>
          <w:bCs/>
          <w:color w:val="000000" w:themeColor="text1"/>
          <w:sz w:val="28"/>
          <w:szCs w:val="28"/>
        </w:rPr>
        <w:t>也要考慮每天風速的變化量，</w:t>
      </w:r>
      <w:r w:rsidR="003E4E51" w:rsidRPr="00B743F1">
        <w:rPr>
          <w:rFonts w:asciiTheme="minorEastAsia" w:eastAsiaTheme="minorEastAsia" w:hAnsiTheme="minorEastAsia" w:hint="eastAsia"/>
          <w:sz w:val="28"/>
          <w:szCs w:val="28"/>
        </w:rPr>
        <w:t>風力發電對夏季尖峰時段電力貢獻極為有限，</w:t>
      </w:r>
      <w:r w:rsidR="003E4E51" w:rsidRPr="00B743F1">
        <w:rPr>
          <w:rFonts w:asciiTheme="minorEastAsia" w:eastAsiaTheme="minorEastAsia" w:hAnsiTheme="minorEastAsia" w:cs="Arial" w:hint="eastAsia"/>
          <w:bCs/>
          <w:color w:val="000000" w:themeColor="text1"/>
          <w:sz w:val="28"/>
          <w:szCs w:val="28"/>
        </w:rPr>
        <w:t>只要風速在3m/s以下風力發電不會作用</w:t>
      </w:r>
      <w:r w:rsidR="003E4E51" w:rsidRPr="00B743F1">
        <w:rPr>
          <w:rFonts w:asciiTheme="minorEastAsia" w:eastAsiaTheme="minorEastAsia" w:hAnsiTheme="minorEastAsia" w:hint="eastAsia"/>
          <w:sz w:val="28"/>
          <w:szCs w:val="28"/>
        </w:rPr>
        <w:t>，冬季雖因風速甚高能滿載運轉供電</w:t>
      </w:r>
      <w:r w:rsidR="007C1E53" w:rsidRPr="00B743F1">
        <w:rPr>
          <w:rFonts w:asciiTheme="minorEastAsia" w:eastAsiaTheme="minorEastAsia" w:hAnsiTheme="minorEastAsia" w:cs="Arial" w:hint="eastAsia"/>
          <w:bCs/>
          <w:color w:val="000000" w:themeColor="text1"/>
          <w:sz w:val="28"/>
          <w:szCs w:val="28"/>
        </w:rPr>
        <w:t>，太陽能也一樣只要太陽的陽光被遮住或者陽光較弱都會影響發電量，所以2者都有缺點，但是2者的成本都相當昂貴，以太陽能來說安裝後必須7.8年才能回本，而風能必須要20年，</w:t>
      </w:r>
      <w:r w:rsidR="003E4E51" w:rsidRPr="00B743F1">
        <w:rPr>
          <w:rFonts w:asciiTheme="minorEastAsia" w:eastAsiaTheme="minorEastAsia" w:hAnsiTheme="minorEastAsia" w:cs="Arial" w:hint="eastAsia"/>
          <w:bCs/>
          <w:color w:val="000000" w:themeColor="text1"/>
          <w:sz w:val="28"/>
          <w:szCs w:val="28"/>
        </w:rPr>
        <w:t>但是現在科技進步相當神速，相信很快就能克服這個問題，台灣又屬於</w:t>
      </w:r>
      <w:r w:rsidRPr="00B743F1">
        <w:rPr>
          <w:rFonts w:asciiTheme="minorEastAsia" w:eastAsiaTheme="minorEastAsia" w:hAnsiTheme="minorEastAsia" w:cs="Arial" w:hint="eastAsia"/>
          <w:bCs/>
          <w:color w:val="000000" w:themeColor="text1"/>
          <w:sz w:val="28"/>
          <w:szCs w:val="28"/>
        </w:rPr>
        <w:t>沿海地區，所以相當適合做分散型風力發電，然而現在能源種類繁多，但是卻沒有一種資源能足夠讓我們使用，像我們的油大概在2020年的時候就會消耗殆盡，我們就必須找出可以取代的能源，就是我們現在正在開發的電，如果將所有再生能源做結合，那我們就可以用更少的時間產生這些電，能夠供我們使用，假如</w:t>
      </w:r>
      <w:r w:rsidRPr="00B743F1">
        <w:rPr>
          <w:rFonts w:asciiTheme="minorEastAsia" w:eastAsiaTheme="minorEastAsia" w:hAnsiTheme="minorEastAsia" w:cs="Arial" w:hint="eastAsia"/>
          <w:bCs/>
          <w:color w:val="000000" w:themeColor="text1"/>
          <w:sz w:val="28"/>
          <w:szCs w:val="28"/>
        </w:rPr>
        <w:lastRenderedPageBreak/>
        <w:t>我們將太陽能跟風能做結合，不但能讓風光互補可以讓系統發電的時間更長，有太陽又有風的天氣則太陽能和風力同時發電，有太陽沒風的天氣則太陽能發電，有風沒有太陽的天氣則風力發電，這樣還能減少土地的用量，家家戶戶也能夠安裝一個小型的風力發電再結合太陽能，以補強電力的不足。</w:t>
      </w:r>
    </w:p>
    <w:sectPr w:rsidR="00833027" w:rsidRPr="00A952C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E2D" w:rsidRDefault="00AA2E2D" w:rsidP="00761F27">
      <w:r>
        <w:separator/>
      </w:r>
    </w:p>
  </w:endnote>
  <w:endnote w:type="continuationSeparator" w:id="0">
    <w:p w:rsidR="00AA2E2D" w:rsidRDefault="00AA2E2D" w:rsidP="0076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E2D" w:rsidRDefault="00AA2E2D" w:rsidP="00761F27">
      <w:r>
        <w:separator/>
      </w:r>
    </w:p>
  </w:footnote>
  <w:footnote w:type="continuationSeparator" w:id="0">
    <w:p w:rsidR="00AA2E2D" w:rsidRDefault="00AA2E2D" w:rsidP="00761F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3FD0"/>
    <w:multiLevelType w:val="hybridMultilevel"/>
    <w:tmpl w:val="720EDE9E"/>
    <w:lvl w:ilvl="0" w:tplc="074683DE">
      <w:start w:val="1"/>
      <w:numFmt w:val="taiwaneseCountingThousand"/>
      <w:lvlText w:val="%1、"/>
      <w:lvlJc w:val="left"/>
      <w:pPr>
        <w:ind w:left="750" w:hanging="75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92E4C72"/>
    <w:multiLevelType w:val="hybridMultilevel"/>
    <w:tmpl w:val="0762BB24"/>
    <w:lvl w:ilvl="0" w:tplc="C8D08038">
      <w:start w:val="4"/>
      <w:numFmt w:val="decimal"/>
      <w:lvlText w:val="%1."/>
      <w:lvlJc w:val="left"/>
      <w:pPr>
        <w:tabs>
          <w:tab w:val="num" w:pos="720"/>
        </w:tabs>
        <w:ind w:left="720" w:hanging="360"/>
      </w:pPr>
    </w:lvl>
    <w:lvl w:ilvl="1" w:tplc="8530E726">
      <w:start w:val="1"/>
      <w:numFmt w:val="decimal"/>
      <w:lvlText w:val="%2."/>
      <w:lvlJc w:val="left"/>
      <w:pPr>
        <w:tabs>
          <w:tab w:val="num" w:pos="1440"/>
        </w:tabs>
        <w:ind w:left="1440" w:hanging="360"/>
      </w:pPr>
    </w:lvl>
    <w:lvl w:ilvl="2" w:tplc="5C3E54FA">
      <w:start w:val="1"/>
      <w:numFmt w:val="decimal"/>
      <w:lvlText w:val="%3."/>
      <w:lvlJc w:val="left"/>
      <w:pPr>
        <w:tabs>
          <w:tab w:val="num" w:pos="2160"/>
        </w:tabs>
        <w:ind w:left="2160" w:hanging="360"/>
      </w:pPr>
    </w:lvl>
    <w:lvl w:ilvl="3" w:tplc="905A56EC">
      <w:start w:val="1"/>
      <w:numFmt w:val="decimal"/>
      <w:lvlText w:val="%4."/>
      <w:lvlJc w:val="left"/>
      <w:pPr>
        <w:tabs>
          <w:tab w:val="num" w:pos="2880"/>
        </w:tabs>
        <w:ind w:left="2880" w:hanging="360"/>
      </w:pPr>
    </w:lvl>
    <w:lvl w:ilvl="4" w:tplc="235AA436">
      <w:start w:val="1"/>
      <w:numFmt w:val="decimal"/>
      <w:lvlText w:val="%5."/>
      <w:lvlJc w:val="left"/>
      <w:pPr>
        <w:tabs>
          <w:tab w:val="num" w:pos="3600"/>
        </w:tabs>
        <w:ind w:left="3600" w:hanging="360"/>
      </w:pPr>
    </w:lvl>
    <w:lvl w:ilvl="5" w:tplc="4C3E78A6">
      <w:start w:val="1"/>
      <w:numFmt w:val="decimal"/>
      <w:lvlText w:val="%6."/>
      <w:lvlJc w:val="left"/>
      <w:pPr>
        <w:tabs>
          <w:tab w:val="num" w:pos="4320"/>
        </w:tabs>
        <w:ind w:left="4320" w:hanging="360"/>
      </w:pPr>
    </w:lvl>
    <w:lvl w:ilvl="6" w:tplc="D294119E">
      <w:start w:val="1"/>
      <w:numFmt w:val="decimal"/>
      <w:lvlText w:val="%7."/>
      <w:lvlJc w:val="left"/>
      <w:pPr>
        <w:tabs>
          <w:tab w:val="num" w:pos="5040"/>
        </w:tabs>
        <w:ind w:left="5040" w:hanging="360"/>
      </w:pPr>
    </w:lvl>
    <w:lvl w:ilvl="7" w:tplc="4142F134">
      <w:start w:val="1"/>
      <w:numFmt w:val="decimal"/>
      <w:lvlText w:val="%8."/>
      <w:lvlJc w:val="left"/>
      <w:pPr>
        <w:tabs>
          <w:tab w:val="num" w:pos="5760"/>
        </w:tabs>
        <w:ind w:left="5760" w:hanging="360"/>
      </w:pPr>
    </w:lvl>
    <w:lvl w:ilvl="8" w:tplc="13BECBBC">
      <w:start w:val="1"/>
      <w:numFmt w:val="decimal"/>
      <w:lvlText w:val="%9."/>
      <w:lvlJc w:val="left"/>
      <w:pPr>
        <w:tabs>
          <w:tab w:val="num" w:pos="6480"/>
        </w:tabs>
        <w:ind w:left="6480" w:hanging="360"/>
      </w:pPr>
    </w:lvl>
  </w:abstractNum>
  <w:abstractNum w:abstractNumId="2">
    <w:nsid w:val="19DE1B84"/>
    <w:multiLevelType w:val="hybridMultilevel"/>
    <w:tmpl w:val="7AA81CD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5">
      <w:start w:val="1"/>
      <w:numFmt w:val="taiwaneseCountingThousand"/>
      <w:lvlText w:val="%3、"/>
      <w:lvlJc w:val="left"/>
      <w:pPr>
        <w:ind w:left="1331"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22EF61CF"/>
    <w:multiLevelType w:val="hybridMultilevel"/>
    <w:tmpl w:val="019C0A76"/>
    <w:lvl w:ilvl="0" w:tplc="0409000F">
      <w:start w:val="1"/>
      <w:numFmt w:val="decimal"/>
      <w:lvlText w:val="%1."/>
      <w:lvlJc w:val="left"/>
      <w:pPr>
        <w:ind w:left="906" w:hanging="480"/>
      </w:p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4">
    <w:nsid w:val="26CF19B3"/>
    <w:multiLevelType w:val="hybridMultilevel"/>
    <w:tmpl w:val="59104792"/>
    <w:lvl w:ilvl="0" w:tplc="91B69CB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2708067D"/>
    <w:multiLevelType w:val="hybridMultilevel"/>
    <w:tmpl w:val="86502CE2"/>
    <w:lvl w:ilvl="0" w:tplc="B1522540">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8B02DD3"/>
    <w:multiLevelType w:val="hybridMultilevel"/>
    <w:tmpl w:val="821CD332"/>
    <w:lvl w:ilvl="0" w:tplc="C2F837F6">
      <w:start w:val="1"/>
      <w:numFmt w:val="decimal"/>
      <w:lvlText w:val="%1."/>
      <w:lvlJc w:val="left"/>
      <w:pPr>
        <w:tabs>
          <w:tab w:val="num" w:pos="720"/>
        </w:tabs>
        <w:ind w:left="720" w:hanging="360"/>
      </w:pPr>
    </w:lvl>
    <w:lvl w:ilvl="1" w:tplc="52E0BBEA">
      <w:start w:val="1"/>
      <w:numFmt w:val="decimal"/>
      <w:lvlText w:val="%2."/>
      <w:lvlJc w:val="left"/>
      <w:pPr>
        <w:tabs>
          <w:tab w:val="num" w:pos="1440"/>
        </w:tabs>
        <w:ind w:left="1440" w:hanging="360"/>
      </w:pPr>
    </w:lvl>
    <w:lvl w:ilvl="2" w:tplc="76CAB3B8">
      <w:start w:val="1"/>
      <w:numFmt w:val="decimal"/>
      <w:lvlText w:val="%3."/>
      <w:lvlJc w:val="left"/>
      <w:pPr>
        <w:tabs>
          <w:tab w:val="num" w:pos="2160"/>
        </w:tabs>
        <w:ind w:left="2160" w:hanging="360"/>
      </w:pPr>
    </w:lvl>
    <w:lvl w:ilvl="3" w:tplc="0EAE78AE">
      <w:start w:val="1"/>
      <w:numFmt w:val="decimal"/>
      <w:lvlText w:val="%4."/>
      <w:lvlJc w:val="left"/>
      <w:pPr>
        <w:tabs>
          <w:tab w:val="num" w:pos="2880"/>
        </w:tabs>
        <w:ind w:left="2880" w:hanging="360"/>
      </w:pPr>
    </w:lvl>
    <w:lvl w:ilvl="4" w:tplc="1EAAE678">
      <w:start w:val="1"/>
      <w:numFmt w:val="decimal"/>
      <w:lvlText w:val="%5."/>
      <w:lvlJc w:val="left"/>
      <w:pPr>
        <w:tabs>
          <w:tab w:val="num" w:pos="3600"/>
        </w:tabs>
        <w:ind w:left="3600" w:hanging="360"/>
      </w:pPr>
    </w:lvl>
    <w:lvl w:ilvl="5" w:tplc="4A6A249E">
      <w:start w:val="1"/>
      <w:numFmt w:val="decimal"/>
      <w:lvlText w:val="%6."/>
      <w:lvlJc w:val="left"/>
      <w:pPr>
        <w:tabs>
          <w:tab w:val="num" w:pos="4320"/>
        </w:tabs>
        <w:ind w:left="4320" w:hanging="360"/>
      </w:pPr>
    </w:lvl>
    <w:lvl w:ilvl="6" w:tplc="3C2E2B2A">
      <w:start w:val="1"/>
      <w:numFmt w:val="decimal"/>
      <w:lvlText w:val="%7."/>
      <w:lvlJc w:val="left"/>
      <w:pPr>
        <w:tabs>
          <w:tab w:val="num" w:pos="5040"/>
        </w:tabs>
        <w:ind w:left="5040" w:hanging="360"/>
      </w:pPr>
    </w:lvl>
    <w:lvl w:ilvl="7" w:tplc="6B3068CA">
      <w:start w:val="1"/>
      <w:numFmt w:val="decimal"/>
      <w:lvlText w:val="%8."/>
      <w:lvlJc w:val="left"/>
      <w:pPr>
        <w:tabs>
          <w:tab w:val="num" w:pos="5760"/>
        </w:tabs>
        <w:ind w:left="5760" w:hanging="360"/>
      </w:pPr>
    </w:lvl>
    <w:lvl w:ilvl="8" w:tplc="9A7E4E4E">
      <w:start w:val="1"/>
      <w:numFmt w:val="decimal"/>
      <w:lvlText w:val="%9."/>
      <w:lvlJc w:val="left"/>
      <w:pPr>
        <w:tabs>
          <w:tab w:val="num" w:pos="6480"/>
        </w:tabs>
        <w:ind w:left="6480" w:hanging="360"/>
      </w:pPr>
    </w:lvl>
  </w:abstractNum>
  <w:abstractNum w:abstractNumId="7">
    <w:nsid w:val="36BB5589"/>
    <w:multiLevelType w:val="hybridMultilevel"/>
    <w:tmpl w:val="7BBC4780"/>
    <w:lvl w:ilvl="0" w:tplc="8466B180">
      <w:start w:val="3"/>
      <w:numFmt w:val="decimal"/>
      <w:lvlText w:val="%1."/>
      <w:lvlJc w:val="left"/>
      <w:pPr>
        <w:tabs>
          <w:tab w:val="num" w:pos="720"/>
        </w:tabs>
        <w:ind w:left="720" w:hanging="360"/>
      </w:pPr>
    </w:lvl>
    <w:lvl w:ilvl="1" w:tplc="FEDCFEA8">
      <w:start w:val="1"/>
      <w:numFmt w:val="decimal"/>
      <w:lvlText w:val="%2."/>
      <w:lvlJc w:val="left"/>
      <w:pPr>
        <w:tabs>
          <w:tab w:val="num" w:pos="1440"/>
        </w:tabs>
        <w:ind w:left="1440" w:hanging="360"/>
      </w:pPr>
    </w:lvl>
    <w:lvl w:ilvl="2" w:tplc="25E8C326">
      <w:start w:val="1"/>
      <w:numFmt w:val="decimal"/>
      <w:lvlText w:val="%3."/>
      <w:lvlJc w:val="left"/>
      <w:pPr>
        <w:tabs>
          <w:tab w:val="num" w:pos="2160"/>
        </w:tabs>
        <w:ind w:left="2160" w:hanging="360"/>
      </w:pPr>
    </w:lvl>
    <w:lvl w:ilvl="3" w:tplc="0CF8F7AC">
      <w:start w:val="1"/>
      <w:numFmt w:val="decimal"/>
      <w:lvlText w:val="%4."/>
      <w:lvlJc w:val="left"/>
      <w:pPr>
        <w:tabs>
          <w:tab w:val="num" w:pos="2880"/>
        </w:tabs>
        <w:ind w:left="2880" w:hanging="360"/>
      </w:pPr>
    </w:lvl>
    <w:lvl w:ilvl="4" w:tplc="2B0495F8">
      <w:start w:val="1"/>
      <w:numFmt w:val="decimal"/>
      <w:lvlText w:val="%5."/>
      <w:lvlJc w:val="left"/>
      <w:pPr>
        <w:tabs>
          <w:tab w:val="num" w:pos="3600"/>
        </w:tabs>
        <w:ind w:left="3600" w:hanging="360"/>
      </w:pPr>
    </w:lvl>
    <w:lvl w:ilvl="5" w:tplc="E2A67EFA">
      <w:start w:val="1"/>
      <w:numFmt w:val="decimal"/>
      <w:lvlText w:val="%6."/>
      <w:lvlJc w:val="left"/>
      <w:pPr>
        <w:tabs>
          <w:tab w:val="num" w:pos="4320"/>
        </w:tabs>
        <w:ind w:left="4320" w:hanging="360"/>
      </w:pPr>
    </w:lvl>
    <w:lvl w:ilvl="6" w:tplc="A5263100">
      <w:start w:val="1"/>
      <w:numFmt w:val="decimal"/>
      <w:lvlText w:val="%7."/>
      <w:lvlJc w:val="left"/>
      <w:pPr>
        <w:tabs>
          <w:tab w:val="num" w:pos="5040"/>
        </w:tabs>
        <w:ind w:left="5040" w:hanging="360"/>
      </w:pPr>
    </w:lvl>
    <w:lvl w:ilvl="7" w:tplc="395AC368">
      <w:start w:val="1"/>
      <w:numFmt w:val="decimal"/>
      <w:lvlText w:val="%8."/>
      <w:lvlJc w:val="left"/>
      <w:pPr>
        <w:tabs>
          <w:tab w:val="num" w:pos="5760"/>
        </w:tabs>
        <w:ind w:left="5760" w:hanging="360"/>
      </w:pPr>
    </w:lvl>
    <w:lvl w:ilvl="8" w:tplc="153ACCCA">
      <w:start w:val="1"/>
      <w:numFmt w:val="decimal"/>
      <w:lvlText w:val="%9."/>
      <w:lvlJc w:val="left"/>
      <w:pPr>
        <w:tabs>
          <w:tab w:val="num" w:pos="6480"/>
        </w:tabs>
        <w:ind w:left="6480" w:hanging="360"/>
      </w:pPr>
    </w:lvl>
  </w:abstractNum>
  <w:abstractNum w:abstractNumId="8">
    <w:nsid w:val="5E5C3A73"/>
    <w:multiLevelType w:val="hybridMultilevel"/>
    <w:tmpl w:val="38741B7A"/>
    <w:lvl w:ilvl="0" w:tplc="60224DD0">
      <w:start w:val="2"/>
      <w:numFmt w:val="decimal"/>
      <w:lvlText w:val="%1."/>
      <w:lvlJc w:val="left"/>
      <w:pPr>
        <w:tabs>
          <w:tab w:val="num" w:pos="720"/>
        </w:tabs>
        <w:ind w:left="720" w:hanging="360"/>
      </w:pPr>
    </w:lvl>
    <w:lvl w:ilvl="1" w:tplc="B2C6E138">
      <w:start w:val="1"/>
      <w:numFmt w:val="decimal"/>
      <w:lvlText w:val="%2."/>
      <w:lvlJc w:val="left"/>
      <w:pPr>
        <w:tabs>
          <w:tab w:val="num" w:pos="1440"/>
        </w:tabs>
        <w:ind w:left="1440" w:hanging="360"/>
      </w:pPr>
    </w:lvl>
    <w:lvl w:ilvl="2" w:tplc="D7A8BF64">
      <w:start w:val="1"/>
      <w:numFmt w:val="decimal"/>
      <w:lvlText w:val="%3."/>
      <w:lvlJc w:val="left"/>
      <w:pPr>
        <w:tabs>
          <w:tab w:val="num" w:pos="2160"/>
        </w:tabs>
        <w:ind w:left="2160" w:hanging="360"/>
      </w:pPr>
    </w:lvl>
    <w:lvl w:ilvl="3" w:tplc="FBEAC818">
      <w:start w:val="1"/>
      <w:numFmt w:val="decimal"/>
      <w:lvlText w:val="%4."/>
      <w:lvlJc w:val="left"/>
      <w:pPr>
        <w:tabs>
          <w:tab w:val="num" w:pos="2880"/>
        </w:tabs>
        <w:ind w:left="2880" w:hanging="360"/>
      </w:pPr>
    </w:lvl>
    <w:lvl w:ilvl="4" w:tplc="F650F2F8">
      <w:start w:val="1"/>
      <w:numFmt w:val="decimal"/>
      <w:lvlText w:val="%5."/>
      <w:lvlJc w:val="left"/>
      <w:pPr>
        <w:tabs>
          <w:tab w:val="num" w:pos="3600"/>
        </w:tabs>
        <w:ind w:left="3600" w:hanging="360"/>
      </w:pPr>
    </w:lvl>
    <w:lvl w:ilvl="5" w:tplc="A20ACB4A">
      <w:start w:val="1"/>
      <w:numFmt w:val="decimal"/>
      <w:lvlText w:val="%6."/>
      <w:lvlJc w:val="left"/>
      <w:pPr>
        <w:tabs>
          <w:tab w:val="num" w:pos="4320"/>
        </w:tabs>
        <w:ind w:left="4320" w:hanging="360"/>
      </w:pPr>
    </w:lvl>
    <w:lvl w:ilvl="6" w:tplc="66AAFC0A">
      <w:start w:val="1"/>
      <w:numFmt w:val="decimal"/>
      <w:lvlText w:val="%7."/>
      <w:lvlJc w:val="left"/>
      <w:pPr>
        <w:tabs>
          <w:tab w:val="num" w:pos="5040"/>
        </w:tabs>
        <w:ind w:left="5040" w:hanging="360"/>
      </w:pPr>
    </w:lvl>
    <w:lvl w:ilvl="7" w:tplc="C504E3F4">
      <w:start w:val="1"/>
      <w:numFmt w:val="decimal"/>
      <w:lvlText w:val="%8."/>
      <w:lvlJc w:val="left"/>
      <w:pPr>
        <w:tabs>
          <w:tab w:val="num" w:pos="5760"/>
        </w:tabs>
        <w:ind w:left="5760" w:hanging="360"/>
      </w:pPr>
    </w:lvl>
    <w:lvl w:ilvl="8" w:tplc="834C5998">
      <w:start w:val="1"/>
      <w:numFmt w:val="decimal"/>
      <w:lvlText w:val="%9."/>
      <w:lvlJc w:val="left"/>
      <w:pPr>
        <w:tabs>
          <w:tab w:val="num" w:pos="6480"/>
        </w:tabs>
        <w:ind w:left="6480" w:hanging="360"/>
      </w:pPr>
    </w:lvl>
  </w:abstractNum>
  <w:abstractNum w:abstractNumId="9">
    <w:nsid w:val="7D673243"/>
    <w:multiLevelType w:val="hybridMultilevel"/>
    <w:tmpl w:val="CB946488"/>
    <w:lvl w:ilvl="0" w:tplc="273C7DDC">
      <w:start w:val="1"/>
      <w:numFmt w:val="bullet"/>
      <w:lvlText w:val=""/>
      <w:lvlJc w:val="left"/>
      <w:pPr>
        <w:tabs>
          <w:tab w:val="num" w:pos="720"/>
        </w:tabs>
        <w:ind w:left="720" w:hanging="360"/>
      </w:pPr>
      <w:rPr>
        <w:rFonts w:ascii="Wingdings" w:hAnsi="Wingdings" w:hint="default"/>
      </w:rPr>
    </w:lvl>
    <w:lvl w:ilvl="1" w:tplc="DE8677CA" w:tentative="1">
      <w:start w:val="1"/>
      <w:numFmt w:val="bullet"/>
      <w:lvlText w:val=""/>
      <w:lvlJc w:val="left"/>
      <w:pPr>
        <w:tabs>
          <w:tab w:val="num" w:pos="1440"/>
        </w:tabs>
        <w:ind w:left="1440" w:hanging="360"/>
      </w:pPr>
      <w:rPr>
        <w:rFonts w:ascii="Wingdings" w:hAnsi="Wingdings" w:hint="default"/>
      </w:rPr>
    </w:lvl>
    <w:lvl w:ilvl="2" w:tplc="17A8C7E8" w:tentative="1">
      <w:start w:val="1"/>
      <w:numFmt w:val="bullet"/>
      <w:lvlText w:val=""/>
      <w:lvlJc w:val="left"/>
      <w:pPr>
        <w:tabs>
          <w:tab w:val="num" w:pos="2160"/>
        </w:tabs>
        <w:ind w:left="2160" w:hanging="360"/>
      </w:pPr>
      <w:rPr>
        <w:rFonts w:ascii="Wingdings" w:hAnsi="Wingdings" w:hint="default"/>
      </w:rPr>
    </w:lvl>
    <w:lvl w:ilvl="3" w:tplc="8F46E828" w:tentative="1">
      <w:start w:val="1"/>
      <w:numFmt w:val="bullet"/>
      <w:lvlText w:val=""/>
      <w:lvlJc w:val="left"/>
      <w:pPr>
        <w:tabs>
          <w:tab w:val="num" w:pos="2880"/>
        </w:tabs>
        <w:ind w:left="2880" w:hanging="360"/>
      </w:pPr>
      <w:rPr>
        <w:rFonts w:ascii="Wingdings" w:hAnsi="Wingdings" w:hint="default"/>
      </w:rPr>
    </w:lvl>
    <w:lvl w:ilvl="4" w:tplc="C36CB212" w:tentative="1">
      <w:start w:val="1"/>
      <w:numFmt w:val="bullet"/>
      <w:lvlText w:val=""/>
      <w:lvlJc w:val="left"/>
      <w:pPr>
        <w:tabs>
          <w:tab w:val="num" w:pos="3600"/>
        </w:tabs>
        <w:ind w:left="3600" w:hanging="360"/>
      </w:pPr>
      <w:rPr>
        <w:rFonts w:ascii="Wingdings" w:hAnsi="Wingdings" w:hint="default"/>
      </w:rPr>
    </w:lvl>
    <w:lvl w:ilvl="5" w:tplc="C9F42198" w:tentative="1">
      <w:start w:val="1"/>
      <w:numFmt w:val="bullet"/>
      <w:lvlText w:val=""/>
      <w:lvlJc w:val="left"/>
      <w:pPr>
        <w:tabs>
          <w:tab w:val="num" w:pos="4320"/>
        </w:tabs>
        <w:ind w:left="4320" w:hanging="360"/>
      </w:pPr>
      <w:rPr>
        <w:rFonts w:ascii="Wingdings" w:hAnsi="Wingdings" w:hint="default"/>
      </w:rPr>
    </w:lvl>
    <w:lvl w:ilvl="6" w:tplc="349A5B40" w:tentative="1">
      <w:start w:val="1"/>
      <w:numFmt w:val="bullet"/>
      <w:lvlText w:val=""/>
      <w:lvlJc w:val="left"/>
      <w:pPr>
        <w:tabs>
          <w:tab w:val="num" w:pos="5040"/>
        </w:tabs>
        <w:ind w:left="5040" w:hanging="360"/>
      </w:pPr>
      <w:rPr>
        <w:rFonts w:ascii="Wingdings" w:hAnsi="Wingdings" w:hint="default"/>
      </w:rPr>
    </w:lvl>
    <w:lvl w:ilvl="7" w:tplc="063C66A2" w:tentative="1">
      <w:start w:val="1"/>
      <w:numFmt w:val="bullet"/>
      <w:lvlText w:val=""/>
      <w:lvlJc w:val="left"/>
      <w:pPr>
        <w:tabs>
          <w:tab w:val="num" w:pos="5760"/>
        </w:tabs>
        <w:ind w:left="5760" w:hanging="360"/>
      </w:pPr>
      <w:rPr>
        <w:rFonts w:ascii="Wingdings" w:hAnsi="Wingdings" w:hint="default"/>
      </w:rPr>
    </w:lvl>
    <w:lvl w:ilvl="8" w:tplc="DD105CC8"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803"/>
    <w:rsid w:val="001768EB"/>
    <w:rsid w:val="003140FF"/>
    <w:rsid w:val="003D6803"/>
    <w:rsid w:val="003E4E51"/>
    <w:rsid w:val="004530FD"/>
    <w:rsid w:val="00507EF4"/>
    <w:rsid w:val="00587518"/>
    <w:rsid w:val="00690FC9"/>
    <w:rsid w:val="00761F27"/>
    <w:rsid w:val="007C1E53"/>
    <w:rsid w:val="0080659A"/>
    <w:rsid w:val="00833027"/>
    <w:rsid w:val="0088333B"/>
    <w:rsid w:val="00975566"/>
    <w:rsid w:val="009E6C9C"/>
    <w:rsid w:val="00A25AB3"/>
    <w:rsid w:val="00A952C6"/>
    <w:rsid w:val="00AA2E2D"/>
    <w:rsid w:val="00B743F1"/>
    <w:rsid w:val="00D8270B"/>
    <w:rsid w:val="00E32D1A"/>
    <w:rsid w:val="00ED6A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F27"/>
    <w:pPr>
      <w:tabs>
        <w:tab w:val="center" w:pos="4153"/>
        <w:tab w:val="right" w:pos="8306"/>
      </w:tabs>
      <w:snapToGrid w:val="0"/>
    </w:pPr>
    <w:rPr>
      <w:sz w:val="20"/>
      <w:szCs w:val="20"/>
    </w:rPr>
  </w:style>
  <w:style w:type="character" w:customStyle="1" w:styleId="a4">
    <w:name w:val="頁首 字元"/>
    <w:basedOn w:val="a0"/>
    <w:link w:val="a3"/>
    <w:uiPriority w:val="99"/>
    <w:rsid w:val="00761F27"/>
    <w:rPr>
      <w:sz w:val="20"/>
      <w:szCs w:val="20"/>
    </w:rPr>
  </w:style>
  <w:style w:type="paragraph" w:styleId="a5">
    <w:name w:val="footer"/>
    <w:basedOn w:val="a"/>
    <w:link w:val="a6"/>
    <w:uiPriority w:val="99"/>
    <w:unhideWhenUsed/>
    <w:rsid w:val="00761F27"/>
    <w:pPr>
      <w:tabs>
        <w:tab w:val="center" w:pos="4153"/>
        <w:tab w:val="right" w:pos="8306"/>
      </w:tabs>
      <w:snapToGrid w:val="0"/>
    </w:pPr>
    <w:rPr>
      <w:sz w:val="20"/>
      <w:szCs w:val="20"/>
    </w:rPr>
  </w:style>
  <w:style w:type="character" w:customStyle="1" w:styleId="a6">
    <w:name w:val="頁尾 字元"/>
    <w:basedOn w:val="a0"/>
    <w:link w:val="a5"/>
    <w:uiPriority w:val="99"/>
    <w:rsid w:val="00761F27"/>
    <w:rPr>
      <w:sz w:val="20"/>
      <w:szCs w:val="20"/>
    </w:rPr>
  </w:style>
  <w:style w:type="paragraph" w:styleId="a7">
    <w:name w:val="List Paragraph"/>
    <w:basedOn w:val="a"/>
    <w:uiPriority w:val="34"/>
    <w:qFormat/>
    <w:rsid w:val="00761F27"/>
    <w:pPr>
      <w:ind w:leftChars="200" w:left="480"/>
    </w:pPr>
  </w:style>
  <w:style w:type="paragraph" w:styleId="a8">
    <w:name w:val="Balloon Text"/>
    <w:basedOn w:val="a"/>
    <w:link w:val="a9"/>
    <w:uiPriority w:val="99"/>
    <w:semiHidden/>
    <w:unhideWhenUsed/>
    <w:rsid w:val="00761F2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61F27"/>
    <w:rPr>
      <w:rFonts w:asciiTheme="majorHAnsi" w:eastAsiaTheme="majorEastAsia" w:hAnsiTheme="majorHAnsi" w:cstheme="majorBidi"/>
      <w:sz w:val="18"/>
      <w:szCs w:val="18"/>
    </w:rPr>
  </w:style>
  <w:style w:type="paragraph" w:styleId="Web">
    <w:name w:val="Normal (Web)"/>
    <w:basedOn w:val="a"/>
    <w:uiPriority w:val="99"/>
    <w:unhideWhenUsed/>
    <w:rsid w:val="00761F27"/>
    <w:pPr>
      <w:widowControl/>
      <w:spacing w:before="100" w:beforeAutospacing="1" w:after="100" w:afterAutospacing="1"/>
    </w:pPr>
    <w:rPr>
      <w:rFonts w:ascii="新細明體" w:hAnsi="新細明體" w:cs="新細明體"/>
      <w:kern w:val="0"/>
      <w:szCs w:val="24"/>
    </w:rPr>
  </w:style>
  <w:style w:type="character" w:styleId="aa">
    <w:name w:val="Strong"/>
    <w:basedOn w:val="a0"/>
    <w:uiPriority w:val="22"/>
    <w:qFormat/>
    <w:rsid w:val="00975566"/>
    <w:rPr>
      <w:b/>
      <w:bCs/>
    </w:rPr>
  </w:style>
  <w:style w:type="character" w:styleId="ab">
    <w:name w:val="Hyperlink"/>
    <w:basedOn w:val="a0"/>
    <w:uiPriority w:val="99"/>
    <w:semiHidden/>
    <w:unhideWhenUsed/>
    <w:rsid w:val="00975566"/>
    <w:rPr>
      <w:color w:val="0000FF"/>
      <w:u w:val="single"/>
    </w:rPr>
  </w:style>
  <w:style w:type="character" w:customStyle="1" w:styleId="apple-converted-space">
    <w:name w:val="apple-converted-space"/>
    <w:basedOn w:val="a0"/>
    <w:rsid w:val="00975566"/>
  </w:style>
  <w:style w:type="paragraph" w:styleId="ac">
    <w:name w:val="endnote text"/>
    <w:basedOn w:val="a"/>
    <w:link w:val="ad"/>
    <w:uiPriority w:val="99"/>
    <w:semiHidden/>
    <w:unhideWhenUsed/>
    <w:rsid w:val="00A25AB3"/>
    <w:pPr>
      <w:snapToGrid w:val="0"/>
    </w:pPr>
  </w:style>
  <w:style w:type="character" w:customStyle="1" w:styleId="ad">
    <w:name w:val="章節附註文字 字元"/>
    <w:basedOn w:val="a0"/>
    <w:link w:val="ac"/>
    <w:uiPriority w:val="99"/>
    <w:semiHidden/>
    <w:rsid w:val="00A25AB3"/>
    <w:rPr>
      <w:rFonts w:ascii="Calibri" w:eastAsia="新細明體" w:hAnsi="Calibri" w:cs="Times New Roman"/>
    </w:rPr>
  </w:style>
  <w:style w:type="character" w:styleId="ae">
    <w:name w:val="endnote reference"/>
    <w:basedOn w:val="a0"/>
    <w:uiPriority w:val="99"/>
    <w:semiHidden/>
    <w:unhideWhenUsed/>
    <w:rsid w:val="00A25A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F27"/>
    <w:pPr>
      <w:tabs>
        <w:tab w:val="center" w:pos="4153"/>
        <w:tab w:val="right" w:pos="8306"/>
      </w:tabs>
      <w:snapToGrid w:val="0"/>
    </w:pPr>
    <w:rPr>
      <w:sz w:val="20"/>
      <w:szCs w:val="20"/>
    </w:rPr>
  </w:style>
  <w:style w:type="character" w:customStyle="1" w:styleId="a4">
    <w:name w:val="頁首 字元"/>
    <w:basedOn w:val="a0"/>
    <w:link w:val="a3"/>
    <w:uiPriority w:val="99"/>
    <w:rsid w:val="00761F27"/>
    <w:rPr>
      <w:sz w:val="20"/>
      <w:szCs w:val="20"/>
    </w:rPr>
  </w:style>
  <w:style w:type="paragraph" w:styleId="a5">
    <w:name w:val="footer"/>
    <w:basedOn w:val="a"/>
    <w:link w:val="a6"/>
    <w:uiPriority w:val="99"/>
    <w:unhideWhenUsed/>
    <w:rsid w:val="00761F27"/>
    <w:pPr>
      <w:tabs>
        <w:tab w:val="center" w:pos="4153"/>
        <w:tab w:val="right" w:pos="8306"/>
      </w:tabs>
      <w:snapToGrid w:val="0"/>
    </w:pPr>
    <w:rPr>
      <w:sz w:val="20"/>
      <w:szCs w:val="20"/>
    </w:rPr>
  </w:style>
  <w:style w:type="character" w:customStyle="1" w:styleId="a6">
    <w:name w:val="頁尾 字元"/>
    <w:basedOn w:val="a0"/>
    <w:link w:val="a5"/>
    <w:uiPriority w:val="99"/>
    <w:rsid w:val="00761F27"/>
    <w:rPr>
      <w:sz w:val="20"/>
      <w:szCs w:val="20"/>
    </w:rPr>
  </w:style>
  <w:style w:type="paragraph" w:styleId="a7">
    <w:name w:val="List Paragraph"/>
    <w:basedOn w:val="a"/>
    <w:uiPriority w:val="34"/>
    <w:qFormat/>
    <w:rsid w:val="00761F27"/>
    <w:pPr>
      <w:ind w:leftChars="200" w:left="480"/>
    </w:pPr>
  </w:style>
  <w:style w:type="paragraph" w:styleId="a8">
    <w:name w:val="Balloon Text"/>
    <w:basedOn w:val="a"/>
    <w:link w:val="a9"/>
    <w:uiPriority w:val="99"/>
    <w:semiHidden/>
    <w:unhideWhenUsed/>
    <w:rsid w:val="00761F2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61F27"/>
    <w:rPr>
      <w:rFonts w:asciiTheme="majorHAnsi" w:eastAsiaTheme="majorEastAsia" w:hAnsiTheme="majorHAnsi" w:cstheme="majorBidi"/>
      <w:sz w:val="18"/>
      <w:szCs w:val="18"/>
    </w:rPr>
  </w:style>
  <w:style w:type="paragraph" w:styleId="Web">
    <w:name w:val="Normal (Web)"/>
    <w:basedOn w:val="a"/>
    <w:uiPriority w:val="99"/>
    <w:unhideWhenUsed/>
    <w:rsid w:val="00761F27"/>
    <w:pPr>
      <w:widowControl/>
      <w:spacing w:before="100" w:beforeAutospacing="1" w:after="100" w:afterAutospacing="1"/>
    </w:pPr>
    <w:rPr>
      <w:rFonts w:ascii="新細明體" w:hAnsi="新細明體" w:cs="新細明體"/>
      <w:kern w:val="0"/>
      <w:szCs w:val="24"/>
    </w:rPr>
  </w:style>
  <w:style w:type="character" w:styleId="aa">
    <w:name w:val="Strong"/>
    <w:basedOn w:val="a0"/>
    <w:uiPriority w:val="22"/>
    <w:qFormat/>
    <w:rsid w:val="00975566"/>
    <w:rPr>
      <w:b/>
      <w:bCs/>
    </w:rPr>
  </w:style>
  <w:style w:type="character" w:styleId="ab">
    <w:name w:val="Hyperlink"/>
    <w:basedOn w:val="a0"/>
    <w:uiPriority w:val="99"/>
    <w:semiHidden/>
    <w:unhideWhenUsed/>
    <w:rsid w:val="00975566"/>
    <w:rPr>
      <w:color w:val="0000FF"/>
      <w:u w:val="single"/>
    </w:rPr>
  </w:style>
  <w:style w:type="character" w:customStyle="1" w:styleId="apple-converted-space">
    <w:name w:val="apple-converted-space"/>
    <w:basedOn w:val="a0"/>
    <w:rsid w:val="00975566"/>
  </w:style>
  <w:style w:type="paragraph" w:styleId="ac">
    <w:name w:val="endnote text"/>
    <w:basedOn w:val="a"/>
    <w:link w:val="ad"/>
    <w:uiPriority w:val="99"/>
    <w:semiHidden/>
    <w:unhideWhenUsed/>
    <w:rsid w:val="00A25AB3"/>
    <w:pPr>
      <w:snapToGrid w:val="0"/>
    </w:pPr>
  </w:style>
  <w:style w:type="character" w:customStyle="1" w:styleId="ad">
    <w:name w:val="章節附註文字 字元"/>
    <w:basedOn w:val="a0"/>
    <w:link w:val="ac"/>
    <w:uiPriority w:val="99"/>
    <w:semiHidden/>
    <w:rsid w:val="00A25AB3"/>
    <w:rPr>
      <w:rFonts w:ascii="Calibri" w:eastAsia="新細明體" w:hAnsi="Calibri" w:cs="Times New Roman"/>
    </w:rPr>
  </w:style>
  <w:style w:type="character" w:styleId="ae">
    <w:name w:val="endnote reference"/>
    <w:basedOn w:val="a0"/>
    <w:uiPriority w:val="99"/>
    <w:semiHidden/>
    <w:unhideWhenUsed/>
    <w:rsid w:val="00A25A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54595">
      <w:bodyDiv w:val="1"/>
      <w:marLeft w:val="0"/>
      <w:marRight w:val="0"/>
      <w:marTop w:val="0"/>
      <w:marBottom w:val="0"/>
      <w:divBdr>
        <w:top w:val="none" w:sz="0" w:space="0" w:color="auto"/>
        <w:left w:val="none" w:sz="0" w:space="0" w:color="auto"/>
        <w:bottom w:val="none" w:sz="0" w:space="0" w:color="auto"/>
        <w:right w:val="none" w:sz="0" w:space="0" w:color="auto"/>
      </w:divBdr>
      <w:divsChild>
        <w:div w:id="399062590">
          <w:marLeft w:val="504"/>
          <w:marRight w:val="0"/>
          <w:marTop w:val="140"/>
          <w:marBottom w:val="0"/>
          <w:divBdr>
            <w:top w:val="none" w:sz="0" w:space="0" w:color="auto"/>
            <w:left w:val="none" w:sz="0" w:space="0" w:color="auto"/>
            <w:bottom w:val="none" w:sz="0" w:space="0" w:color="auto"/>
            <w:right w:val="none" w:sz="0" w:space="0" w:color="auto"/>
          </w:divBdr>
        </w:div>
      </w:divsChild>
    </w:div>
    <w:div w:id="518275899">
      <w:bodyDiv w:val="1"/>
      <w:marLeft w:val="0"/>
      <w:marRight w:val="0"/>
      <w:marTop w:val="0"/>
      <w:marBottom w:val="0"/>
      <w:divBdr>
        <w:top w:val="none" w:sz="0" w:space="0" w:color="auto"/>
        <w:left w:val="none" w:sz="0" w:space="0" w:color="auto"/>
        <w:bottom w:val="none" w:sz="0" w:space="0" w:color="auto"/>
        <w:right w:val="none" w:sz="0" w:space="0" w:color="auto"/>
      </w:divBdr>
    </w:div>
    <w:div w:id="770857202">
      <w:bodyDiv w:val="1"/>
      <w:marLeft w:val="0"/>
      <w:marRight w:val="0"/>
      <w:marTop w:val="0"/>
      <w:marBottom w:val="0"/>
      <w:divBdr>
        <w:top w:val="none" w:sz="0" w:space="0" w:color="auto"/>
        <w:left w:val="none" w:sz="0" w:space="0" w:color="auto"/>
        <w:bottom w:val="none" w:sz="0" w:space="0" w:color="auto"/>
        <w:right w:val="none" w:sz="0" w:space="0" w:color="auto"/>
      </w:divBdr>
    </w:div>
    <w:div w:id="1026295613">
      <w:bodyDiv w:val="1"/>
      <w:marLeft w:val="0"/>
      <w:marRight w:val="0"/>
      <w:marTop w:val="0"/>
      <w:marBottom w:val="0"/>
      <w:divBdr>
        <w:top w:val="none" w:sz="0" w:space="0" w:color="auto"/>
        <w:left w:val="none" w:sz="0" w:space="0" w:color="auto"/>
        <w:bottom w:val="none" w:sz="0" w:space="0" w:color="auto"/>
        <w:right w:val="none" w:sz="0" w:space="0" w:color="auto"/>
      </w:divBdr>
    </w:div>
    <w:div w:id="1537502078">
      <w:bodyDiv w:val="1"/>
      <w:marLeft w:val="0"/>
      <w:marRight w:val="0"/>
      <w:marTop w:val="0"/>
      <w:marBottom w:val="0"/>
      <w:divBdr>
        <w:top w:val="none" w:sz="0" w:space="0" w:color="auto"/>
        <w:left w:val="none" w:sz="0" w:space="0" w:color="auto"/>
        <w:bottom w:val="none" w:sz="0" w:space="0" w:color="auto"/>
        <w:right w:val="none" w:sz="0" w:space="0" w:color="auto"/>
      </w:divBdr>
    </w:div>
    <w:div w:id="19902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h.wikipedia.org/w/index.php?title=%E9%A2%A8%E8%BB%8A&amp;variant=zh-tw" TargetMode="External"/><Relationship Id="rId18" Type="http://schemas.openxmlformats.org/officeDocument/2006/relationships/hyperlink" Target="http://zh.wikipedia.org/w/index.php?title=2005%E5%B9%B4&amp;variant=zh-t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zh.wikipedia.org/w/index.php?title=1973%E5%B9%B4&amp;variant=zh-tw" TargetMode="External"/><Relationship Id="rId7" Type="http://schemas.openxmlformats.org/officeDocument/2006/relationships/footnotes" Target="footnotes.xml"/><Relationship Id="rId12" Type="http://schemas.openxmlformats.org/officeDocument/2006/relationships/hyperlink" Target="http://zh.wikipedia.org/w/index.php?title=%E5%8B%95%E8%83%BD&amp;variant=zh-tw" TargetMode="External"/><Relationship Id="rId17" Type="http://schemas.openxmlformats.org/officeDocument/2006/relationships/hyperlink" Target="http://zh.wikipedia.org/w/index.php?title=1999%E5%B9%B4&amp;variant=zh-tw" TargetMode="External"/><Relationship Id="rId25" Type="http://schemas.openxmlformats.org/officeDocument/2006/relationships/hyperlink" Target="http://zh.wikipedia.org/w/index.php?title=%E5%8F%AF%E5%86%8D%E7%94%9F%E8%83%BD%E6%BA%90&amp;variant=zh-tw" TargetMode="External"/><Relationship Id="rId2" Type="http://schemas.openxmlformats.org/officeDocument/2006/relationships/numbering" Target="numbering.xml"/><Relationship Id="rId16" Type="http://schemas.openxmlformats.org/officeDocument/2006/relationships/hyperlink" Target="http://zh.wikipedia.org/w/index.php?title=%E5%8D%83%E7%93%A6&amp;variant=zh-tw" TargetMode="External"/><Relationship Id="rId20" Type="http://schemas.openxmlformats.org/officeDocument/2006/relationships/hyperlink" Target="http://zh.wikipedia.org/w/index.php?title=%E5%AF%86%E5%BA%A6%E7%B7%9A&amp;action=edit&amp;redlink=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wikipedia.org/w/index.php?title=%E8%83%BD%E9%87%8F&amp;variant=zh-tw" TargetMode="External"/><Relationship Id="rId24" Type="http://schemas.openxmlformats.org/officeDocument/2006/relationships/hyperlink" Target="http://zh.wikipedia.org/w/index.php?title=%E6%B1%A1%E6%9F%93&amp;variant=zh-tw" TargetMode="External"/><Relationship Id="rId5" Type="http://schemas.openxmlformats.org/officeDocument/2006/relationships/settings" Target="settings.xml"/><Relationship Id="rId15" Type="http://schemas.openxmlformats.org/officeDocument/2006/relationships/hyperlink" Target="http://zh.wikipedia.org/w/index.php?title=2008%E5%B9%B4&amp;variant=zh-tw" TargetMode="External"/><Relationship Id="rId23" Type="http://schemas.openxmlformats.org/officeDocument/2006/relationships/hyperlink" Target="http://zh.wikipedia.org/w/index.php?title=%E7%94%9F%E6%85%8B%E7%92%B0%E5%A2%83&amp;action=edit&amp;redlink=1" TargetMode="External"/><Relationship Id="rId10" Type="http://schemas.openxmlformats.org/officeDocument/2006/relationships/hyperlink" Target="http://zh.wikipedia.org/w/index.php?title=%E5%81%9A%E5%8A%9F&amp;action=edit&amp;redlink=1" TargetMode="External"/><Relationship Id="rId19" Type="http://schemas.openxmlformats.org/officeDocument/2006/relationships/hyperlink" Target="http://zh.wikipedia.org/w/index.php?title=%E5%9C%B0%E7%90%83&amp;variant=zh-tw" TargetMode="External"/><Relationship Id="rId4" Type="http://schemas.microsoft.com/office/2007/relationships/stylesWithEffects" Target="stylesWithEffects.xml"/><Relationship Id="rId9" Type="http://schemas.openxmlformats.org/officeDocument/2006/relationships/hyperlink" Target="http://zh.wikipedia.org/w/index.php?title=%E9%A3%8E%E5%8A%9B&amp;variant=zh-tw" TargetMode="External"/><Relationship Id="rId14" Type="http://schemas.openxmlformats.org/officeDocument/2006/relationships/hyperlink" Target="http://zh.wikipedia.org/w/index.php?title=%E5%8F%91%E7%94%B5%E6%9C%BA&amp;variant=zh-tw" TargetMode="External"/><Relationship Id="rId22" Type="http://schemas.openxmlformats.org/officeDocument/2006/relationships/hyperlink" Target="http://zh.wikipedia.org/w/index.php?title=%E4%B8%96%E7%95%8C%E7%9F%B3%E6%B2%B9%E5%8D%B1%E6%A9%9F&amp;action=edit&amp;redlink=1"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CBA82-F15B-4681-8CAF-41361F89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c:creator>
  <cp:keywords/>
  <dc:description/>
  <cp:lastModifiedBy>len</cp:lastModifiedBy>
  <cp:revision>7</cp:revision>
  <dcterms:created xsi:type="dcterms:W3CDTF">2013-01-11T16:32:00Z</dcterms:created>
  <dcterms:modified xsi:type="dcterms:W3CDTF">2013-01-12T05:35:00Z</dcterms:modified>
</cp:coreProperties>
</file>