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10F" w:rsidRPr="000651D8" w:rsidRDefault="00CD110F" w:rsidP="00CD110F">
      <w:pPr>
        <w:jc w:val="center"/>
        <w:rPr>
          <w:rFonts w:ascii="標楷體" w:eastAsia="標楷體" w:hAnsi="標楷體"/>
          <w:b/>
          <w:sz w:val="56"/>
          <w:szCs w:val="56"/>
        </w:rPr>
      </w:pPr>
      <w:bookmarkStart w:id="0" w:name="_GoBack"/>
      <w:r w:rsidRPr="000651D8">
        <w:rPr>
          <w:rFonts w:ascii="標楷體" w:eastAsia="標楷體" w:hAnsi="標楷體" w:hint="eastAsia"/>
          <w:b/>
          <w:sz w:val="56"/>
          <w:szCs w:val="56"/>
        </w:rPr>
        <w:t>工程與社會專題(</w:t>
      </w:r>
      <w:r w:rsidR="009A51CE" w:rsidRPr="000651D8">
        <w:rPr>
          <w:rFonts w:ascii="標楷體" w:eastAsia="標楷體" w:hAnsi="標楷體" w:hint="eastAsia"/>
          <w:b/>
          <w:sz w:val="56"/>
          <w:szCs w:val="56"/>
        </w:rPr>
        <w:t>核能</w:t>
      </w:r>
      <w:r w:rsidRPr="000651D8">
        <w:rPr>
          <w:rFonts w:ascii="標楷體" w:eastAsia="標楷體" w:hAnsi="標楷體" w:hint="eastAsia"/>
          <w:b/>
          <w:sz w:val="56"/>
          <w:szCs w:val="56"/>
        </w:rPr>
        <w:t>)</w:t>
      </w:r>
    </w:p>
    <w:p w:rsidR="00CD110F" w:rsidRPr="000651D8" w:rsidRDefault="00CD110F" w:rsidP="00CD110F">
      <w:pPr>
        <w:jc w:val="center"/>
        <w:rPr>
          <w:rFonts w:ascii="標楷體" w:eastAsia="標楷體" w:hAnsi="標楷體" w:hint="eastAsia"/>
          <w:b/>
          <w:sz w:val="56"/>
          <w:szCs w:val="56"/>
        </w:rPr>
      </w:pPr>
      <w:r w:rsidRPr="000651D8">
        <w:rPr>
          <w:rFonts w:ascii="標楷體" w:eastAsia="標楷體" w:hAnsi="標楷體" w:hint="eastAsia"/>
          <w:b/>
          <w:sz w:val="56"/>
          <w:szCs w:val="56"/>
        </w:rPr>
        <w:t>101(1)期末報告</w:t>
      </w:r>
    </w:p>
    <w:bookmarkEnd w:id="0"/>
    <w:p w:rsidR="00CD110F" w:rsidRPr="000651D8" w:rsidRDefault="00CD110F" w:rsidP="00CD110F">
      <w:pPr>
        <w:jc w:val="center"/>
        <w:rPr>
          <w:rFonts w:ascii="標楷體" w:eastAsia="標楷體" w:hAnsi="標楷體" w:hint="eastAsia"/>
          <w:b/>
          <w:sz w:val="56"/>
          <w:szCs w:val="56"/>
        </w:rPr>
      </w:pPr>
    </w:p>
    <w:p w:rsidR="00CD110F" w:rsidRPr="000651D8" w:rsidRDefault="00CD110F" w:rsidP="00CD110F">
      <w:pPr>
        <w:jc w:val="center"/>
        <w:rPr>
          <w:rFonts w:ascii="標楷體" w:eastAsia="標楷體" w:hAnsi="標楷體" w:hint="eastAsia"/>
          <w:b/>
          <w:sz w:val="56"/>
          <w:szCs w:val="56"/>
        </w:rPr>
      </w:pPr>
      <w:r w:rsidRPr="000651D8">
        <w:rPr>
          <w:rFonts w:ascii="標楷體" w:eastAsia="標楷體" w:hAnsi="標楷體" w:hint="eastAsia"/>
          <w:b/>
          <w:sz w:val="56"/>
          <w:szCs w:val="56"/>
        </w:rPr>
        <w:t>以適當科技與風險評估的角度來看現代發電系統</w:t>
      </w:r>
    </w:p>
    <w:p w:rsidR="00CD110F" w:rsidRPr="000651D8" w:rsidRDefault="00CD110F" w:rsidP="00CD110F">
      <w:pPr>
        <w:jc w:val="center"/>
        <w:rPr>
          <w:rFonts w:ascii="標楷體" w:eastAsia="標楷體" w:hAnsi="標楷體" w:hint="eastAsia"/>
          <w:b/>
          <w:sz w:val="56"/>
          <w:szCs w:val="56"/>
        </w:rPr>
      </w:pPr>
    </w:p>
    <w:p w:rsidR="00CD110F" w:rsidRPr="000651D8" w:rsidRDefault="00CD110F" w:rsidP="00CD110F">
      <w:pPr>
        <w:jc w:val="center"/>
        <w:rPr>
          <w:rFonts w:ascii="標楷體" w:eastAsia="標楷體" w:hAnsi="標楷體" w:hint="eastAsia"/>
          <w:b/>
          <w:sz w:val="56"/>
          <w:szCs w:val="56"/>
        </w:rPr>
      </w:pPr>
    </w:p>
    <w:p w:rsidR="00CD110F" w:rsidRPr="000651D8" w:rsidRDefault="00CD110F" w:rsidP="00CD110F">
      <w:pPr>
        <w:jc w:val="center"/>
        <w:rPr>
          <w:rFonts w:ascii="標楷體" w:eastAsia="標楷體" w:hAnsi="標楷體" w:hint="eastAsia"/>
          <w:b/>
          <w:sz w:val="56"/>
          <w:szCs w:val="56"/>
        </w:rPr>
      </w:pPr>
    </w:p>
    <w:tbl>
      <w:tblPr>
        <w:tblW w:w="0" w:type="auto"/>
        <w:tblInd w:w="1963" w:type="dxa"/>
        <w:tblLook w:val="04A0" w:firstRow="1" w:lastRow="0" w:firstColumn="1" w:lastColumn="0" w:noHBand="0" w:noVBand="1"/>
      </w:tblPr>
      <w:tblGrid>
        <w:gridCol w:w="2018"/>
        <w:gridCol w:w="3924"/>
      </w:tblGrid>
      <w:tr w:rsidR="00CD110F" w:rsidRPr="000651D8" w:rsidTr="00CD110F">
        <w:tc>
          <w:tcPr>
            <w:tcW w:w="2018" w:type="dxa"/>
            <w:hideMark/>
          </w:tcPr>
          <w:p w:rsidR="00CD110F" w:rsidRPr="000651D8" w:rsidRDefault="00CD110F">
            <w:pPr>
              <w:jc w:val="right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0651D8">
              <w:rPr>
                <w:rFonts w:ascii="標楷體" w:eastAsia="標楷體" w:hAnsi="標楷體" w:hint="eastAsia"/>
                <w:b/>
                <w:sz w:val="56"/>
                <w:szCs w:val="56"/>
              </w:rPr>
              <w:t>姓名:</w:t>
            </w:r>
          </w:p>
        </w:tc>
        <w:tc>
          <w:tcPr>
            <w:tcW w:w="3924" w:type="dxa"/>
            <w:hideMark/>
          </w:tcPr>
          <w:p w:rsidR="00CD110F" w:rsidRPr="000651D8" w:rsidRDefault="00CD110F">
            <w:pPr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0651D8">
              <w:rPr>
                <w:rFonts w:ascii="標楷體" w:eastAsia="標楷體" w:hAnsi="標楷體" w:hint="eastAsia"/>
                <w:b/>
                <w:sz w:val="56"/>
                <w:szCs w:val="56"/>
              </w:rPr>
              <w:t>黃冠豪</w:t>
            </w:r>
          </w:p>
        </w:tc>
      </w:tr>
      <w:tr w:rsidR="00CD110F" w:rsidRPr="000651D8" w:rsidTr="00CD110F">
        <w:tc>
          <w:tcPr>
            <w:tcW w:w="2018" w:type="dxa"/>
            <w:hideMark/>
          </w:tcPr>
          <w:p w:rsidR="00CD110F" w:rsidRPr="000651D8" w:rsidRDefault="00CD110F">
            <w:pPr>
              <w:jc w:val="right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0651D8">
              <w:rPr>
                <w:rFonts w:ascii="標楷體" w:eastAsia="標楷體" w:hAnsi="標楷體" w:hint="eastAsia"/>
                <w:b/>
                <w:sz w:val="56"/>
                <w:szCs w:val="56"/>
              </w:rPr>
              <w:t>班級:</w:t>
            </w:r>
          </w:p>
        </w:tc>
        <w:tc>
          <w:tcPr>
            <w:tcW w:w="3924" w:type="dxa"/>
            <w:hideMark/>
          </w:tcPr>
          <w:p w:rsidR="00CD110F" w:rsidRPr="000651D8" w:rsidRDefault="00CD110F">
            <w:pPr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0651D8">
              <w:rPr>
                <w:rFonts w:ascii="標楷體" w:eastAsia="標楷體" w:hAnsi="標楷體" w:hint="eastAsia"/>
                <w:b/>
                <w:sz w:val="56"/>
                <w:szCs w:val="56"/>
              </w:rPr>
              <w:t>車輛三甲</w:t>
            </w:r>
          </w:p>
        </w:tc>
      </w:tr>
      <w:tr w:rsidR="00CD110F" w:rsidRPr="000651D8" w:rsidTr="00CD110F">
        <w:tc>
          <w:tcPr>
            <w:tcW w:w="2018" w:type="dxa"/>
            <w:hideMark/>
          </w:tcPr>
          <w:p w:rsidR="00CD110F" w:rsidRPr="000651D8" w:rsidRDefault="00CD110F">
            <w:pPr>
              <w:jc w:val="right"/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0651D8">
              <w:rPr>
                <w:rFonts w:ascii="標楷體" w:eastAsia="標楷體" w:hAnsi="標楷體" w:hint="eastAsia"/>
                <w:b/>
                <w:sz w:val="56"/>
                <w:szCs w:val="56"/>
              </w:rPr>
              <w:t>學號:</w:t>
            </w:r>
          </w:p>
        </w:tc>
        <w:tc>
          <w:tcPr>
            <w:tcW w:w="3924" w:type="dxa"/>
            <w:hideMark/>
          </w:tcPr>
          <w:p w:rsidR="00CD110F" w:rsidRPr="000651D8" w:rsidRDefault="00CD110F">
            <w:pPr>
              <w:rPr>
                <w:rFonts w:ascii="標楷體" w:eastAsia="標楷體" w:hAnsi="標楷體"/>
                <w:b/>
                <w:sz w:val="56"/>
                <w:szCs w:val="56"/>
              </w:rPr>
            </w:pPr>
            <w:r w:rsidRPr="000651D8">
              <w:rPr>
                <w:rFonts w:ascii="標楷體" w:eastAsia="標楷體" w:hAnsi="標楷體" w:hint="eastAsia"/>
                <w:b/>
                <w:sz w:val="56"/>
                <w:szCs w:val="56"/>
              </w:rPr>
              <w:t>49815025</w:t>
            </w:r>
          </w:p>
        </w:tc>
      </w:tr>
    </w:tbl>
    <w:p w:rsidR="0070532B" w:rsidRPr="0058690E" w:rsidRDefault="0070532B">
      <w:pPr>
        <w:rPr>
          <w:rFonts w:asciiTheme="minorEastAsia" w:eastAsiaTheme="minorEastAsia" w:hAnsiTheme="minorEastAsia" w:hint="eastAsia"/>
        </w:rPr>
      </w:pPr>
    </w:p>
    <w:p w:rsidR="00CD110F" w:rsidRPr="0058690E" w:rsidRDefault="00CD110F">
      <w:pPr>
        <w:rPr>
          <w:rFonts w:asciiTheme="minorEastAsia" w:eastAsiaTheme="minorEastAsia" w:hAnsiTheme="minorEastAsia" w:hint="eastAsia"/>
        </w:rPr>
      </w:pPr>
    </w:p>
    <w:p w:rsidR="00CD110F" w:rsidRPr="0058690E" w:rsidRDefault="00CD110F">
      <w:pPr>
        <w:rPr>
          <w:rFonts w:asciiTheme="minorEastAsia" w:eastAsiaTheme="minorEastAsia" w:hAnsiTheme="minorEastAsia" w:hint="eastAsia"/>
        </w:rPr>
      </w:pPr>
    </w:p>
    <w:p w:rsidR="00CD110F" w:rsidRPr="0058690E" w:rsidRDefault="00CD110F">
      <w:pPr>
        <w:rPr>
          <w:rFonts w:asciiTheme="minorEastAsia" w:eastAsiaTheme="minorEastAsia" w:hAnsiTheme="minorEastAsia" w:hint="eastAsia"/>
        </w:rPr>
      </w:pPr>
    </w:p>
    <w:p w:rsidR="00CD110F" w:rsidRPr="0058690E" w:rsidRDefault="00CD110F">
      <w:pPr>
        <w:rPr>
          <w:rFonts w:asciiTheme="minorEastAsia" w:eastAsiaTheme="minorEastAsia" w:hAnsiTheme="minorEastAsia" w:hint="eastAsia"/>
        </w:rPr>
      </w:pPr>
    </w:p>
    <w:p w:rsidR="00CD110F" w:rsidRPr="000651D8" w:rsidRDefault="00CD110F" w:rsidP="00CD110F">
      <w:pPr>
        <w:jc w:val="center"/>
        <w:rPr>
          <w:rFonts w:ascii="標楷體" w:eastAsia="標楷體" w:hAnsi="標楷體" w:hint="eastAsia"/>
          <w:b/>
          <w:sz w:val="56"/>
          <w:szCs w:val="56"/>
        </w:rPr>
      </w:pPr>
      <w:r w:rsidRPr="000651D8">
        <w:rPr>
          <w:rFonts w:ascii="標楷體" w:eastAsia="標楷體" w:hAnsi="標楷體" w:hint="eastAsia"/>
          <w:b/>
          <w:sz w:val="56"/>
          <w:szCs w:val="56"/>
        </w:rPr>
        <w:lastRenderedPageBreak/>
        <w:t>目錄</w:t>
      </w:r>
    </w:p>
    <w:p w:rsidR="00CD110F" w:rsidRPr="000651D8" w:rsidRDefault="0058690E" w:rsidP="00CD110F">
      <w:pPr>
        <w:jc w:val="center"/>
        <w:rPr>
          <w:rFonts w:ascii="標楷體" w:eastAsia="標楷體" w:hAnsi="標楷體" w:hint="eastAsia"/>
          <w:b/>
          <w:sz w:val="56"/>
          <w:szCs w:val="56"/>
        </w:rPr>
      </w:pPr>
      <w:r w:rsidRPr="000651D8">
        <w:rPr>
          <w:rFonts w:ascii="標楷體" w:eastAsia="標楷體" w:hAnsi="標楷體" w:hint="eastAsia"/>
          <w:b/>
          <w:sz w:val="56"/>
          <w:szCs w:val="56"/>
        </w:rPr>
        <w:t>1.</w:t>
      </w:r>
      <w:r w:rsidR="009A51CE" w:rsidRPr="000651D8">
        <w:rPr>
          <w:rFonts w:ascii="標楷體" w:eastAsia="標楷體" w:hAnsi="標楷體" w:hint="eastAsia"/>
          <w:b/>
          <w:sz w:val="56"/>
          <w:szCs w:val="56"/>
        </w:rPr>
        <w:t>前言</w:t>
      </w:r>
    </w:p>
    <w:p w:rsidR="009A51CE" w:rsidRPr="000651D8" w:rsidRDefault="0058690E" w:rsidP="00CD110F">
      <w:pPr>
        <w:jc w:val="center"/>
        <w:rPr>
          <w:rFonts w:ascii="標楷體" w:eastAsia="標楷體" w:hAnsi="標楷體" w:hint="eastAsia"/>
          <w:b/>
          <w:sz w:val="56"/>
          <w:szCs w:val="56"/>
        </w:rPr>
      </w:pPr>
      <w:r w:rsidRPr="000651D8">
        <w:rPr>
          <w:rFonts w:ascii="標楷體" w:eastAsia="標楷體" w:hAnsi="標楷體" w:hint="eastAsia"/>
          <w:b/>
          <w:sz w:val="56"/>
          <w:szCs w:val="56"/>
        </w:rPr>
        <w:t>2</w:t>
      </w:r>
      <w:r w:rsidR="009A51CE" w:rsidRPr="000651D8">
        <w:rPr>
          <w:rFonts w:ascii="標楷體" w:eastAsia="標楷體" w:hAnsi="標楷體" w:hint="eastAsia"/>
          <w:b/>
          <w:sz w:val="56"/>
          <w:szCs w:val="56"/>
        </w:rPr>
        <w:t>.</w:t>
      </w:r>
      <w:r w:rsidR="009A51CE" w:rsidRPr="000651D8">
        <w:rPr>
          <w:rFonts w:ascii="標楷體" w:eastAsia="標楷體" w:hAnsi="標楷體" w:hint="eastAsia"/>
          <w:b/>
          <w:sz w:val="56"/>
          <w:szCs w:val="56"/>
        </w:rPr>
        <w:t>議題</w:t>
      </w:r>
      <w:proofErr w:type="gramStart"/>
      <w:r w:rsidR="009A51CE" w:rsidRPr="000651D8">
        <w:rPr>
          <w:rFonts w:ascii="標楷體" w:eastAsia="標楷體" w:hAnsi="標楷體" w:hint="eastAsia"/>
          <w:b/>
          <w:sz w:val="56"/>
          <w:szCs w:val="56"/>
        </w:rPr>
        <w:t>一</w:t>
      </w:r>
      <w:proofErr w:type="gramEnd"/>
      <w:r w:rsidR="009A51CE" w:rsidRPr="000651D8">
        <w:rPr>
          <w:rFonts w:ascii="標楷體" w:eastAsia="標楷體" w:hAnsi="標楷體" w:hint="eastAsia"/>
          <w:b/>
          <w:sz w:val="56"/>
          <w:szCs w:val="56"/>
        </w:rPr>
        <w:t>：如何對台灣的核能發電系統進行風險評估、風險管理、以及風險溝通？</w:t>
      </w:r>
    </w:p>
    <w:p w:rsidR="009A51CE" w:rsidRPr="000651D8" w:rsidRDefault="0058690E" w:rsidP="009A51CE">
      <w:pPr>
        <w:rPr>
          <w:rFonts w:ascii="標楷體" w:eastAsia="標楷體" w:hAnsi="標楷體" w:hint="eastAsia"/>
          <w:b/>
          <w:sz w:val="56"/>
          <w:szCs w:val="56"/>
        </w:rPr>
      </w:pPr>
      <w:r w:rsidRPr="000651D8">
        <w:rPr>
          <w:rFonts w:ascii="標楷體" w:eastAsia="標楷體" w:hAnsi="標楷體" w:hint="eastAsia"/>
          <w:b/>
          <w:sz w:val="56"/>
          <w:szCs w:val="56"/>
        </w:rPr>
        <w:t>3</w:t>
      </w:r>
      <w:r w:rsidR="009A51CE" w:rsidRPr="000651D8">
        <w:rPr>
          <w:rFonts w:ascii="標楷體" w:eastAsia="標楷體" w:hAnsi="標楷體" w:hint="eastAsia"/>
          <w:b/>
          <w:sz w:val="56"/>
          <w:szCs w:val="56"/>
        </w:rPr>
        <w:t>.</w:t>
      </w:r>
      <w:r w:rsidR="009A51CE" w:rsidRPr="000651D8">
        <w:rPr>
          <w:rFonts w:ascii="標楷體" w:eastAsia="標楷體" w:hAnsi="標楷體" w:hint="eastAsia"/>
          <w:b/>
          <w:sz w:val="56"/>
          <w:szCs w:val="56"/>
        </w:rPr>
        <w:t>議題二：以適當科技之經濟性、自主性、永續性的角度來看現代發電系統</w:t>
      </w:r>
    </w:p>
    <w:p w:rsidR="009A51CE" w:rsidRPr="000651D8" w:rsidRDefault="0058690E" w:rsidP="009A51CE">
      <w:pPr>
        <w:rPr>
          <w:rFonts w:ascii="標楷體" w:eastAsia="標楷體" w:hAnsi="標楷體"/>
          <w:b/>
          <w:sz w:val="56"/>
          <w:szCs w:val="56"/>
        </w:rPr>
      </w:pPr>
      <w:r w:rsidRPr="000651D8">
        <w:rPr>
          <w:rFonts w:ascii="標楷體" w:eastAsia="標楷體" w:hAnsi="標楷體" w:hint="eastAsia"/>
          <w:b/>
          <w:sz w:val="56"/>
          <w:szCs w:val="56"/>
        </w:rPr>
        <w:t>4</w:t>
      </w:r>
      <w:r w:rsidR="009A51CE" w:rsidRPr="000651D8">
        <w:rPr>
          <w:rFonts w:ascii="標楷體" w:eastAsia="標楷體" w:hAnsi="標楷體" w:hint="eastAsia"/>
          <w:b/>
          <w:sz w:val="56"/>
          <w:szCs w:val="56"/>
        </w:rPr>
        <w:t>.</w:t>
      </w:r>
      <w:r w:rsidR="009A51CE" w:rsidRPr="000651D8">
        <w:rPr>
          <w:rFonts w:ascii="標楷體" w:eastAsia="標楷體" w:hAnsi="標楷體" w:hint="eastAsia"/>
          <w:b/>
          <w:sz w:val="56"/>
          <w:szCs w:val="56"/>
        </w:rPr>
        <w:t>結論：以設計工程師角度，如何規劃台灣的發電系統？</w:t>
      </w:r>
    </w:p>
    <w:p w:rsidR="009A51CE" w:rsidRPr="0058690E" w:rsidRDefault="009A51CE" w:rsidP="00CD110F">
      <w:pPr>
        <w:jc w:val="center"/>
        <w:rPr>
          <w:rFonts w:asciiTheme="minorEastAsia" w:eastAsiaTheme="minorEastAsia" w:hAnsiTheme="minorEastAsia" w:hint="eastAsia"/>
          <w:sz w:val="56"/>
          <w:szCs w:val="56"/>
        </w:rPr>
      </w:pPr>
    </w:p>
    <w:p w:rsidR="009A51CE" w:rsidRPr="0058690E" w:rsidRDefault="009A51CE" w:rsidP="009A51CE">
      <w:pPr>
        <w:rPr>
          <w:rFonts w:asciiTheme="minorEastAsia" w:eastAsiaTheme="minorEastAsia" w:hAnsiTheme="minorEastAsia" w:hint="eastAsia"/>
          <w:sz w:val="56"/>
          <w:szCs w:val="56"/>
        </w:rPr>
      </w:pPr>
      <w:r w:rsidRPr="0058690E">
        <w:rPr>
          <w:rFonts w:asciiTheme="minorEastAsia" w:eastAsiaTheme="minorEastAsia" w:hAnsiTheme="minorEastAsia" w:hint="eastAsia"/>
          <w:sz w:val="56"/>
          <w:szCs w:val="56"/>
        </w:rPr>
        <w:t xml:space="preserve"> </w:t>
      </w:r>
    </w:p>
    <w:p w:rsidR="009A51CE" w:rsidRPr="0058690E" w:rsidRDefault="009A51CE" w:rsidP="009A51CE">
      <w:pPr>
        <w:rPr>
          <w:rFonts w:asciiTheme="minorEastAsia" w:eastAsiaTheme="minorEastAsia" w:hAnsiTheme="minorEastAsia" w:hint="eastAsia"/>
          <w:sz w:val="56"/>
          <w:szCs w:val="56"/>
        </w:rPr>
      </w:pPr>
    </w:p>
    <w:p w:rsidR="0058690E" w:rsidRPr="0058690E" w:rsidRDefault="0058690E" w:rsidP="0058690E">
      <w:pPr>
        <w:jc w:val="center"/>
        <w:rPr>
          <w:rFonts w:ascii="標楷體" w:eastAsia="標楷體" w:hAnsi="標楷體" w:hint="eastAsia"/>
          <w:b/>
          <w:sz w:val="56"/>
          <w:szCs w:val="56"/>
        </w:rPr>
      </w:pPr>
      <w:r w:rsidRPr="0058690E">
        <w:rPr>
          <w:rFonts w:ascii="標楷體" w:eastAsia="標楷體" w:hAnsi="標楷體" w:hint="eastAsia"/>
          <w:b/>
          <w:sz w:val="56"/>
          <w:szCs w:val="56"/>
        </w:rPr>
        <w:lastRenderedPageBreak/>
        <w:t>前言</w:t>
      </w:r>
    </w:p>
    <w:p w:rsidR="0058690E" w:rsidRPr="0058690E" w:rsidRDefault="0058690E" w:rsidP="0058690E">
      <w:pPr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  </w:t>
      </w:r>
      <w:r w:rsidRPr="0058690E">
        <w:rPr>
          <w:rFonts w:asciiTheme="minorEastAsia" w:eastAsiaTheme="minorEastAsia" w:hAnsiTheme="minorEastAsia" w:hint="eastAsia"/>
          <w:szCs w:val="24"/>
        </w:rPr>
        <w:t>能源的原意是活動的意思，是指供給能而使之動作的原料和資源。希臘語言裡的意思是指「</w:t>
      </w:r>
      <w:proofErr w:type="gramStart"/>
      <w:r w:rsidRPr="0058690E">
        <w:rPr>
          <w:rFonts w:asciiTheme="minorEastAsia" w:eastAsiaTheme="minorEastAsia" w:hAnsiTheme="minorEastAsia" w:hint="eastAsia"/>
          <w:szCs w:val="24"/>
        </w:rPr>
        <w:t>作功</w:t>
      </w:r>
      <w:proofErr w:type="gramEnd"/>
      <w:r w:rsidRPr="0058690E">
        <w:rPr>
          <w:rFonts w:asciiTheme="minorEastAsia" w:eastAsiaTheme="minorEastAsia" w:hAnsiTheme="minorEastAsia" w:hint="eastAsia"/>
          <w:szCs w:val="24"/>
        </w:rPr>
        <w:t>的能力」。古代使用人力和獸力從事生產，以今天的工業技術來看，熱和電是最基本的兩種能的形式，凡任何能產生熱和電的就屬於能源。</w:t>
      </w:r>
      <w:proofErr w:type="gramStart"/>
      <w:r w:rsidRPr="0058690E">
        <w:rPr>
          <w:rFonts w:asciiTheme="minorEastAsia" w:eastAsiaTheme="minorEastAsia" w:hAnsiTheme="minorEastAsia" w:hint="eastAsia"/>
          <w:szCs w:val="24"/>
        </w:rPr>
        <w:t>所以薪</w:t>
      </w:r>
      <w:proofErr w:type="gramEnd"/>
      <w:r w:rsidRPr="0058690E">
        <w:rPr>
          <w:rFonts w:asciiTheme="minorEastAsia" w:eastAsiaTheme="minorEastAsia" w:hAnsiTheme="minorEastAsia" w:hint="eastAsia"/>
          <w:szCs w:val="24"/>
        </w:rPr>
        <w:t>柴、煤、油、天然氣燃燒後產生熱是能源；高山上水庫中的水沖下來時可用來發電；太陽光、風力可以發電，也都是屬於能源。</w:t>
      </w:r>
    </w:p>
    <w:p w:rsidR="0058690E" w:rsidRPr="0058690E" w:rsidRDefault="0058690E" w:rsidP="0058690E">
      <w:pPr>
        <w:rPr>
          <w:rFonts w:asciiTheme="minorEastAsia" w:eastAsiaTheme="minorEastAsia" w:hAnsiTheme="minorEastAsia"/>
          <w:szCs w:val="24"/>
        </w:rPr>
      </w:pPr>
    </w:p>
    <w:p w:rsidR="0058690E" w:rsidRPr="0058690E" w:rsidRDefault="0058690E" w:rsidP="0058690E">
      <w:pPr>
        <w:rPr>
          <w:rFonts w:asciiTheme="minorEastAsia" w:eastAsiaTheme="minorEastAsia" w:hAnsiTheme="minorEastAsia" w:hint="eastAsia"/>
          <w:szCs w:val="24"/>
        </w:rPr>
      </w:pPr>
      <w:r w:rsidRPr="0058690E">
        <w:rPr>
          <w:rFonts w:asciiTheme="minorEastAsia" w:eastAsiaTheme="minorEastAsia" w:hAnsiTheme="minorEastAsia" w:hint="eastAsia"/>
          <w:szCs w:val="24"/>
        </w:rPr>
        <w:t>能源以動能、位能、熱能的型態出現。能源的形式有很多(例如熱力、電力等)，這些能源被使用時，會以各種不同的形式出現，而產生動作或動力，例如:以電能的形式出現使電燈發亮等。而且一種能源形式可以轉化成另一種形式。</w:t>
      </w:r>
      <w:proofErr w:type="gramStart"/>
      <w:r w:rsidRPr="0058690E">
        <w:rPr>
          <w:rFonts w:asciiTheme="minorEastAsia" w:eastAsiaTheme="minorEastAsia" w:hAnsiTheme="minorEastAsia" w:hint="eastAsia"/>
          <w:szCs w:val="24"/>
        </w:rPr>
        <w:t>總之，</w:t>
      </w:r>
      <w:proofErr w:type="gramEnd"/>
      <w:r w:rsidRPr="0058690E">
        <w:rPr>
          <w:rFonts w:asciiTheme="minorEastAsia" w:eastAsiaTheme="minorEastAsia" w:hAnsiTheme="minorEastAsia" w:hint="eastAsia"/>
          <w:szCs w:val="24"/>
        </w:rPr>
        <w:t>凡是能產生熱、動力、電力的都是能源。</w:t>
      </w:r>
    </w:p>
    <w:p w:rsidR="0058690E" w:rsidRPr="0058690E" w:rsidRDefault="0058690E" w:rsidP="0058690E">
      <w:pPr>
        <w:rPr>
          <w:rFonts w:asciiTheme="minorEastAsia" w:eastAsiaTheme="minorEastAsia" w:hAnsiTheme="minorEastAsia"/>
          <w:szCs w:val="24"/>
        </w:rPr>
      </w:pPr>
    </w:p>
    <w:p w:rsidR="009A51CE" w:rsidRDefault="0058690E" w:rsidP="0058690E">
      <w:pPr>
        <w:rPr>
          <w:rFonts w:asciiTheme="minorEastAsia" w:eastAsiaTheme="minorEastAsia" w:hAnsiTheme="minorEastAsia" w:hint="eastAsia"/>
          <w:szCs w:val="24"/>
        </w:rPr>
      </w:pPr>
      <w:r w:rsidRPr="0058690E">
        <w:rPr>
          <w:rFonts w:asciiTheme="minorEastAsia" w:eastAsiaTheme="minorEastAsia" w:hAnsiTheme="minorEastAsia" w:hint="eastAsia"/>
          <w:szCs w:val="24"/>
        </w:rPr>
        <w:t>能源是從實用角度的思維，某一形式的能是否可以轉換為可使用的形式的能，其關鍵在工程技術上的可行性。如日本有人提出用海洋洋流發電的想法，讓洋流流過放在海中的水渦輪機，帶動渦輪旋轉發電。天空中的閃電威力強大，可以使汽車充電後行駛在時光隧道中，從過去回到現實，但這是電影〈回到未來〉的想像，現實社會還沒有這項技術，雖知具有大量的能量儲藏在內，但目前的工程技術卻難以克服，因此閃電並不能算是能源。</w:t>
      </w:r>
    </w:p>
    <w:p w:rsidR="0058690E" w:rsidRDefault="0058690E" w:rsidP="0058690E">
      <w:pPr>
        <w:rPr>
          <w:rFonts w:asciiTheme="minorEastAsia" w:eastAsiaTheme="minorEastAsia" w:hAnsiTheme="minorEastAsia" w:hint="eastAsia"/>
          <w:szCs w:val="24"/>
        </w:rPr>
      </w:pPr>
    </w:p>
    <w:p w:rsidR="0058690E" w:rsidRDefault="0058690E" w:rsidP="0058690E">
      <w:pPr>
        <w:rPr>
          <w:rFonts w:asciiTheme="minorEastAsia" w:eastAsiaTheme="minorEastAsia" w:hAnsiTheme="minorEastAsia" w:hint="eastAsia"/>
          <w:szCs w:val="24"/>
        </w:rPr>
      </w:pPr>
    </w:p>
    <w:p w:rsidR="0058690E" w:rsidRDefault="0058690E" w:rsidP="0058690E">
      <w:pPr>
        <w:rPr>
          <w:rFonts w:asciiTheme="minorEastAsia" w:eastAsiaTheme="minorEastAsia" w:hAnsiTheme="minorEastAsia" w:hint="eastAsia"/>
          <w:szCs w:val="24"/>
        </w:rPr>
      </w:pPr>
    </w:p>
    <w:p w:rsidR="0058690E" w:rsidRDefault="0058690E" w:rsidP="0058690E">
      <w:pPr>
        <w:rPr>
          <w:rFonts w:asciiTheme="minorEastAsia" w:eastAsiaTheme="minorEastAsia" w:hAnsiTheme="minorEastAsia" w:hint="eastAsia"/>
          <w:szCs w:val="24"/>
        </w:rPr>
      </w:pPr>
    </w:p>
    <w:p w:rsidR="0058690E" w:rsidRDefault="0058690E" w:rsidP="0058690E">
      <w:pPr>
        <w:rPr>
          <w:rFonts w:asciiTheme="minorEastAsia" w:eastAsiaTheme="minorEastAsia" w:hAnsiTheme="minorEastAsia" w:hint="eastAsia"/>
          <w:szCs w:val="24"/>
        </w:rPr>
      </w:pPr>
    </w:p>
    <w:p w:rsidR="0058690E" w:rsidRDefault="0058690E" w:rsidP="0058690E">
      <w:pPr>
        <w:rPr>
          <w:rFonts w:asciiTheme="minorEastAsia" w:eastAsiaTheme="minorEastAsia" w:hAnsiTheme="minorEastAsia" w:hint="eastAsia"/>
          <w:szCs w:val="24"/>
        </w:rPr>
      </w:pPr>
    </w:p>
    <w:p w:rsidR="0058690E" w:rsidRDefault="0058690E" w:rsidP="0058690E">
      <w:pPr>
        <w:rPr>
          <w:rFonts w:asciiTheme="minorEastAsia" w:eastAsiaTheme="minorEastAsia" w:hAnsiTheme="minorEastAsia" w:hint="eastAsia"/>
          <w:szCs w:val="24"/>
        </w:rPr>
      </w:pPr>
    </w:p>
    <w:p w:rsidR="0058690E" w:rsidRDefault="0058690E" w:rsidP="0058690E">
      <w:pPr>
        <w:rPr>
          <w:rFonts w:asciiTheme="minorEastAsia" w:eastAsiaTheme="minorEastAsia" w:hAnsiTheme="minorEastAsia" w:hint="eastAsia"/>
          <w:szCs w:val="24"/>
        </w:rPr>
      </w:pPr>
    </w:p>
    <w:p w:rsidR="0058690E" w:rsidRDefault="0058690E" w:rsidP="0058690E">
      <w:pPr>
        <w:rPr>
          <w:rFonts w:asciiTheme="minorEastAsia" w:eastAsiaTheme="minorEastAsia" w:hAnsiTheme="minorEastAsia" w:hint="eastAsia"/>
          <w:szCs w:val="24"/>
        </w:rPr>
      </w:pPr>
    </w:p>
    <w:p w:rsidR="0058690E" w:rsidRDefault="0058690E" w:rsidP="0058690E">
      <w:pPr>
        <w:rPr>
          <w:rFonts w:asciiTheme="minorEastAsia" w:eastAsiaTheme="minorEastAsia" w:hAnsiTheme="minorEastAsia" w:hint="eastAsia"/>
          <w:szCs w:val="24"/>
        </w:rPr>
      </w:pPr>
    </w:p>
    <w:p w:rsidR="0058690E" w:rsidRDefault="0058690E" w:rsidP="0058690E">
      <w:pPr>
        <w:rPr>
          <w:rFonts w:asciiTheme="minorEastAsia" w:eastAsiaTheme="minorEastAsia" w:hAnsiTheme="minorEastAsia" w:hint="eastAsia"/>
          <w:szCs w:val="24"/>
        </w:rPr>
      </w:pPr>
    </w:p>
    <w:p w:rsidR="0058690E" w:rsidRDefault="0058690E" w:rsidP="0058690E">
      <w:pPr>
        <w:rPr>
          <w:rFonts w:asciiTheme="minorEastAsia" w:eastAsiaTheme="minorEastAsia" w:hAnsiTheme="minorEastAsia" w:hint="eastAsia"/>
          <w:szCs w:val="24"/>
        </w:rPr>
      </w:pPr>
    </w:p>
    <w:p w:rsidR="0058690E" w:rsidRDefault="0058690E" w:rsidP="0058690E">
      <w:pPr>
        <w:rPr>
          <w:rFonts w:asciiTheme="minorEastAsia" w:eastAsiaTheme="minorEastAsia" w:hAnsiTheme="minorEastAsia" w:hint="eastAsia"/>
          <w:szCs w:val="24"/>
        </w:rPr>
      </w:pPr>
    </w:p>
    <w:p w:rsidR="0058690E" w:rsidRDefault="0058690E" w:rsidP="0058690E">
      <w:pPr>
        <w:rPr>
          <w:rFonts w:asciiTheme="minorEastAsia" w:eastAsiaTheme="minorEastAsia" w:hAnsiTheme="minorEastAsia" w:hint="eastAsia"/>
          <w:szCs w:val="24"/>
        </w:rPr>
      </w:pPr>
    </w:p>
    <w:p w:rsidR="0058690E" w:rsidRDefault="0058690E" w:rsidP="0058690E">
      <w:pPr>
        <w:rPr>
          <w:rFonts w:asciiTheme="minorEastAsia" w:eastAsiaTheme="minorEastAsia" w:hAnsiTheme="minorEastAsia" w:hint="eastAsia"/>
          <w:szCs w:val="24"/>
        </w:rPr>
      </w:pPr>
    </w:p>
    <w:p w:rsidR="0058690E" w:rsidRDefault="0058690E" w:rsidP="0058690E">
      <w:pPr>
        <w:rPr>
          <w:rFonts w:asciiTheme="minorEastAsia" w:eastAsiaTheme="minorEastAsia" w:hAnsiTheme="minorEastAsia" w:hint="eastAsia"/>
          <w:szCs w:val="24"/>
        </w:rPr>
      </w:pPr>
    </w:p>
    <w:p w:rsidR="0058690E" w:rsidRDefault="0058690E" w:rsidP="0058690E">
      <w:pPr>
        <w:rPr>
          <w:rFonts w:asciiTheme="minorEastAsia" w:eastAsiaTheme="minorEastAsia" w:hAnsiTheme="minorEastAsia" w:hint="eastAsia"/>
          <w:szCs w:val="24"/>
        </w:rPr>
      </w:pPr>
    </w:p>
    <w:p w:rsidR="0058690E" w:rsidRDefault="0058690E" w:rsidP="0058690E">
      <w:pPr>
        <w:rPr>
          <w:rFonts w:asciiTheme="minorEastAsia" w:eastAsiaTheme="minorEastAsia" w:hAnsiTheme="minorEastAsia" w:hint="eastAsia"/>
          <w:szCs w:val="24"/>
        </w:rPr>
      </w:pPr>
    </w:p>
    <w:p w:rsidR="0058690E" w:rsidRDefault="0058690E" w:rsidP="0058690E">
      <w:pPr>
        <w:rPr>
          <w:rFonts w:ascii="標楷體" w:eastAsia="標楷體" w:hAnsi="標楷體" w:hint="eastAsia"/>
          <w:b/>
          <w:sz w:val="48"/>
          <w:szCs w:val="48"/>
        </w:rPr>
      </w:pPr>
      <w:r w:rsidRPr="0058690E">
        <w:rPr>
          <w:rFonts w:ascii="標楷體" w:eastAsia="標楷體" w:hAnsi="標楷體" w:hint="eastAsia"/>
          <w:b/>
          <w:sz w:val="48"/>
          <w:szCs w:val="48"/>
        </w:rPr>
        <w:lastRenderedPageBreak/>
        <w:t>議題</w:t>
      </w:r>
      <w:proofErr w:type="gramStart"/>
      <w:r w:rsidRPr="0058690E">
        <w:rPr>
          <w:rFonts w:ascii="標楷體" w:eastAsia="標楷體" w:hAnsi="標楷體" w:hint="eastAsia"/>
          <w:b/>
          <w:sz w:val="48"/>
          <w:szCs w:val="48"/>
        </w:rPr>
        <w:t>一</w:t>
      </w:r>
      <w:proofErr w:type="gramEnd"/>
      <w:r w:rsidRPr="0058690E">
        <w:rPr>
          <w:rFonts w:ascii="標楷體" w:eastAsia="標楷體" w:hAnsi="標楷體" w:hint="eastAsia"/>
          <w:b/>
          <w:sz w:val="48"/>
          <w:szCs w:val="48"/>
        </w:rPr>
        <w:t>：如何對台灣的核能發電系統進行風險評估、風險管理、以及風險溝通？</w:t>
      </w:r>
    </w:p>
    <w:p w:rsidR="006F4A38" w:rsidRDefault="006F4A38" w:rsidP="006F4A38">
      <w:pPr>
        <w:pStyle w:val="a4"/>
        <w:numPr>
          <w:ilvl w:val="0"/>
          <w:numId w:val="2"/>
        </w:numPr>
        <w:rPr>
          <w:rFonts w:hint="eastAsia"/>
        </w:rPr>
      </w:pPr>
      <w:r w:rsidRPr="006F4A38">
        <w:t>爐心</w:t>
      </w:r>
      <w:proofErr w:type="gramStart"/>
      <w:r w:rsidRPr="006F4A38">
        <w:t>鎔</w:t>
      </w:r>
      <w:proofErr w:type="gramEnd"/>
      <w:r w:rsidRPr="006F4A38">
        <w:t>毀之事故風險</w:t>
      </w:r>
      <w:r>
        <w:rPr>
          <w:rFonts w:hint="eastAsia"/>
        </w:rPr>
        <w:t xml:space="preserve"> </w:t>
      </w:r>
    </w:p>
    <w:p w:rsidR="006F4A38" w:rsidRPr="006F4A38" w:rsidRDefault="006F4A38" w:rsidP="006F4A38">
      <w:pPr>
        <w:pStyle w:val="a4"/>
        <w:ind w:left="975"/>
      </w:pPr>
      <w:r w:rsidRPr="006F4A38">
        <w:t>1979年美國賓州三哩島事件發生時，方圓8公里以內的孕婦和 小孩都要疏散。再看1986年蘇聯車諾堡事故，當事故發生時，30公里以內均疏散，後來統計污染較嚴重之地區約有1300村的260萬民眾，其中還包括 70萬小孩。甚至到十年後的現在，30公里內幾乎不住任何人，烏克蘭共和國且需提供免費住宅給三百萬災民居住；為此原因，他們需把所得稅提高12％。</w:t>
      </w:r>
    </w:p>
    <w:p w:rsidR="006F4A38" w:rsidRPr="006F4A38" w:rsidRDefault="006F4A38" w:rsidP="006F4A38">
      <w:pPr>
        <w:widowControl/>
        <w:spacing w:before="100" w:beforeAutospacing="1" w:after="100" w:afterAutospacing="1"/>
        <w:rPr>
          <w:rFonts w:ascii="新細明體" w:hAnsi="新細明體" w:cs="新細明體"/>
          <w:kern w:val="0"/>
          <w:szCs w:val="24"/>
        </w:rPr>
      </w:pPr>
      <w:r w:rsidRPr="006F4A38">
        <w:rPr>
          <w:rFonts w:ascii="新細明體" w:hAnsi="新細明體" w:cs="新細明體"/>
          <w:kern w:val="0"/>
          <w:szCs w:val="24"/>
        </w:rPr>
        <w:t>台灣經得起這樣的核災嗎？台灣是倚賴出口的國家，萬一發生核災，台灣的產品都不能輸出，不但經濟發展受到影響，連生存都有困難。爐心</w:t>
      </w:r>
      <w:proofErr w:type="gramStart"/>
      <w:r w:rsidRPr="006F4A38">
        <w:rPr>
          <w:rFonts w:ascii="新細明體" w:hAnsi="新細明體" w:cs="新細明體"/>
          <w:kern w:val="0"/>
          <w:szCs w:val="24"/>
        </w:rPr>
        <w:t>鎔</w:t>
      </w:r>
      <w:proofErr w:type="gramEnd"/>
      <w:r w:rsidRPr="006F4A38">
        <w:rPr>
          <w:rFonts w:ascii="新細明體" w:hAnsi="新細明體" w:cs="新細明體"/>
          <w:kern w:val="0"/>
          <w:szCs w:val="24"/>
        </w:rPr>
        <w:t>毀的事件在核電強國美、蘇兩國均發生過，已明顯指出「核能絕對安全」的神話並不可靠。</w:t>
      </w:r>
    </w:p>
    <w:p w:rsidR="006F4A38" w:rsidRDefault="006F4A38" w:rsidP="006F4A38">
      <w:pPr>
        <w:widowControl/>
        <w:spacing w:before="100" w:beforeAutospacing="1" w:after="100" w:afterAutospacing="1"/>
        <w:rPr>
          <w:rFonts w:ascii="新細明體" w:hAnsi="新細明體" w:cs="新細明體" w:hint="eastAsia"/>
          <w:kern w:val="0"/>
          <w:szCs w:val="24"/>
        </w:rPr>
      </w:pPr>
      <w:r w:rsidRPr="006F4A38">
        <w:rPr>
          <w:rFonts w:ascii="新細明體" w:hAnsi="新細明體" w:cs="新細明體"/>
          <w:kern w:val="0"/>
          <w:szCs w:val="24"/>
        </w:rPr>
        <w:t>具體的建議</w:t>
      </w:r>
    </w:p>
    <w:p w:rsidR="006F4A38" w:rsidRPr="006F4A38" w:rsidRDefault="006F4A38" w:rsidP="006F4A38">
      <w:pPr>
        <w:widowControl/>
        <w:spacing w:before="100" w:beforeAutospacing="1" w:after="100" w:afterAutospacing="1"/>
        <w:rPr>
          <w:rFonts w:ascii="新細明體" w:hAnsi="新細明體" w:cs="新細明體"/>
          <w:kern w:val="0"/>
          <w:szCs w:val="24"/>
        </w:rPr>
      </w:pPr>
      <w:r w:rsidRPr="006F4A38">
        <w:rPr>
          <w:rFonts w:ascii="新細明體" w:hAnsi="新細明體" w:cs="新細明體"/>
          <w:kern w:val="0"/>
          <w:szCs w:val="24"/>
        </w:rPr>
        <w:t>改善管理制度，包括另外設立專責監督核能安全之「核能管制委員會」，同時由地方政府及民間邀請組成之專家委員會，定期公平公開（如每</w:t>
      </w:r>
      <w:proofErr w:type="gramStart"/>
      <w:r w:rsidRPr="006F4A38">
        <w:rPr>
          <w:rFonts w:ascii="新細明體" w:hAnsi="新細明體" w:cs="新細明體"/>
          <w:kern w:val="0"/>
          <w:szCs w:val="24"/>
        </w:rPr>
        <w:t>個</w:t>
      </w:r>
      <w:proofErr w:type="gramEnd"/>
      <w:r w:rsidRPr="006F4A38">
        <w:rPr>
          <w:rFonts w:ascii="新細明體" w:hAnsi="新細明體" w:cs="新細明體"/>
          <w:kern w:val="0"/>
          <w:szCs w:val="24"/>
        </w:rPr>
        <w:t>月）評估並監督其安全，且核能電廠運轉安全資料應予透明化。</w:t>
      </w:r>
    </w:p>
    <w:p w:rsidR="006F4A38" w:rsidRPr="006F4A38" w:rsidRDefault="006F4A38" w:rsidP="006F4A38">
      <w:pPr>
        <w:widowControl/>
        <w:spacing w:before="100" w:beforeAutospacing="1" w:after="100" w:afterAutospacing="1"/>
        <w:rPr>
          <w:rFonts w:ascii="新細明體" w:hAnsi="新細明體" w:cs="新細明體"/>
          <w:kern w:val="0"/>
          <w:szCs w:val="24"/>
        </w:rPr>
      </w:pPr>
      <w:bookmarkStart w:id="1" w:name="2"/>
      <w:bookmarkEnd w:id="1"/>
      <w:r>
        <w:rPr>
          <w:rFonts w:ascii="新細明體" w:hAnsi="新細明體" w:cs="新細明體" w:hint="eastAsia"/>
          <w:kern w:val="0"/>
          <w:szCs w:val="24"/>
        </w:rPr>
        <w:t xml:space="preserve">  </w:t>
      </w:r>
      <w:r w:rsidRPr="006F4A38">
        <w:rPr>
          <w:rFonts w:ascii="新細明體" w:hAnsi="新細明體" w:cs="新細明體"/>
          <w:kern w:val="0"/>
          <w:szCs w:val="24"/>
        </w:rPr>
        <w:t>二、地震</w:t>
      </w:r>
    </w:p>
    <w:p w:rsidR="006F4A38" w:rsidRPr="006F4A38" w:rsidRDefault="006F4A38" w:rsidP="006F4A38">
      <w:pPr>
        <w:widowControl/>
        <w:spacing w:before="100" w:beforeAutospacing="1" w:after="100" w:afterAutospacing="1"/>
        <w:rPr>
          <w:rFonts w:ascii="新細明體" w:hAnsi="新細明體" w:cs="新細明體"/>
          <w:kern w:val="0"/>
          <w:szCs w:val="24"/>
        </w:rPr>
      </w:pPr>
      <w:r w:rsidRPr="006F4A38">
        <w:rPr>
          <w:rFonts w:ascii="新細明體" w:hAnsi="新細明體" w:cs="新細明體"/>
          <w:kern w:val="0"/>
          <w:szCs w:val="24"/>
        </w:rPr>
        <w:t>事實真相</w:t>
      </w:r>
    </w:p>
    <w:p w:rsidR="006F4A38" w:rsidRDefault="006F4A38" w:rsidP="006F4A38">
      <w:pPr>
        <w:widowControl/>
        <w:spacing w:before="100" w:beforeAutospacing="1" w:after="100" w:afterAutospacing="1"/>
        <w:rPr>
          <w:rFonts w:ascii="新細明體" w:hAnsi="新細明體" w:cs="新細明體" w:hint="eastAsia"/>
          <w:kern w:val="0"/>
          <w:szCs w:val="24"/>
        </w:rPr>
      </w:pPr>
      <w:r w:rsidRPr="006F4A38">
        <w:rPr>
          <w:rFonts w:ascii="新細明體" w:hAnsi="新細明體" w:cs="新細明體"/>
          <w:kern w:val="0"/>
          <w:szCs w:val="24"/>
        </w:rPr>
        <w:t>目前核電廠設計時預定的防震係數，核一、核二、核三、核四分別是0.3g、 0.4g、0.4g、0.4g，至多可應付六級地震。像去年921集集大地震及1995年神戶發生的地震都在七級以上，核電廠的防震係數如果不在0.6g 以上，用什麼深度防禦都還是無效的。且我們國家對地震的研究與預測非常有限，對斷層帶的調查與了解也不夠。</w:t>
      </w:r>
    </w:p>
    <w:p w:rsidR="006F4A38" w:rsidRPr="006F4A38" w:rsidRDefault="006F4A38" w:rsidP="006F4A38">
      <w:pPr>
        <w:widowControl/>
        <w:spacing w:before="100" w:beforeAutospacing="1" w:after="100" w:afterAutospacing="1"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 w:hint="eastAsia"/>
          <w:kern w:val="0"/>
          <w:szCs w:val="24"/>
        </w:rPr>
        <w:t xml:space="preserve">  </w:t>
      </w:r>
      <w:r w:rsidRPr="006F4A38">
        <w:rPr>
          <w:rFonts w:ascii="新細明體" w:hAnsi="新細明體" w:cs="新細明體"/>
          <w:kern w:val="0"/>
          <w:szCs w:val="24"/>
        </w:rPr>
        <w:t>具體的建議</w:t>
      </w:r>
    </w:p>
    <w:p w:rsidR="006F4A38" w:rsidRPr="006F4A38" w:rsidRDefault="006F4A38" w:rsidP="006F4A38">
      <w:pPr>
        <w:widowControl/>
        <w:spacing w:before="100" w:beforeAutospacing="1" w:after="100" w:afterAutospacing="1"/>
        <w:rPr>
          <w:rFonts w:ascii="新細明體" w:hAnsi="新細明體" w:cs="新細明體"/>
          <w:kern w:val="0"/>
          <w:szCs w:val="24"/>
        </w:rPr>
      </w:pPr>
      <w:r w:rsidRPr="006F4A38">
        <w:rPr>
          <w:rFonts w:ascii="新細明體" w:hAnsi="新細明體" w:cs="新細明體"/>
          <w:kern w:val="0"/>
          <w:szCs w:val="24"/>
        </w:rPr>
        <w:t>邀請地震專家優先針對核能電廠方圓15～20公里內之斷層帶作</w:t>
      </w:r>
      <w:proofErr w:type="gramStart"/>
      <w:r w:rsidRPr="006F4A38">
        <w:rPr>
          <w:rFonts w:ascii="新細明體" w:hAnsi="新細明體" w:cs="新細明體"/>
          <w:kern w:val="0"/>
          <w:szCs w:val="24"/>
        </w:rPr>
        <w:t>一</w:t>
      </w:r>
      <w:proofErr w:type="gramEnd"/>
      <w:r w:rsidRPr="006F4A38">
        <w:rPr>
          <w:rFonts w:ascii="新細明體" w:hAnsi="新細明體" w:cs="新細明體"/>
          <w:kern w:val="0"/>
          <w:szCs w:val="24"/>
        </w:rPr>
        <w:t>詳細評估，並據此做出報告，對核一、二、三建議如何強化其抗震能力；而核四則應停止興建以減少未知之風險。</w:t>
      </w:r>
    </w:p>
    <w:p w:rsidR="006F4A38" w:rsidRPr="006F4A38" w:rsidRDefault="006F4A38" w:rsidP="006F4A38">
      <w:pPr>
        <w:widowControl/>
        <w:spacing w:before="100" w:beforeAutospacing="1" w:after="100" w:afterAutospacing="1"/>
        <w:rPr>
          <w:rFonts w:ascii="新細明體" w:hAnsi="新細明體" w:cs="新細明體"/>
          <w:kern w:val="0"/>
          <w:szCs w:val="24"/>
        </w:rPr>
      </w:pPr>
      <w:bookmarkStart w:id="2" w:name="3"/>
      <w:bookmarkStart w:id="3" w:name="4"/>
      <w:bookmarkEnd w:id="2"/>
      <w:bookmarkEnd w:id="3"/>
      <w:r w:rsidRPr="006F4A38">
        <w:rPr>
          <w:rFonts w:ascii="新細明體" w:hAnsi="新細明體" w:cs="新細明體"/>
          <w:kern w:val="0"/>
          <w:szCs w:val="24"/>
        </w:rPr>
        <w:t>四、緊急應變計劃</w:t>
      </w:r>
    </w:p>
    <w:p w:rsidR="006F4A38" w:rsidRPr="006F4A38" w:rsidRDefault="006F4A38" w:rsidP="006F4A38">
      <w:pPr>
        <w:widowControl/>
        <w:spacing w:before="100" w:beforeAutospacing="1" w:after="100" w:afterAutospacing="1"/>
        <w:rPr>
          <w:rFonts w:ascii="新細明體" w:hAnsi="新細明體" w:cs="新細明體"/>
          <w:kern w:val="0"/>
          <w:szCs w:val="24"/>
        </w:rPr>
      </w:pPr>
      <w:r w:rsidRPr="006F4A38">
        <w:rPr>
          <w:rFonts w:ascii="新細明體" w:hAnsi="新細明體" w:cs="新細明體"/>
          <w:kern w:val="0"/>
          <w:szCs w:val="24"/>
        </w:rPr>
        <w:lastRenderedPageBreak/>
        <w:t>核能電廠其實座落在台北、高雄的後院，萬一發生事故，無處可去。台灣北部地區有百分之四十左右的機會吹東北風，每秒3 公尺的風速並不是特別大。以這樣的風速，一小時可以走約10公里。位於台北東北方向的核能一廠及核能二廠釋放物，不到兩小時就可能到達台北市的邊緣。根據 台灣大學大氣科學系幾位教授於1990年到1991年所做的四次大氣追蹤劑</w:t>
      </w:r>
      <w:proofErr w:type="gramStart"/>
      <w:r w:rsidRPr="006F4A38">
        <w:rPr>
          <w:rFonts w:ascii="新細明體" w:hAnsi="新細明體" w:cs="新細明體"/>
          <w:kern w:val="0"/>
          <w:szCs w:val="24"/>
        </w:rPr>
        <w:t>（</w:t>
      </w:r>
      <w:proofErr w:type="gramEnd"/>
      <w:r w:rsidRPr="006F4A38">
        <w:rPr>
          <w:rFonts w:ascii="新細明體" w:hAnsi="新細明體" w:cs="新細明體"/>
          <w:kern w:val="0"/>
          <w:szCs w:val="24"/>
        </w:rPr>
        <w:t>六氟化硫；SF6</w:t>
      </w:r>
      <w:proofErr w:type="gramStart"/>
      <w:r w:rsidRPr="006F4A38">
        <w:rPr>
          <w:rFonts w:ascii="新細明體" w:hAnsi="新細明體" w:cs="新細明體"/>
          <w:kern w:val="0"/>
          <w:szCs w:val="24"/>
        </w:rPr>
        <w:t>）</w:t>
      </w:r>
      <w:proofErr w:type="gramEnd"/>
      <w:r w:rsidRPr="006F4A38">
        <w:rPr>
          <w:rFonts w:ascii="新細明體" w:hAnsi="新細明體" w:cs="新細明體"/>
          <w:kern w:val="0"/>
          <w:szCs w:val="24"/>
        </w:rPr>
        <w:t>實驗，</w:t>
      </w:r>
      <w:proofErr w:type="gramStart"/>
      <w:r w:rsidRPr="006F4A38">
        <w:rPr>
          <w:rFonts w:ascii="新細明體" w:hAnsi="新細明體" w:cs="新細明體"/>
          <w:kern w:val="0"/>
          <w:szCs w:val="24"/>
        </w:rPr>
        <w:t>每次均由核能</w:t>
      </w:r>
      <w:proofErr w:type="gramEnd"/>
      <w:r w:rsidRPr="006F4A38">
        <w:rPr>
          <w:rFonts w:ascii="新細明體" w:hAnsi="新細明體" w:cs="新細明體"/>
          <w:kern w:val="0"/>
          <w:szCs w:val="24"/>
        </w:rPr>
        <w:t>二廠煙囪位置釋放6個小時的追蹤劑，從 上午10時開始釋放，到下午4時停止，以核二廠為圓心，在距離4公里、8公里、16公里及24公里為半徑的圓周上各設10站，總共40個</w:t>
      </w:r>
      <w:proofErr w:type="gramStart"/>
      <w:r w:rsidRPr="006F4A38">
        <w:rPr>
          <w:rFonts w:ascii="新細明體" w:hAnsi="新細明體" w:cs="新細明體"/>
          <w:kern w:val="0"/>
          <w:szCs w:val="24"/>
        </w:rPr>
        <w:t>採樣站，逐時</w:t>
      </w:r>
      <w:proofErr w:type="gramEnd"/>
      <w:r w:rsidRPr="006F4A38">
        <w:rPr>
          <w:rFonts w:ascii="新細明體" w:hAnsi="新細明體" w:cs="新細明體"/>
          <w:kern w:val="0"/>
          <w:szCs w:val="24"/>
        </w:rPr>
        <w:t>吸取 空氣樣本。實驗結果發現，最快一次是在2小時左右就到達內湖站。在風速很低的情況下，在6～7小時內也會收到；甚至設在華岡、北投、關渡、汐止、深坑以及 石碇等地的</w:t>
      </w:r>
      <w:proofErr w:type="gramStart"/>
      <w:r w:rsidRPr="006F4A38">
        <w:rPr>
          <w:rFonts w:ascii="新細明體" w:hAnsi="新細明體" w:cs="新細明體"/>
          <w:kern w:val="0"/>
          <w:szCs w:val="24"/>
        </w:rPr>
        <w:t>採樣站</w:t>
      </w:r>
      <w:proofErr w:type="gramEnd"/>
      <w:r w:rsidRPr="006F4A38">
        <w:rPr>
          <w:rFonts w:ascii="新細明體" w:hAnsi="新細明體" w:cs="新細明體"/>
          <w:kern w:val="0"/>
          <w:szCs w:val="24"/>
        </w:rPr>
        <w:t>，曾經分別有一兩次收集到大於背景值的SF6。以上結果充分顯示核能一、二廠若發生意外，溢出的輻射物質很可能在2到3小時就傳送到台北 及鄰近區域。</w:t>
      </w:r>
    </w:p>
    <w:p w:rsidR="006F4A38" w:rsidRPr="006F4A38" w:rsidRDefault="006F4A38" w:rsidP="006F4A38">
      <w:pPr>
        <w:widowControl/>
        <w:spacing w:before="100" w:beforeAutospacing="1" w:after="100" w:afterAutospacing="1"/>
        <w:rPr>
          <w:rFonts w:ascii="新細明體" w:hAnsi="新細明體" w:cs="新細明體"/>
          <w:kern w:val="0"/>
          <w:szCs w:val="24"/>
        </w:rPr>
      </w:pPr>
      <w:r w:rsidRPr="006F4A38">
        <w:rPr>
          <w:rFonts w:ascii="新細明體" w:hAnsi="新細明體" w:cs="新細明體"/>
          <w:kern w:val="0"/>
          <w:szCs w:val="24"/>
        </w:rPr>
        <w:t>具體的建議</w:t>
      </w:r>
    </w:p>
    <w:p w:rsidR="006F4A38" w:rsidRPr="006F4A38" w:rsidRDefault="006F4A38" w:rsidP="006F4A38">
      <w:pPr>
        <w:widowControl/>
        <w:spacing w:before="100" w:beforeAutospacing="1" w:after="100" w:afterAutospacing="1"/>
        <w:rPr>
          <w:rFonts w:ascii="新細明體" w:hAnsi="新細明體" w:cs="新細明體"/>
          <w:kern w:val="0"/>
          <w:szCs w:val="24"/>
        </w:rPr>
      </w:pPr>
      <w:r w:rsidRPr="006F4A38">
        <w:rPr>
          <w:rFonts w:ascii="新細明體" w:hAnsi="新細明體" w:cs="新細明體"/>
          <w:kern w:val="0"/>
          <w:szCs w:val="24"/>
        </w:rPr>
        <w:t>緊急應變計劃之演習，除了核管會及地方政府外，應請關心核電安全之學者專家組成委員會實地參加評估演習之成果，不斷的改善其應變措施，以防範未然，以便萬一發生此狀況時，減低人民健康財產損失。</w:t>
      </w:r>
    </w:p>
    <w:p w:rsidR="006F4A38" w:rsidRPr="006F4A38" w:rsidRDefault="006F4A38" w:rsidP="006F4A38">
      <w:pPr>
        <w:widowControl/>
        <w:spacing w:before="100" w:beforeAutospacing="1" w:after="100" w:afterAutospacing="1"/>
        <w:rPr>
          <w:rFonts w:ascii="新細明體" w:hAnsi="新細明體" w:cs="新細明體"/>
          <w:kern w:val="0"/>
          <w:szCs w:val="24"/>
        </w:rPr>
      </w:pPr>
      <w:bookmarkStart w:id="4" w:name="5"/>
      <w:bookmarkEnd w:id="4"/>
      <w:r w:rsidRPr="006F4A38">
        <w:rPr>
          <w:rFonts w:ascii="新細明體" w:hAnsi="新細明體" w:cs="新細明體"/>
          <w:kern w:val="0"/>
          <w:szCs w:val="24"/>
        </w:rPr>
        <w:t>五、管理的問題</w:t>
      </w:r>
    </w:p>
    <w:p w:rsidR="006F4A38" w:rsidRDefault="006F4A38" w:rsidP="006F4A38">
      <w:pPr>
        <w:widowControl/>
        <w:spacing w:before="100" w:beforeAutospacing="1" w:after="100" w:afterAutospacing="1"/>
        <w:rPr>
          <w:rFonts w:ascii="新細明體" w:hAnsi="新細明體" w:cs="新細明體" w:hint="eastAsia"/>
          <w:kern w:val="0"/>
          <w:szCs w:val="24"/>
        </w:rPr>
      </w:pPr>
      <w:r w:rsidRPr="006F4A38">
        <w:rPr>
          <w:rFonts w:ascii="新細明體" w:hAnsi="新細明體" w:cs="新細明體"/>
          <w:kern w:val="0"/>
          <w:szCs w:val="24"/>
        </w:rPr>
        <w:t xml:space="preserve">根據原子能法第一條，原能會的首要任務是發展核能，管制與監督只是次要功能，球員兼裁判的結果，造成它經常為台電背書，並交出這樣的一張成績單：1600 戶以上輻射鋼筋屋、8條輻射馬路、15間輻射學校，還有板新水廠受到大漢溪輻射污染，可能讓人民喝到輻射水等等。特別是保護人民健康最重要的輻射防護標 </w:t>
      </w:r>
      <w:proofErr w:type="gramStart"/>
      <w:r w:rsidRPr="006F4A38">
        <w:rPr>
          <w:rFonts w:ascii="新細明體" w:hAnsi="新細明體" w:cs="新細明體"/>
          <w:kern w:val="0"/>
          <w:szCs w:val="24"/>
        </w:rPr>
        <w:t>準</w:t>
      </w:r>
      <w:proofErr w:type="gramEnd"/>
      <w:r w:rsidRPr="006F4A38">
        <w:rPr>
          <w:rFonts w:ascii="新細明體" w:hAnsi="新細明體" w:cs="新細明體"/>
          <w:kern w:val="0"/>
          <w:szCs w:val="24"/>
        </w:rPr>
        <w:t>，目前我國採用的是國際輻射防護委員會（ICRP）1977年之舊標準，根本無法保護人民健康。更令人難過的是，原能會發給各級學校的宣傳墊板上卻都說 有根據ICRP之規定，只不過上面未註明是1977年的標準。如果根據1990年的標準，其暴露容許量是台灣現行標準的五分之一</w:t>
      </w:r>
      <w:proofErr w:type="gramStart"/>
      <w:r w:rsidRPr="006F4A38">
        <w:rPr>
          <w:rFonts w:ascii="新細明體" w:hAnsi="新細明體" w:cs="新細明體"/>
          <w:kern w:val="0"/>
          <w:szCs w:val="24"/>
        </w:rPr>
        <w:t>（</w:t>
      </w:r>
      <w:proofErr w:type="gramEnd"/>
      <w:r w:rsidRPr="006F4A38">
        <w:rPr>
          <w:rFonts w:ascii="新細明體" w:hAnsi="新細明體" w:cs="新細明體"/>
          <w:kern w:val="0"/>
          <w:szCs w:val="24"/>
        </w:rPr>
        <w:t>。在缺乏專責機 構的管制與監督底下，台灣核電廠怎麼會安全呢？人民又怎會安心呢？</w:t>
      </w:r>
    </w:p>
    <w:p w:rsidR="006F4A38" w:rsidRDefault="006F4A38" w:rsidP="006F4A38">
      <w:pPr>
        <w:widowControl/>
        <w:spacing w:before="100" w:beforeAutospacing="1" w:after="100" w:afterAutospacing="1"/>
        <w:rPr>
          <w:rFonts w:ascii="新細明體" w:hAnsi="新細明體" w:cs="新細明體" w:hint="eastAsia"/>
          <w:kern w:val="0"/>
          <w:szCs w:val="24"/>
        </w:rPr>
      </w:pPr>
    </w:p>
    <w:p w:rsidR="006F4A38" w:rsidRDefault="006F4A38" w:rsidP="006F4A38">
      <w:pPr>
        <w:widowControl/>
        <w:spacing w:before="100" w:beforeAutospacing="1" w:after="100" w:afterAutospacing="1"/>
        <w:rPr>
          <w:rFonts w:ascii="新細明體" w:hAnsi="新細明體" w:cs="新細明體" w:hint="eastAsia"/>
          <w:kern w:val="0"/>
          <w:szCs w:val="24"/>
        </w:rPr>
      </w:pPr>
    </w:p>
    <w:p w:rsidR="006F4A38" w:rsidRDefault="006F4A38" w:rsidP="006F4A38">
      <w:pPr>
        <w:widowControl/>
        <w:spacing w:before="100" w:beforeAutospacing="1" w:after="100" w:afterAutospacing="1"/>
        <w:rPr>
          <w:rFonts w:ascii="新細明體" w:hAnsi="新細明體" w:cs="新細明體" w:hint="eastAsia"/>
          <w:kern w:val="0"/>
          <w:szCs w:val="24"/>
        </w:rPr>
      </w:pPr>
    </w:p>
    <w:p w:rsidR="006F4A38" w:rsidRDefault="006F4A38" w:rsidP="006F4A38">
      <w:pPr>
        <w:widowControl/>
        <w:spacing w:before="100" w:beforeAutospacing="1" w:after="100" w:afterAutospacing="1"/>
        <w:rPr>
          <w:rFonts w:ascii="新細明體" w:hAnsi="新細明體" w:cs="新細明體" w:hint="eastAsia"/>
          <w:kern w:val="0"/>
          <w:szCs w:val="24"/>
        </w:rPr>
      </w:pPr>
    </w:p>
    <w:p w:rsidR="006F4A38" w:rsidRDefault="006F4A38" w:rsidP="006F4A38">
      <w:pPr>
        <w:widowControl/>
        <w:spacing w:before="100" w:beforeAutospacing="1" w:after="100" w:afterAutospacing="1"/>
        <w:rPr>
          <w:rFonts w:ascii="新細明體" w:hAnsi="新細明體" w:cs="新細明體" w:hint="eastAsia"/>
          <w:kern w:val="0"/>
          <w:szCs w:val="24"/>
        </w:rPr>
      </w:pPr>
    </w:p>
    <w:p w:rsidR="006F4A38" w:rsidRPr="006F4A38" w:rsidRDefault="006F4A38" w:rsidP="006F4A38">
      <w:pPr>
        <w:rPr>
          <w:rFonts w:ascii="標楷體" w:eastAsia="標楷體" w:hAnsi="標楷體" w:hint="eastAsia"/>
          <w:b/>
          <w:sz w:val="56"/>
          <w:szCs w:val="56"/>
        </w:rPr>
      </w:pPr>
      <w:r w:rsidRPr="006F4A38">
        <w:rPr>
          <w:rFonts w:ascii="標楷體" w:eastAsia="標楷體" w:hAnsi="標楷體" w:hint="eastAsia"/>
          <w:b/>
          <w:sz w:val="56"/>
          <w:szCs w:val="56"/>
        </w:rPr>
        <w:lastRenderedPageBreak/>
        <w:t>議題二：以適當科技之經濟性、自主性、永續性的角度來看</w:t>
      </w:r>
      <w:r>
        <w:rPr>
          <w:rFonts w:ascii="標楷體" w:eastAsia="標楷體" w:hAnsi="標楷體" w:hint="eastAsia"/>
          <w:b/>
          <w:sz w:val="56"/>
          <w:szCs w:val="56"/>
        </w:rPr>
        <w:t>核能</w:t>
      </w:r>
      <w:r w:rsidRPr="006F4A38">
        <w:rPr>
          <w:rFonts w:ascii="標楷體" w:eastAsia="標楷體" w:hAnsi="標楷體" w:hint="eastAsia"/>
          <w:b/>
          <w:sz w:val="56"/>
          <w:szCs w:val="56"/>
        </w:rPr>
        <w:t>發電系統</w:t>
      </w:r>
    </w:p>
    <w:p w:rsidR="00000000" w:rsidRPr="006F4A38" w:rsidRDefault="000651D8" w:rsidP="000651D8">
      <w:pPr>
        <w:widowControl/>
        <w:spacing w:before="100" w:beforeAutospacing="1" w:after="100" w:afterAutospacing="1"/>
        <w:ind w:left="142"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 w:hint="eastAsia"/>
          <w:kern w:val="0"/>
          <w:szCs w:val="24"/>
        </w:rPr>
        <w:t xml:space="preserve">  </w:t>
      </w:r>
      <w:r w:rsidR="00772C47" w:rsidRPr="006F4A38">
        <w:rPr>
          <w:rFonts w:ascii="新細明體" w:hAnsi="新細明體" w:cs="新細明體" w:hint="eastAsia"/>
          <w:kern w:val="0"/>
          <w:szCs w:val="24"/>
        </w:rPr>
        <w:t>世界各國國家發展再生能源的主要理由是尋求</w:t>
      </w:r>
      <w:r w:rsidR="00772C47" w:rsidRPr="006F4A38">
        <w:rPr>
          <w:rFonts w:ascii="新細明體" w:hAnsi="新細明體" w:cs="新細明體"/>
          <w:kern w:val="0"/>
          <w:szCs w:val="24"/>
        </w:rPr>
        <w:t>3E</w:t>
      </w:r>
      <w:r w:rsidR="00772C47" w:rsidRPr="006F4A38">
        <w:rPr>
          <w:rFonts w:ascii="新細明體" w:hAnsi="新細明體" w:cs="新細明體" w:hint="eastAsia"/>
          <w:kern w:val="0"/>
          <w:szCs w:val="24"/>
        </w:rPr>
        <w:t>的平衡三贏：</w:t>
      </w:r>
      <w:r w:rsidR="00772C47" w:rsidRPr="006F4A38">
        <w:rPr>
          <w:rFonts w:ascii="新細明體" w:hAnsi="新細明體" w:cs="新細明體" w:hint="eastAsia"/>
          <w:b/>
          <w:bCs/>
          <w:kern w:val="0"/>
          <w:szCs w:val="24"/>
        </w:rPr>
        <w:t>經濟</w:t>
      </w:r>
      <w:r w:rsidR="00772C47" w:rsidRPr="006F4A38">
        <w:rPr>
          <w:rFonts w:ascii="新細明體" w:hAnsi="新細明體" w:cs="新細明體"/>
          <w:b/>
          <w:bCs/>
          <w:kern w:val="0"/>
          <w:szCs w:val="24"/>
        </w:rPr>
        <w:t>(Economics)</w:t>
      </w:r>
      <w:r w:rsidR="00772C47" w:rsidRPr="006F4A38">
        <w:rPr>
          <w:rFonts w:ascii="新細明體" w:hAnsi="新細明體" w:cs="新細明體" w:hint="eastAsia"/>
          <w:b/>
          <w:bCs/>
          <w:kern w:val="0"/>
          <w:szCs w:val="24"/>
        </w:rPr>
        <w:t>、能源</w:t>
      </w:r>
      <w:r w:rsidR="00772C47" w:rsidRPr="006F4A38">
        <w:rPr>
          <w:rFonts w:ascii="新細明體" w:hAnsi="新細明體" w:cs="新細明體"/>
          <w:b/>
          <w:bCs/>
          <w:kern w:val="0"/>
          <w:szCs w:val="24"/>
        </w:rPr>
        <w:t>(Energy)</w:t>
      </w:r>
      <w:r w:rsidR="00772C47" w:rsidRPr="006F4A38">
        <w:rPr>
          <w:rFonts w:ascii="新細明體" w:hAnsi="新細明體" w:cs="新細明體" w:hint="eastAsia"/>
          <w:b/>
          <w:bCs/>
          <w:kern w:val="0"/>
          <w:szCs w:val="24"/>
        </w:rPr>
        <w:t>、環境</w:t>
      </w:r>
      <w:r w:rsidR="00772C47" w:rsidRPr="006F4A38">
        <w:rPr>
          <w:rFonts w:ascii="新細明體" w:hAnsi="新細明體" w:cs="新細明體"/>
          <w:b/>
          <w:bCs/>
          <w:kern w:val="0"/>
          <w:szCs w:val="24"/>
        </w:rPr>
        <w:t>(Environment)</w:t>
      </w:r>
      <w:r w:rsidR="00772C47" w:rsidRPr="006F4A38">
        <w:rPr>
          <w:rFonts w:ascii="新細明體" w:hAnsi="新細明體" w:cs="新細明體" w:hint="eastAsia"/>
          <w:kern w:val="0"/>
          <w:szCs w:val="24"/>
        </w:rPr>
        <w:t>。所以昂貴且效率</w:t>
      </w:r>
      <w:proofErr w:type="gramStart"/>
      <w:r w:rsidR="00772C47" w:rsidRPr="006F4A38">
        <w:rPr>
          <w:rFonts w:ascii="新細明體" w:hAnsi="新細明體" w:cs="新細明體" w:hint="eastAsia"/>
          <w:kern w:val="0"/>
          <w:szCs w:val="24"/>
        </w:rPr>
        <w:t>不</w:t>
      </w:r>
      <w:proofErr w:type="gramEnd"/>
      <w:r w:rsidR="00772C47" w:rsidRPr="006F4A38">
        <w:rPr>
          <w:rFonts w:ascii="新細明體" w:hAnsi="新細明體" w:cs="新細明體" w:hint="eastAsia"/>
          <w:kern w:val="0"/>
          <w:szCs w:val="24"/>
        </w:rPr>
        <w:t>彰的經濟效益問題是目前阻礙太陽能發電進展的主要絆腳石。</w:t>
      </w:r>
    </w:p>
    <w:p w:rsidR="00000000" w:rsidRPr="006F4A38" w:rsidRDefault="00772C47" w:rsidP="000651D8">
      <w:pPr>
        <w:widowControl/>
        <w:spacing w:before="100" w:beforeAutospacing="1" w:after="100" w:afterAutospacing="1"/>
        <w:ind w:left="142"/>
        <w:rPr>
          <w:rFonts w:ascii="新細明體" w:hAnsi="新細明體" w:cs="新細明體"/>
          <w:kern w:val="0"/>
          <w:szCs w:val="24"/>
        </w:rPr>
      </w:pPr>
      <w:r w:rsidRPr="006F4A38">
        <w:rPr>
          <w:rFonts w:ascii="新細明體" w:hAnsi="新細明體" w:cs="新細明體" w:hint="eastAsia"/>
          <w:b/>
          <w:bCs/>
          <w:kern w:val="0"/>
          <w:szCs w:val="24"/>
        </w:rPr>
        <w:t>核能發電所帶來的危害</w:t>
      </w:r>
    </w:p>
    <w:p w:rsidR="00000000" w:rsidRPr="006F4A38" w:rsidRDefault="000651D8" w:rsidP="000651D8">
      <w:pPr>
        <w:widowControl/>
        <w:spacing w:before="100" w:beforeAutospacing="1" w:after="100" w:afterAutospacing="1"/>
        <w:ind w:left="360"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 w:hint="eastAsia"/>
          <w:kern w:val="0"/>
          <w:szCs w:val="24"/>
        </w:rPr>
        <w:t>1.</w:t>
      </w:r>
      <w:r w:rsidR="00772C47" w:rsidRPr="006F4A38">
        <w:rPr>
          <w:rFonts w:ascii="新細明體" w:hAnsi="新細明體" w:cs="新細明體" w:hint="eastAsia"/>
          <w:kern w:val="0"/>
          <w:szCs w:val="24"/>
        </w:rPr>
        <w:t>熱汙染</w:t>
      </w:r>
      <w:r w:rsidR="00772C47" w:rsidRPr="006F4A38">
        <w:rPr>
          <w:rFonts w:ascii="新細明體" w:hAnsi="新細明體" w:cs="新細明體" w:hint="eastAsia"/>
          <w:kern w:val="0"/>
          <w:szCs w:val="24"/>
        </w:rPr>
        <w:t xml:space="preserve"> - </w:t>
      </w:r>
      <w:r w:rsidR="00772C47" w:rsidRPr="006F4A38">
        <w:rPr>
          <w:rFonts w:ascii="新細明體" w:hAnsi="新細明體" w:cs="新細明體" w:hint="eastAsia"/>
          <w:kern w:val="0"/>
          <w:szCs w:val="24"/>
        </w:rPr>
        <w:t>排出的熱水會對於附近的海域生態造成影響。</w:t>
      </w:r>
    </w:p>
    <w:p w:rsidR="00000000" w:rsidRPr="006F4A38" w:rsidRDefault="000651D8" w:rsidP="000651D8">
      <w:pPr>
        <w:widowControl/>
        <w:spacing w:before="100" w:beforeAutospacing="1" w:after="100" w:afterAutospacing="1"/>
        <w:ind w:left="360"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 w:hint="eastAsia"/>
          <w:kern w:val="0"/>
          <w:szCs w:val="24"/>
        </w:rPr>
        <w:t>2.</w:t>
      </w:r>
      <w:r w:rsidR="00772C47" w:rsidRPr="006F4A38">
        <w:rPr>
          <w:rFonts w:ascii="新細明體" w:hAnsi="新細明體" w:cs="新細明體" w:hint="eastAsia"/>
          <w:kern w:val="0"/>
          <w:szCs w:val="24"/>
        </w:rPr>
        <w:t>核廢料處理問題</w:t>
      </w:r>
      <w:r w:rsidR="00772C47" w:rsidRPr="006F4A38">
        <w:rPr>
          <w:rFonts w:ascii="新細明體" w:hAnsi="新細明體" w:cs="新細明體" w:hint="eastAsia"/>
          <w:kern w:val="0"/>
          <w:szCs w:val="24"/>
        </w:rPr>
        <w:t xml:space="preserve"> - </w:t>
      </w:r>
      <w:r w:rsidR="00772C47" w:rsidRPr="006F4A38">
        <w:rPr>
          <w:rFonts w:ascii="新細明體" w:hAnsi="新細明體" w:cs="新細明體" w:hint="eastAsia"/>
          <w:kern w:val="0"/>
          <w:szCs w:val="24"/>
        </w:rPr>
        <w:t>核廢料的放置一直是一個難解之題，尤其是高強度的放射性廢料問題。</w:t>
      </w:r>
    </w:p>
    <w:p w:rsidR="00000000" w:rsidRPr="006F4A38" w:rsidRDefault="000651D8" w:rsidP="000651D8">
      <w:pPr>
        <w:widowControl/>
        <w:spacing w:before="100" w:beforeAutospacing="1" w:after="100" w:afterAutospacing="1"/>
        <w:ind w:left="360"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 w:hint="eastAsia"/>
          <w:kern w:val="0"/>
          <w:szCs w:val="24"/>
        </w:rPr>
        <w:t>3.</w:t>
      </w:r>
      <w:r w:rsidR="00772C47" w:rsidRPr="006F4A38">
        <w:rPr>
          <w:rFonts w:ascii="新細明體" w:hAnsi="新細明體" w:cs="新細明體" w:hint="eastAsia"/>
          <w:kern w:val="0"/>
          <w:szCs w:val="24"/>
        </w:rPr>
        <w:t>輻射線</w:t>
      </w:r>
      <w:r w:rsidR="00772C47" w:rsidRPr="006F4A38">
        <w:rPr>
          <w:rFonts w:ascii="新細明體" w:hAnsi="新細明體" w:cs="新細明體" w:hint="eastAsia"/>
          <w:kern w:val="0"/>
          <w:szCs w:val="24"/>
        </w:rPr>
        <w:t xml:space="preserve"> - </w:t>
      </w:r>
      <w:r w:rsidR="00772C47" w:rsidRPr="006F4A38">
        <w:rPr>
          <w:rFonts w:ascii="新細明體" w:hAnsi="新細明體" w:cs="新細明體" w:hint="eastAsia"/>
          <w:kern w:val="0"/>
          <w:szCs w:val="24"/>
        </w:rPr>
        <w:t>對生物的細胞造成傷害，使得細胞病變。</w:t>
      </w:r>
    </w:p>
    <w:p w:rsidR="00000000" w:rsidRPr="006F4A38" w:rsidRDefault="000651D8" w:rsidP="000651D8">
      <w:pPr>
        <w:widowControl/>
        <w:spacing w:before="100" w:beforeAutospacing="1" w:after="100" w:afterAutospacing="1"/>
        <w:ind w:left="360"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 w:hint="eastAsia"/>
          <w:kern w:val="0"/>
          <w:szCs w:val="24"/>
        </w:rPr>
        <w:t>4.</w:t>
      </w:r>
      <w:r w:rsidR="00772C47" w:rsidRPr="006F4A38">
        <w:rPr>
          <w:rFonts w:ascii="新細明體" w:hAnsi="新細明體" w:cs="新細明體" w:hint="eastAsia"/>
          <w:kern w:val="0"/>
          <w:szCs w:val="24"/>
        </w:rPr>
        <w:t>核電廠的意外事件</w:t>
      </w:r>
      <w:r w:rsidR="00772C47" w:rsidRPr="006F4A38">
        <w:rPr>
          <w:rFonts w:ascii="新細明體" w:hAnsi="新細明體" w:cs="新細明體" w:hint="eastAsia"/>
          <w:kern w:val="0"/>
          <w:szCs w:val="24"/>
        </w:rPr>
        <w:t xml:space="preserve"> -</w:t>
      </w:r>
      <w:r w:rsidR="00772C47" w:rsidRPr="006F4A38">
        <w:rPr>
          <w:rFonts w:ascii="新細明體" w:hAnsi="新細明體" w:cs="新細明體" w:hint="eastAsia"/>
          <w:kern w:val="0"/>
          <w:szCs w:val="24"/>
        </w:rPr>
        <w:t>如多年前的蘇聯車諾比核電廠事件。</w:t>
      </w:r>
    </w:p>
    <w:p w:rsidR="006F4A38" w:rsidRPr="006F4A38" w:rsidRDefault="00107FB6" w:rsidP="006F4A38">
      <w:pPr>
        <w:widowControl/>
        <w:spacing w:before="100" w:beforeAutospacing="1" w:after="100" w:afterAutospacing="1"/>
        <w:rPr>
          <w:rFonts w:ascii="新細明體" w:hAnsi="新細明體" w:cs="新細明體"/>
          <w:b/>
          <w:kern w:val="0"/>
          <w:szCs w:val="24"/>
        </w:rPr>
      </w:pPr>
      <w:r>
        <w:rPr>
          <w:rFonts w:ascii="新細明體" w:hAnsi="新細明體" w:cs="新細明體" w:hint="eastAsia"/>
          <w:b/>
          <w:kern w:val="0"/>
          <w:szCs w:val="24"/>
        </w:rPr>
        <w:t>太</w:t>
      </w:r>
      <w:r w:rsidR="000651D8" w:rsidRPr="000651D8">
        <w:rPr>
          <w:rFonts w:ascii="新細明體" w:hAnsi="新細明體" w:cs="新細明體" w:hint="eastAsia"/>
          <w:b/>
          <w:kern w:val="0"/>
          <w:szCs w:val="24"/>
        </w:rPr>
        <w:t>陽能的優點</w:t>
      </w:r>
    </w:p>
    <w:tbl>
      <w:tblPr>
        <w:tblW w:w="6033" w:type="pct"/>
        <w:tblCellSpacing w:w="15" w:type="dxa"/>
        <w:tblInd w:w="-1753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54"/>
        <w:gridCol w:w="7685"/>
      </w:tblGrid>
      <w:tr w:rsidR="000651D8" w:rsidRPr="000651D8" w:rsidTr="000651D8">
        <w:trPr>
          <w:trHeight w:val="1125"/>
          <w:tblCellSpacing w:w="15" w:type="dxa"/>
        </w:trPr>
        <w:tc>
          <w:tcPr>
            <w:tcW w:w="1225" w:type="pct"/>
            <w:hideMark/>
          </w:tcPr>
          <w:p w:rsidR="000651D8" w:rsidRPr="000651D8" w:rsidRDefault="000651D8" w:rsidP="000651D8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3731" w:type="pct"/>
            <w:hideMark/>
          </w:tcPr>
          <w:p w:rsidR="000651D8" w:rsidRPr="000651D8" w:rsidRDefault="000651D8" w:rsidP="000651D8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kern w:val="0"/>
                <w:szCs w:val="24"/>
              </w:rPr>
            </w:pPr>
            <w:r w:rsidRPr="000651D8">
              <w:rPr>
                <w:rFonts w:ascii="新細明體" w:hAnsi="新細明體" w:cs="新細明體"/>
                <w:b/>
                <w:bCs/>
                <w:color w:val="333333"/>
                <w:kern w:val="0"/>
                <w:szCs w:val="24"/>
              </w:rPr>
              <w:t>太陽能是人類可以利用的最豐富的能源。</w:t>
            </w:r>
            <w:r w:rsidRPr="000651D8">
              <w:rPr>
                <w:rFonts w:ascii="新細明體" w:hAnsi="新細明體" w:cs="新細明體"/>
                <w:color w:val="333333"/>
                <w:kern w:val="0"/>
                <w:szCs w:val="24"/>
              </w:rPr>
              <w:t>據估計，在過去漫長的十一億年當中，太陽只消耗了它本身能量的２％，今後數十億年太陽也不會發生明顯的變化，所以太陽可以作為人類永久性的能源，取之不盡、用之不竭。它給地面照射１５分鐘的能量，就足夠全世界使用一年。</w:t>
            </w:r>
          </w:p>
        </w:tc>
      </w:tr>
      <w:tr w:rsidR="000651D8" w:rsidRPr="000651D8" w:rsidTr="000651D8">
        <w:trPr>
          <w:trHeight w:val="1125"/>
          <w:tblCellSpacing w:w="15" w:type="dxa"/>
        </w:trPr>
        <w:tc>
          <w:tcPr>
            <w:tcW w:w="1225" w:type="pct"/>
            <w:hideMark/>
          </w:tcPr>
          <w:p w:rsidR="000651D8" w:rsidRPr="000651D8" w:rsidRDefault="000651D8" w:rsidP="000651D8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3731" w:type="pct"/>
            <w:hideMark/>
          </w:tcPr>
          <w:p w:rsidR="000651D8" w:rsidRPr="000651D8" w:rsidRDefault="000651D8" w:rsidP="000651D8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kern w:val="0"/>
                <w:szCs w:val="24"/>
              </w:rPr>
            </w:pPr>
            <w:r w:rsidRPr="000651D8">
              <w:rPr>
                <w:rFonts w:ascii="新細明體" w:hAnsi="新細明體" w:cs="新細明體"/>
                <w:b/>
                <w:bCs/>
                <w:color w:val="333333"/>
                <w:kern w:val="0"/>
                <w:szCs w:val="24"/>
              </w:rPr>
              <w:t>太陽能是到處都有的，不需要運輸。</w:t>
            </w:r>
            <w:r w:rsidRPr="000651D8">
              <w:rPr>
                <w:rFonts w:ascii="新細明體" w:hAnsi="新細明體" w:cs="新細明體"/>
                <w:color w:val="333333"/>
                <w:kern w:val="0"/>
                <w:szCs w:val="24"/>
              </w:rPr>
              <w:t>一般認為，處於南北緯５０～６０度以內的地區，都有豐富的太陽能可以利用，只要最初花一定的代價，投一筆資金，造好太陽能利用裝置，能量就會源源不斷地自己送上門來，「免費」供應。</w:t>
            </w:r>
            <w:proofErr w:type="gramStart"/>
            <w:r w:rsidRPr="000651D8">
              <w:rPr>
                <w:rFonts w:ascii="新細明體" w:hAnsi="新細明體" w:cs="新細明體"/>
                <w:color w:val="333333"/>
                <w:kern w:val="0"/>
                <w:szCs w:val="24"/>
              </w:rPr>
              <w:t>期間枝</w:t>
            </w:r>
            <w:proofErr w:type="gramEnd"/>
            <w:r w:rsidRPr="000651D8">
              <w:rPr>
                <w:rFonts w:ascii="新細明體" w:hAnsi="新細明體" w:cs="新細明體"/>
                <w:color w:val="333333"/>
                <w:kern w:val="0"/>
                <w:szCs w:val="24"/>
              </w:rPr>
              <w:t>需要花很少一筆設備維修費。</w:t>
            </w:r>
          </w:p>
        </w:tc>
      </w:tr>
      <w:tr w:rsidR="000651D8" w:rsidRPr="000651D8" w:rsidTr="000651D8">
        <w:trPr>
          <w:trHeight w:val="1125"/>
          <w:tblCellSpacing w:w="15" w:type="dxa"/>
        </w:trPr>
        <w:tc>
          <w:tcPr>
            <w:tcW w:w="1225" w:type="pct"/>
            <w:hideMark/>
          </w:tcPr>
          <w:p w:rsidR="000651D8" w:rsidRPr="000651D8" w:rsidRDefault="000651D8" w:rsidP="000651D8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3731" w:type="pct"/>
            <w:hideMark/>
          </w:tcPr>
          <w:p w:rsidR="000651D8" w:rsidRPr="000651D8" w:rsidRDefault="000651D8" w:rsidP="000651D8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kern w:val="0"/>
                <w:szCs w:val="24"/>
              </w:rPr>
            </w:pPr>
            <w:r w:rsidRPr="000651D8">
              <w:rPr>
                <w:rFonts w:ascii="新細明體" w:hAnsi="新細明體" w:cs="新細明體"/>
                <w:b/>
                <w:bCs/>
                <w:color w:val="333333"/>
                <w:kern w:val="0"/>
                <w:szCs w:val="24"/>
              </w:rPr>
              <w:t>太陽能是一種清潔的能源。</w:t>
            </w:r>
            <w:r w:rsidRPr="000651D8">
              <w:rPr>
                <w:rFonts w:ascii="新細明體" w:hAnsi="新細明體" w:cs="新細明體"/>
                <w:color w:val="333333"/>
                <w:kern w:val="0"/>
                <w:szCs w:val="24"/>
              </w:rPr>
              <w:t>煤炭、石油等礦物燃料產生的有害氣體和廢渣，而使用太陽能時不會帶來污染，不會排放出任何對環境不良影響的物質，是一種清潔的能源。當然，大量使用太陽能之後，由於太陽能的充分利用，結果會使環境的溫度稍微升高，但這</w:t>
            </w:r>
            <w:proofErr w:type="gramStart"/>
            <w:r w:rsidRPr="000651D8">
              <w:rPr>
                <w:rFonts w:ascii="新細明體" w:hAnsi="新細明體" w:cs="新細明體"/>
                <w:color w:val="333333"/>
                <w:kern w:val="0"/>
                <w:szCs w:val="24"/>
              </w:rPr>
              <w:t>種溫升</w:t>
            </w:r>
            <w:proofErr w:type="gramEnd"/>
            <w:r w:rsidRPr="000651D8">
              <w:rPr>
                <w:rFonts w:ascii="新細明體" w:hAnsi="新細明體" w:cs="新細明體"/>
                <w:color w:val="333333"/>
                <w:kern w:val="0"/>
                <w:szCs w:val="24"/>
              </w:rPr>
              <w:t>，不致對環境造</w:t>
            </w:r>
            <w:r w:rsidRPr="000651D8">
              <w:rPr>
                <w:rFonts w:ascii="新細明體" w:hAnsi="新細明體" w:cs="新細明體"/>
                <w:color w:val="333333"/>
                <w:kern w:val="0"/>
                <w:szCs w:val="24"/>
              </w:rPr>
              <w:lastRenderedPageBreak/>
              <w:t>成不良影響。</w:t>
            </w:r>
          </w:p>
        </w:tc>
      </w:tr>
      <w:tr w:rsidR="000651D8" w:rsidRPr="000651D8" w:rsidTr="000651D8">
        <w:trPr>
          <w:trHeight w:val="1125"/>
          <w:tblCellSpacing w:w="15" w:type="dxa"/>
        </w:trPr>
        <w:tc>
          <w:tcPr>
            <w:tcW w:w="1225" w:type="pct"/>
            <w:hideMark/>
          </w:tcPr>
          <w:p w:rsidR="000651D8" w:rsidRPr="000651D8" w:rsidRDefault="000651D8" w:rsidP="000651D8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3731" w:type="pct"/>
            <w:hideMark/>
          </w:tcPr>
          <w:p w:rsidR="000651D8" w:rsidRPr="000651D8" w:rsidRDefault="000651D8" w:rsidP="000651D8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kern w:val="0"/>
                <w:szCs w:val="24"/>
              </w:rPr>
            </w:pPr>
            <w:r w:rsidRPr="000651D8">
              <w:rPr>
                <w:rFonts w:ascii="新細明體" w:hAnsi="新細明體" w:cs="新細明體"/>
                <w:b/>
                <w:bCs/>
                <w:color w:val="333333"/>
                <w:kern w:val="0"/>
                <w:szCs w:val="24"/>
              </w:rPr>
              <w:t>太陽能的系統又稱作「</w:t>
            </w:r>
            <w:proofErr w:type="gramStart"/>
            <w:r w:rsidRPr="000651D8">
              <w:rPr>
                <w:rFonts w:ascii="新細明體" w:hAnsi="新細明體" w:cs="新細明體"/>
                <w:b/>
                <w:bCs/>
                <w:color w:val="333333"/>
                <w:kern w:val="0"/>
                <w:szCs w:val="24"/>
              </w:rPr>
              <w:t>無變量的</w:t>
            </w:r>
            <w:proofErr w:type="gramEnd"/>
            <w:r w:rsidRPr="000651D8">
              <w:rPr>
                <w:rFonts w:ascii="新細明體" w:hAnsi="新細明體" w:cs="新細明體"/>
                <w:b/>
                <w:bCs/>
                <w:color w:val="333333"/>
                <w:kern w:val="0"/>
                <w:szCs w:val="24"/>
              </w:rPr>
              <w:t>能源系統」。</w:t>
            </w:r>
            <w:r w:rsidRPr="000651D8">
              <w:rPr>
                <w:rFonts w:ascii="新細明體" w:hAnsi="新細明體" w:cs="新細明體"/>
                <w:color w:val="333333"/>
                <w:kern w:val="0"/>
                <w:szCs w:val="24"/>
              </w:rPr>
              <w:t>太陽能對於地球不增加熱載荷，這是太陽能特別重要的優點，所以 利用太陽能的系統又稱作「</w:t>
            </w:r>
            <w:proofErr w:type="gramStart"/>
            <w:r w:rsidRPr="000651D8">
              <w:rPr>
                <w:rFonts w:ascii="新細明體" w:hAnsi="新細明體" w:cs="新細明體"/>
                <w:color w:val="333333"/>
                <w:kern w:val="0"/>
                <w:szCs w:val="24"/>
              </w:rPr>
              <w:t>無變量的</w:t>
            </w:r>
            <w:proofErr w:type="gramEnd"/>
            <w:r w:rsidRPr="000651D8">
              <w:rPr>
                <w:rFonts w:ascii="新細明體" w:hAnsi="新細明體" w:cs="新細明體"/>
                <w:color w:val="333333"/>
                <w:kern w:val="0"/>
                <w:szCs w:val="24"/>
              </w:rPr>
              <w:t>能源系統」。因為我們用太陽能</w:t>
            </w:r>
            <w:proofErr w:type="gramStart"/>
            <w:r w:rsidRPr="000651D8">
              <w:rPr>
                <w:rFonts w:ascii="新細明體" w:hAnsi="新細明體" w:cs="新細明體"/>
                <w:color w:val="333333"/>
                <w:kern w:val="0"/>
                <w:szCs w:val="24"/>
              </w:rPr>
              <w:t>作功</w:t>
            </w:r>
            <w:proofErr w:type="gramEnd"/>
            <w:r w:rsidRPr="000651D8">
              <w:rPr>
                <w:rFonts w:ascii="新細明體" w:hAnsi="新細明體" w:cs="新細明體"/>
                <w:color w:val="333333"/>
                <w:kern w:val="0"/>
                <w:szCs w:val="24"/>
              </w:rPr>
              <w:t>，雖然最終是變為熱，但是如果我們不用</w:t>
            </w:r>
            <w:proofErr w:type="gramStart"/>
            <w:r w:rsidRPr="000651D8">
              <w:rPr>
                <w:rFonts w:ascii="新細明體" w:hAnsi="新細明體" w:cs="新細明體"/>
                <w:color w:val="333333"/>
                <w:kern w:val="0"/>
                <w:szCs w:val="24"/>
              </w:rPr>
              <w:t>它做功的話</w:t>
            </w:r>
            <w:proofErr w:type="gramEnd"/>
            <w:r w:rsidRPr="000651D8">
              <w:rPr>
                <w:rFonts w:ascii="新細明體" w:hAnsi="新細明體" w:cs="新細明體"/>
                <w:color w:val="333333"/>
                <w:kern w:val="0"/>
                <w:szCs w:val="24"/>
              </w:rPr>
              <w:t>，最終也是變為熱。另一方面，我們用 煤、石油、鈾分裂、核聚變，似乎也不過是最終變為熱，但是如果我們不開採出來用的話，那就不會產生熱了。所以</w:t>
            </w:r>
            <w:proofErr w:type="gramStart"/>
            <w:r w:rsidRPr="000651D8">
              <w:rPr>
                <w:rFonts w:ascii="新細明體" w:hAnsi="新細明體" w:cs="新細明體"/>
                <w:color w:val="333333"/>
                <w:kern w:val="0"/>
                <w:szCs w:val="24"/>
              </w:rPr>
              <w:t>這一份熱是</w:t>
            </w:r>
            <w:proofErr w:type="gramEnd"/>
            <w:r w:rsidRPr="000651D8">
              <w:rPr>
                <w:rFonts w:ascii="新細明體" w:hAnsi="新細明體" w:cs="新細明體"/>
                <w:color w:val="333333"/>
                <w:kern w:val="0"/>
                <w:szCs w:val="24"/>
              </w:rPr>
              <w:t>另加在地球上的熱載荷。地球為了散 去這另加的熱載荷，就得普遍的增高溫度。</w:t>
            </w:r>
          </w:p>
        </w:tc>
      </w:tr>
      <w:tr w:rsidR="000651D8" w:rsidRPr="000651D8" w:rsidTr="000651D8">
        <w:trPr>
          <w:trHeight w:val="45"/>
          <w:tblCellSpacing w:w="15" w:type="dxa"/>
        </w:trPr>
        <w:tc>
          <w:tcPr>
            <w:tcW w:w="1225" w:type="pct"/>
            <w:hideMark/>
          </w:tcPr>
          <w:p w:rsidR="000651D8" w:rsidRPr="000651D8" w:rsidRDefault="000651D8" w:rsidP="000651D8">
            <w:pPr>
              <w:widowControl/>
              <w:spacing w:line="45" w:lineRule="atLeast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hideMark/>
          </w:tcPr>
          <w:p w:rsidR="000651D8" w:rsidRDefault="000651D8" w:rsidP="000651D8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color w:val="333333"/>
                <w:kern w:val="0"/>
                <w:szCs w:val="24"/>
              </w:rPr>
            </w:pPr>
            <w:r w:rsidRPr="000651D8">
              <w:rPr>
                <w:rFonts w:ascii="新細明體" w:hAnsi="新細明體" w:cs="新細明體"/>
                <w:b/>
                <w:bCs/>
                <w:color w:val="333333"/>
                <w:kern w:val="0"/>
                <w:szCs w:val="24"/>
              </w:rPr>
              <w:t>太陽能安全可性</w:t>
            </w:r>
            <w:r w:rsidRPr="000651D8">
              <w:rPr>
                <w:rFonts w:ascii="新細明體" w:hAnsi="新細明體" w:cs="新細明體"/>
                <w:color w:val="333333"/>
                <w:kern w:val="0"/>
                <w:szCs w:val="24"/>
              </w:rPr>
              <w:t xml:space="preserve"> 核能發電會有核洩漏的危險，一旦核洩漏了便會造成極大的生態危機，而太陽能絕對沒有這種情況，是十分可靠的。</w:t>
            </w:r>
          </w:p>
          <w:p w:rsidR="000651D8" w:rsidRPr="000651D8" w:rsidRDefault="000651D8" w:rsidP="000651D8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</w:tbl>
    <w:p w:rsidR="0058690E" w:rsidRPr="00107FB6" w:rsidRDefault="000651D8" w:rsidP="000651D8">
      <w:pPr>
        <w:jc w:val="center"/>
        <w:rPr>
          <w:rFonts w:ascii="標楷體" w:eastAsia="標楷體" w:hAnsi="標楷體" w:hint="eastAsia"/>
          <w:b/>
          <w:szCs w:val="24"/>
        </w:rPr>
      </w:pPr>
      <w:r w:rsidRPr="00107FB6">
        <w:rPr>
          <w:rFonts w:ascii="標楷體" w:eastAsia="標楷體" w:hAnsi="標楷體" w:hint="eastAsia"/>
          <w:b/>
          <w:szCs w:val="24"/>
        </w:rPr>
        <w:t>個人觀點</w:t>
      </w:r>
    </w:p>
    <w:p w:rsidR="000651D8" w:rsidRPr="000651D8" w:rsidRDefault="000651D8" w:rsidP="000651D8">
      <w:pPr>
        <w:pStyle w:val="Web"/>
      </w:pPr>
      <w:r>
        <w:rPr>
          <w:rStyle w:val="a7"/>
          <w:rFonts w:hint="eastAsia"/>
          <w:b w:val="0"/>
        </w:rPr>
        <w:t>各種能源與</w:t>
      </w:r>
      <w:r w:rsidRPr="000651D8">
        <w:rPr>
          <w:rStyle w:val="a7"/>
          <w:b w:val="0"/>
        </w:rPr>
        <w:t>太陽能的利用是勢在必行</w:t>
      </w:r>
      <w:r w:rsidRPr="000651D8">
        <w:rPr>
          <w:bCs/>
        </w:rPr>
        <w:t>綜觀太陽能利用</w:t>
      </w:r>
      <w:proofErr w:type="gramStart"/>
      <w:r w:rsidRPr="000651D8">
        <w:rPr>
          <w:bCs/>
        </w:rPr>
        <w:t>的優缺之</w:t>
      </w:r>
      <w:proofErr w:type="gramEnd"/>
      <w:r w:rsidRPr="000651D8">
        <w:rPr>
          <w:bCs/>
        </w:rPr>
        <w:t>處，發展太陽能仍是非常可取的</w:t>
      </w:r>
      <w:r w:rsidRPr="000651D8">
        <w:rPr>
          <w:rStyle w:val="a7"/>
          <w:b w:val="0"/>
        </w:rPr>
        <w:t>。</w:t>
      </w:r>
      <w:r w:rsidRPr="000651D8">
        <w:rPr>
          <w:bCs/>
        </w:rPr>
        <w:t>目視污染是很主觀的，又有誰能擔保龐大的收集器不會成為壯觀的景色，而成本問題也不能短視近利的，花下去的金錢、空間，是可以在時間上換回的</w:t>
      </w:r>
      <w:r w:rsidRPr="000651D8">
        <w:rPr>
          <w:rStyle w:val="a7"/>
          <w:b w:val="0"/>
        </w:rPr>
        <w:t>。</w:t>
      </w:r>
      <w:r w:rsidRPr="000651D8">
        <w:rPr>
          <w:bCs/>
        </w:rPr>
        <w:t>想想幾年之後，所有非再生的能源都消耗殆盡了，這時的太陽能將是無比珍貴的，至於穩定性差的問題，這是誰都無法改變的事實，正如農人們看老天的臉色過活，人與大自然之間的關係</w:t>
      </w:r>
      <w:proofErr w:type="gramStart"/>
      <w:r w:rsidRPr="000651D8">
        <w:rPr>
          <w:bCs/>
        </w:rPr>
        <w:t>不</w:t>
      </w:r>
      <w:proofErr w:type="gramEnd"/>
      <w:r w:rsidRPr="000651D8">
        <w:rPr>
          <w:bCs/>
        </w:rPr>
        <w:t>正如此，</w:t>
      </w:r>
      <w:proofErr w:type="gramStart"/>
      <w:r w:rsidRPr="000651D8">
        <w:rPr>
          <w:bCs/>
        </w:rPr>
        <w:t>萬物生滅自</w:t>
      </w:r>
      <w:proofErr w:type="gramEnd"/>
      <w:r w:rsidRPr="000651D8">
        <w:rPr>
          <w:bCs/>
        </w:rPr>
        <w:t>有他道理，這也是人類改變不了的，所以，太陽能的利用是勢在必行。</w:t>
      </w:r>
      <w:r>
        <w:rPr>
          <w:rFonts w:hint="eastAsia"/>
          <w:bCs/>
        </w:rPr>
        <w:t>反觀核能風險極大，建造與維護花費太高，又為了這個政客們爭執不休，受到傷害的往往是平民百姓，一些先進的國家例如德國已經宣布廢核，那</w:t>
      </w:r>
      <w:r w:rsidR="00107FB6">
        <w:rPr>
          <w:rFonts w:hint="eastAsia"/>
          <w:bCs/>
        </w:rPr>
        <w:t>已經有了三座核電廠的</w:t>
      </w:r>
      <w:r>
        <w:rPr>
          <w:rFonts w:hint="eastAsia"/>
          <w:bCs/>
        </w:rPr>
        <w:t>台灣呢?</w:t>
      </w:r>
      <w:r w:rsidR="00107FB6">
        <w:rPr>
          <w:rFonts w:hint="eastAsia"/>
          <w:bCs/>
        </w:rPr>
        <w:t>不是說完全廢除，畢竟我們的基本條件本來就不如那些先進國家，但關於興建核四廠，我覺得應該好好的討論和做足風險評估與管理!</w:t>
      </w:r>
    </w:p>
    <w:p w:rsidR="000651D8" w:rsidRDefault="000651D8" w:rsidP="000651D8">
      <w:pPr>
        <w:jc w:val="center"/>
        <w:rPr>
          <w:rFonts w:ascii="標楷體" w:eastAsia="標楷體" w:hAnsi="標楷體" w:hint="eastAsia"/>
          <w:szCs w:val="24"/>
        </w:rPr>
      </w:pPr>
    </w:p>
    <w:p w:rsidR="00107FB6" w:rsidRDefault="00107FB6" w:rsidP="000651D8">
      <w:pPr>
        <w:jc w:val="center"/>
        <w:rPr>
          <w:rFonts w:ascii="標楷體" w:eastAsia="標楷體" w:hAnsi="標楷體" w:hint="eastAsia"/>
          <w:szCs w:val="24"/>
        </w:rPr>
      </w:pPr>
    </w:p>
    <w:p w:rsidR="00107FB6" w:rsidRDefault="00107FB6" w:rsidP="000651D8">
      <w:pPr>
        <w:jc w:val="center"/>
        <w:rPr>
          <w:rFonts w:ascii="標楷體" w:eastAsia="標楷體" w:hAnsi="標楷體" w:hint="eastAsia"/>
          <w:szCs w:val="24"/>
        </w:rPr>
      </w:pPr>
    </w:p>
    <w:p w:rsidR="00107FB6" w:rsidRDefault="00107FB6" w:rsidP="000651D8">
      <w:pPr>
        <w:jc w:val="center"/>
        <w:rPr>
          <w:rFonts w:ascii="標楷體" w:eastAsia="標楷體" w:hAnsi="標楷體" w:hint="eastAsia"/>
          <w:szCs w:val="24"/>
        </w:rPr>
      </w:pPr>
    </w:p>
    <w:p w:rsidR="00107FB6" w:rsidRDefault="00107FB6" w:rsidP="000651D8">
      <w:pPr>
        <w:jc w:val="center"/>
        <w:rPr>
          <w:rFonts w:ascii="標楷體" w:eastAsia="標楷體" w:hAnsi="標楷體" w:hint="eastAsia"/>
          <w:szCs w:val="24"/>
        </w:rPr>
      </w:pPr>
    </w:p>
    <w:p w:rsidR="00107FB6" w:rsidRDefault="00107FB6" w:rsidP="000651D8">
      <w:pPr>
        <w:jc w:val="center"/>
        <w:rPr>
          <w:rFonts w:ascii="標楷體" w:eastAsia="標楷體" w:hAnsi="標楷體" w:hint="eastAsia"/>
          <w:szCs w:val="24"/>
        </w:rPr>
      </w:pPr>
    </w:p>
    <w:p w:rsidR="00107FB6" w:rsidRDefault="00107FB6" w:rsidP="000651D8">
      <w:pPr>
        <w:jc w:val="center"/>
        <w:rPr>
          <w:rFonts w:ascii="標楷體" w:eastAsia="標楷體" w:hAnsi="標楷體" w:hint="eastAsia"/>
          <w:szCs w:val="24"/>
        </w:rPr>
      </w:pPr>
    </w:p>
    <w:p w:rsidR="00107FB6" w:rsidRDefault="00107FB6" w:rsidP="000651D8">
      <w:pPr>
        <w:jc w:val="center"/>
        <w:rPr>
          <w:rFonts w:ascii="標楷體" w:eastAsia="標楷體" w:hAnsi="標楷體" w:hint="eastAsia"/>
          <w:szCs w:val="24"/>
        </w:rPr>
      </w:pPr>
    </w:p>
    <w:p w:rsidR="00107FB6" w:rsidRDefault="00107FB6" w:rsidP="000651D8">
      <w:pPr>
        <w:jc w:val="center"/>
        <w:rPr>
          <w:rFonts w:ascii="標楷體" w:eastAsia="標楷體" w:hAnsi="標楷體" w:hint="eastAsia"/>
          <w:szCs w:val="24"/>
        </w:rPr>
      </w:pPr>
    </w:p>
    <w:p w:rsidR="00107FB6" w:rsidRDefault="00107FB6" w:rsidP="000651D8">
      <w:pPr>
        <w:jc w:val="center"/>
        <w:rPr>
          <w:rFonts w:ascii="標楷體" w:eastAsia="標楷體" w:hAnsi="標楷體" w:hint="eastAsia"/>
          <w:szCs w:val="24"/>
        </w:rPr>
      </w:pPr>
    </w:p>
    <w:p w:rsidR="00107FB6" w:rsidRDefault="00107FB6" w:rsidP="000651D8">
      <w:pPr>
        <w:jc w:val="center"/>
        <w:rPr>
          <w:rFonts w:ascii="標楷體" w:eastAsia="標楷體" w:hAnsi="標楷體" w:hint="eastAsia"/>
          <w:b/>
          <w:sz w:val="56"/>
          <w:szCs w:val="56"/>
        </w:rPr>
      </w:pPr>
      <w:r w:rsidRPr="000651D8">
        <w:rPr>
          <w:rFonts w:ascii="標楷體" w:eastAsia="標楷體" w:hAnsi="標楷體" w:hint="eastAsia"/>
          <w:b/>
          <w:sz w:val="56"/>
          <w:szCs w:val="56"/>
        </w:rPr>
        <w:lastRenderedPageBreak/>
        <w:t>結論：以設計工程師角度，如何規劃台灣的發電系統？</w:t>
      </w:r>
    </w:p>
    <w:p w:rsidR="00107FB6" w:rsidRPr="00107FB6" w:rsidRDefault="00107FB6" w:rsidP="00107FB6">
      <w:pPr>
        <w:rPr>
          <w:rFonts w:asciiTheme="minorEastAsia" w:eastAsiaTheme="minorEastAsia" w:hAnsiTheme="minorEastAsia"/>
          <w:szCs w:val="24"/>
        </w:rPr>
      </w:pPr>
      <w:r>
        <w:t>世界能源日益耗盡。台灣除了節約能源外，急需潔淨而永續的、</w:t>
      </w:r>
      <w:proofErr w:type="gramStart"/>
      <w:r>
        <w:t>低含碳</w:t>
      </w:r>
      <w:proofErr w:type="gramEnd"/>
      <w:r>
        <w:t>的、低污染的再生能源，譬如：太陽能、風力、地熱、海洋潮汐、生質能以及</w:t>
      </w:r>
      <w:proofErr w:type="gramStart"/>
      <w:r>
        <w:t>結合氫能與</w:t>
      </w:r>
      <w:proofErr w:type="gramEnd"/>
      <w:r>
        <w:t>燃料電池，都是火力與核能以外不錯的選擇，茲分別敘述如後。</w:t>
      </w:r>
      <w:r>
        <w:br/>
      </w:r>
      <w:r>
        <w:t>一、太陽能</w:t>
      </w:r>
      <w:r>
        <w:br/>
      </w:r>
      <w:r>
        <w:t xml:space="preserve">　</w:t>
      </w:r>
      <w:r>
        <w:t xml:space="preserve"> </w:t>
      </w:r>
      <w:r>
        <w:t xml:space="preserve">　以台灣的自然條件而言，太陽能似乎是個非常理想的發電方式，尤其是南部地方，陽光充足，但</w:t>
      </w:r>
      <w:proofErr w:type="gramStart"/>
      <w:r>
        <w:t>太</w:t>
      </w:r>
      <w:proofErr w:type="gramEnd"/>
      <w:r>
        <w:t>陽光轉換電能必須透過大面積的晶片，所以必須致力發展新一代</w:t>
      </w:r>
      <w:r>
        <w:t xml:space="preserve"> </w:t>
      </w:r>
      <w:r>
        <w:t>的薄膜型太陽晶片，期能提高發電效率，降低成本。且住宅用電高峰通常在晚間，太陽光電必須儲存在蓄電池裡，以供夜間使用，理想的利用方式是與市電</w:t>
      </w:r>
      <w:proofErr w:type="gramStart"/>
      <w:r>
        <w:t>併</w:t>
      </w:r>
      <w:proofErr w:type="gramEnd"/>
      <w:r>
        <w:t>聯，日</w:t>
      </w:r>
      <w:r>
        <w:t xml:space="preserve"> </w:t>
      </w:r>
      <w:r>
        <w:t>間太陽光電流入迴路，疏解都市用電高峰壓力，晚間住戶使用低價市電。</w:t>
      </w:r>
      <w:r>
        <w:br/>
      </w:r>
      <w:r>
        <w:t>二、風力</w:t>
      </w:r>
      <w:r>
        <w:br/>
      </w:r>
      <w:r>
        <w:t xml:space="preserve">　　再生能源中，風力發電技術最為成熟也最為簡單。國際已進入</w:t>
      </w:r>
      <w:proofErr w:type="gramStart"/>
      <w:r>
        <w:t>商業化量置</w:t>
      </w:r>
      <w:proofErr w:type="gramEnd"/>
      <w:r>
        <w:t>，然而，台灣卻應用有限，除土地使用密度高及難以開發，再加上風力不穩定，風力發電只能作為地區性、輔助性能源，雖然如此政府仍應大規模設置風力發電系統。澎湖中屯的</w:t>
      </w:r>
      <w:proofErr w:type="gramStart"/>
      <w:r>
        <w:t>四組風電示範</w:t>
      </w:r>
      <w:proofErr w:type="gramEnd"/>
      <w:r>
        <w:t>系統運轉良好。</w:t>
      </w:r>
      <w:r>
        <w:br/>
      </w:r>
      <w:r>
        <w:t>三、水力</w:t>
      </w:r>
      <w:r>
        <w:br/>
      </w:r>
      <w:r>
        <w:t xml:space="preserve">　　大型水力發電多是水庫式電廠，主要目的是在蓄水。建造時也會破壞當地水土保持及生物棲地，應</w:t>
      </w:r>
      <w:proofErr w:type="gramStart"/>
      <w:r>
        <w:t>以川流式</w:t>
      </w:r>
      <w:proofErr w:type="gramEnd"/>
      <w:r>
        <w:t>小水力為主，不必怕颱風淹水，又可結合農業</w:t>
      </w:r>
      <w:proofErr w:type="gramStart"/>
      <w:r>
        <w:t>圳</w:t>
      </w:r>
      <w:proofErr w:type="gramEnd"/>
      <w:r>
        <w:t>道，配合灌溉，降低對環境的影響，如台北縣</w:t>
      </w:r>
      <w:proofErr w:type="gramStart"/>
      <w:r>
        <w:t>新店桂山</w:t>
      </w:r>
      <w:proofErr w:type="gramEnd"/>
      <w:r>
        <w:t>、烏來、粗坑、翡翠電廠以及竹東軟橋電廠。</w:t>
      </w:r>
      <w:r>
        <w:br/>
      </w:r>
      <w:r>
        <w:t>四、地熱</w:t>
      </w:r>
      <w:r>
        <w:br/>
      </w:r>
      <w:r>
        <w:t xml:space="preserve">　　台灣地熱雖豐富，卻應用十分有限。</w:t>
      </w:r>
      <w:proofErr w:type="gramStart"/>
      <w:r>
        <w:t>1980</w:t>
      </w:r>
      <w:proofErr w:type="gramEnd"/>
      <w:r>
        <w:t>年代的清水以及宜蘭土場地熱電廠終止；又台北大屯山區</w:t>
      </w:r>
      <w:proofErr w:type="gramStart"/>
      <w:r>
        <w:t>地熱潛值最高</w:t>
      </w:r>
      <w:proofErr w:type="gramEnd"/>
      <w:r>
        <w:t>，酸性亦高，必須使用昂貴抗腐蝕設備，不符合經濟效益，實</w:t>
      </w:r>
      <w:proofErr w:type="gramStart"/>
      <w:r>
        <w:t>為可惜</w:t>
      </w:r>
      <w:proofErr w:type="gramEnd"/>
      <w:r>
        <w:t>，他日若能結合觀光事業，進行多目標利用計畫，必定可以帶來更多效益。</w:t>
      </w:r>
      <w:r>
        <w:br/>
      </w:r>
      <w:r>
        <w:t>五、生質能</w:t>
      </w:r>
      <w:r>
        <w:br/>
      </w:r>
      <w:r>
        <w:t xml:space="preserve">　</w:t>
      </w:r>
      <w:r>
        <w:t xml:space="preserve"> </w:t>
      </w:r>
      <w:r>
        <w:t xml:space="preserve">　就台灣現況而言，最大宗生質與廢棄物能就是垃圾焚化發電，利用焚化餘熱推動渦輪發電，雖然國際尚未將此列入再生能源，但是國內焚化廠不但用電自足而且往</w:t>
      </w:r>
      <w:r>
        <w:t xml:space="preserve"> </w:t>
      </w:r>
      <w:r>
        <w:t>往有多餘的電轉賣給台電。另外一項應用則是來自垃圾掩埋廠、農牧及工業廢水的沼氣發電，其中以處理廢水產生的沼氣，不但用來發電，純化設備也連帶大幅降低</w:t>
      </w:r>
      <w:r>
        <w:t xml:space="preserve"> </w:t>
      </w:r>
      <w:r>
        <w:t>硫化氫腐蝕的問題，是目前最常用的方法。</w:t>
      </w:r>
      <w:r>
        <w:br/>
      </w:r>
      <w:r>
        <w:t xml:space="preserve">　　工研院</w:t>
      </w:r>
      <w:proofErr w:type="gramStart"/>
      <w:r>
        <w:t>能質所研</w:t>
      </w:r>
      <w:proofErr w:type="gramEnd"/>
      <w:r>
        <w:t>發熱裂解保麗龍，回收輕貭油，即將廢棄物製成固態衍生燃</w:t>
      </w:r>
      <w:r>
        <w:lastRenderedPageBreak/>
        <w:t>料，既容易運輸又容易儲存，正是處理廢棄物和回收能源的雙重效益。</w:t>
      </w:r>
      <w:r>
        <w:br/>
      </w:r>
      <w:r>
        <w:t>六、海洋能</w:t>
      </w:r>
      <w:r>
        <w:br/>
      </w:r>
      <w:r>
        <w:t xml:space="preserve">　　四種主要利用方式：海洋溫差、波浪、潮汐和海流發電。其中只有海洋溫差最具潛力，但也有技術及商業考量等問題，所以只停留規劃階段。</w:t>
      </w:r>
      <w:r>
        <w:br/>
      </w:r>
      <w:r>
        <w:t>七、</w:t>
      </w:r>
      <w:proofErr w:type="gramStart"/>
      <w:r>
        <w:t>氫能與</w:t>
      </w:r>
      <w:proofErr w:type="gramEnd"/>
      <w:r>
        <w:t>燃料電池</w:t>
      </w:r>
      <w:r>
        <w:br/>
      </w:r>
      <w:r>
        <w:t xml:space="preserve">　</w:t>
      </w:r>
      <w:r>
        <w:t xml:space="preserve"> </w:t>
      </w:r>
      <w:r>
        <w:t xml:space="preserve">　一般燃料電池是透過氫氣的氧化產生電能，而水為其唯一副產物。然而，目前大多數燃料電池</w:t>
      </w:r>
      <w:proofErr w:type="gramStart"/>
      <w:r>
        <w:t>使用的氫來自</w:t>
      </w:r>
      <w:proofErr w:type="gramEnd"/>
      <w:r>
        <w:t>天然氣</w:t>
      </w:r>
      <w:proofErr w:type="gramStart"/>
      <w:r>
        <w:t>或醇，</w:t>
      </w:r>
      <w:proofErr w:type="gramEnd"/>
      <w:r>
        <w:t>如直接甲醇燃料電池意味著此能源並非真</w:t>
      </w:r>
      <w:r>
        <w:t xml:space="preserve"> </w:t>
      </w:r>
      <w:r>
        <w:t>正的潔淨能源。又質子交換膜燃料電池與固態氧化物燃料電池製造成本過高，而乙醇是一種容易取得、存量又豐富的再生能源。</w:t>
      </w:r>
      <w:r>
        <w:t xml:space="preserve"> </w:t>
      </w:r>
      <w:r>
        <w:t>由玉米等穀類製造的乙醇早已被用作汽車引擎之能源，不過其能量轉換效率僅</w:t>
      </w:r>
      <w:r>
        <w:t>20%</w:t>
      </w:r>
      <w:r>
        <w:t>，且在使用之前，需事先去除殘餘在乙醇的所有水氣，此舉又提高其成本。最</w:t>
      </w:r>
      <w:r>
        <w:t xml:space="preserve"> </w:t>
      </w:r>
      <w:r>
        <w:t>近，美國明尼蘇達大學與希臘佩卓斯大學的研究人員，曾於今年</w:t>
      </w:r>
      <w:r>
        <w:t>2</w:t>
      </w:r>
      <w:r>
        <w:t>月發表一款化學反應器可由酒精與水的混合物製造氫氣，不但效率可達</w:t>
      </w:r>
      <w:r>
        <w:t>60%</w:t>
      </w:r>
      <w:r>
        <w:t>，且所用之乙醇不需純化，值得開發。然而有些專家認為，這些技術雖然都別具魅力，但在商業上卻太昂貴或不實用，短時間內恐怕難有突破性的進展。</w:t>
      </w:r>
      <w:r>
        <w:br/>
      </w:r>
      <w:r>
        <w:t xml:space="preserve">　　方向雖然傳統發電營運成本便宜，但是考慮降低二氧化碳的溫室效應以及其他環境保護因素，再生能源仍有開發的價值，台灣不能再有「只向錢看」的態度，應朝此正確目標繼續走下</w:t>
      </w:r>
      <w:r>
        <w:t xml:space="preserve"> </w:t>
      </w:r>
      <w:r>
        <w:t>去。目前台灣電力供給除了火力燃煤比例最高核能便</w:t>
      </w:r>
      <w:proofErr w:type="gramStart"/>
      <w:r>
        <w:t>佔</w:t>
      </w:r>
      <w:proofErr w:type="gramEnd"/>
      <w:r>
        <w:t>第二位，雖有其優點，卻也有輻射污染及廢料處理的憂慮，應逐年停工及停建。</w:t>
      </w:r>
      <w:r>
        <w:br/>
      </w:r>
      <w:r>
        <w:rPr>
          <w:rFonts w:ascii="標楷體" w:eastAsia="標楷體" w:hAnsi="標楷體" w:hint="eastAsia"/>
          <w:szCs w:val="24"/>
        </w:rPr>
        <w:t xml:space="preserve">    </w:t>
      </w:r>
    </w:p>
    <w:sectPr w:rsidR="00107FB6" w:rsidRPr="00107F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44F7"/>
    <w:multiLevelType w:val="hybridMultilevel"/>
    <w:tmpl w:val="D51AFBA2"/>
    <w:lvl w:ilvl="0" w:tplc="11681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84627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AC0B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E24C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6A29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AEA2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69E5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1061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62EF2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>
    <w:nsid w:val="05E96A6F"/>
    <w:multiLevelType w:val="hybridMultilevel"/>
    <w:tmpl w:val="E7A40526"/>
    <w:lvl w:ilvl="0" w:tplc="DC8A2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2B4B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C143E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488A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BD00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A1EF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F764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8C6D4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C54B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0DF22BA5"/>
    <w:multiLevelType w:val="hybridMultilevel"/>
    <w:tmpl w:val="D58C0D24"/>
    <w:lvl w:ilvl="0" w:tplc="285EF0C8">
      <w:start w:val="1"/>
      <w:numFmt w:val="taiwaneseCountingThousand"/>
      <w:lvlText w:val="%1、"/>
      <w:lvlJc w:val="left"/>
      <w:pPr>
        <w:ind w:left="97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3">
    <w:nsid w:val="19F63690"/>
    <w:multiLevelType w:val="hybridMultilevel"/>
    <w:tmpl w:val="F1B8BF36"/>
    <w:lvl w:ilvl="0" w:tplc="0046B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3A80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53E2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C7AC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B7A6D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A967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E0C2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3500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C2AA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>
    <w:nsid w:val="210A42A8"/>
    <w:multiLevelType w:val="hybridMultilevel"/>
    <w:tmpl w:val="E27A109E"/>
    <w:lvl w:ilvl="0" w:tplc="B8C04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9CCE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086D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2221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474E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B98E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458BA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64C7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70EE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5">
    <w:nsid w:val="4C3C6EFF"/>
    <w:multiLevelType w:val="hybridMultilevel"/>
    <w:tmpl w:val="FF6C75BA"/>
    <w:lvl w:ilvl="0" w:tplc="E76E0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DF45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AFEF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B861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52A9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5DE79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164BF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AA06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3A8A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6">
    <w:nsid w:val="4C621403"/>
    <w:multiLevelType w:val="hybridMultilevel"/>
    <w:tmpl w:val="B6BE1ED2"/>
    <w:lvl w:ilvl="0" w:tplc="BA9A2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6E865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A94A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9962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CA85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F06A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2536D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68E6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C5273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>
    <w:nsid w:val="5FF9271F"/>
    <w:multiLevelType w:val="hybridMultilevel"/>
    <w:tmpl w:val="4E1870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8A37A0D"/>
    <w:multiLevelType w:val="hybridMultilevel"/>
    <w:tmpl w:val="33D830A6"/>
    <w:lvl w:ilvl="0" w:tplc="C7688374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Georgia" w:hAnsi="Georgia" w:hint="default"/>
      </w:rPr>
    </w:lvl>
    <w:lvl w:ilvl="1" w:tplc="56B4D29C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Georgia" w:hAnsi="Georgia" w:hint="default"/>
      </w:rPr>
    </w:lvl>
    <w:lvl w:ilvl="2" w:tplc="640451D2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Georgia" w:hAnsi="Georgia" w:hint="default"/>
      </w:rPr>
    </w:lvl>
    <w:lvl w:ilvl="3" w:tplc="51386BC2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Georgia" w:hAnsi="Georgia" w:hint="default"/>
      </w:rPr>
    </w:lvl>
    <w:lvl w:ilvl="4" w:tplc="7DC442E6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Georgia" w:hAnsi="Georgia" w:hint="default"/>
      </w:rPr>
    </w:lvl>
    <w:lvl w:ilvl="5" w:tplc="CF1E46D6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Georgia" w:hAnsi="Georgia" w:hint="default"/>
      </w:rPr>
    </w:lvl>
    <w:lvl w:ilvl="6" w:tplc="F73444F4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Georgia" w:hAnsi="Georgia" w:hint="default"/>
      </w:rPr>
    </w:lvl>
    <w:lvl w:ilvl="7" w:tplc="C5EA5E38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Georgia" w:hAnsi="Georgia" w:hint="default"/>
      </w:rPr>
    </w:lvl>
    <w:lvl w:ilvl="8" w:tplc="FF46ADE6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Georgia" w:hAnsi="Georgia" w:hint="default"/>
      </w:rPr>
    </w:lvl>
  </w:abstractNum>
  <w:abstractNum w:abstractNumId="9">
    <w:nsid w:val="7C1F7C91"/>
    <w:multiLevelType w:val="hybridMultilevel"/>
    <w:tmpl w:val="124EBCAE"/>
    <w:lvl w:ilvl="0" w:tplc="DC7286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3A3D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F4DA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BA80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7CEB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DAD0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6B9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6F4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A489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10F"/>
    <w:rsid w:val="000651D8"/>
    <w:rsid w:val="00107FB6"/>
    <w:rsid w:val="0058690E"/>
    <w:rsid w:val="006F4A38"/>
    <w:rsid w:val="0070532B"/>
    <w:rsid w:val="00772C47"/>
    <w:rsid w:val="009A51CE"/>
    <w:rsid w:val="00CD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10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1CE"/>
    <w:pPr>
      <w:ind w:leftChars="200" w:left="480"/>
    </w:pPr>
  </w:style>
  <w:style w:type="paragraph" w:styleId="a4">
    <w:name w:val="Plain Text"/>
    <w:basedOn w:val="a"/>
    <w:link w:val="a5"/>
    <w:uiPriority w:val="99"/>
    <w:unhideWhenUsed/>
    <w:rsid w:val="006F4A3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5">
    <w:name w:val="純文字 字元"/>
    <w:basedOn w:val="a0"/>
    <w:link w:val="a4"/>
    <w:uiPriority w:val="99"/>
    <w:rsid w:val="006F4A38"/>
    <w:rPr>
      <w:rFonts w:ascii="新細明體" w:eastAsia="新細明體" w:hAnsi="新細明體" w:cs="新細明體"/>
      <w:kern w:val="0"/>
      <w:szCs w:val="24"/>
    </w:rPr>
  </w:style>
  <w:style w:type="character" w:styleId="a6">
    <w:name w:val="Hyperlink"/>
    <w:basedOn w:val="a0"/>
    <w:uiPriority w:val="99"/>
    <w:semiHidden/>
    <w:unhideWhenUsed/>
    <w:rsid w:val="006F4A3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0651D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0651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10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1CE"/>
    <w:pPr>
      <w:ind w:leftChars="200" w:left="480"/>
    </w:pPr>
  </w:style>
  <w:style w:type="paragraph" w:styleId="a4">
    <w:name w:val="Plain Text"/>
    <w:basedOn w:val="a"/>
    <w:link w:val="a5"/>
    <w:uiPriority w:val="99"/>
    <w:unhideWhenUsed/>
    <w:rsid w:val="006F4A3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5">
    <w:name w:val="純文字 字元"/>
    <w:basedOn w:val="a0"/>
    <w:link w:val="a4"/>
    <w:uiPriority w:val="99"/>
    <w:rsid w:val="006F4A38"/>
    <w:rPr>
      <w:rFonts w:ascii="新細明體" w:eastAsia="新細明體" w:hAnsi="新細明體" w:cs="新細明體"/>
      <w:kern w:val="0"/>
      <w:szCs w:val="24"/>
    </w:rPr>
  </w:style>
  <w:style w:type="character" w:styleId="a6">
    <w:name w:val="Hyperlink"/>
    <w:basedOn w:val="a0"/>
    <w:uiPriority w:val="99"/>
    <w:semiHidden/>
    <w:unhideWhenUsed/>
    <w:rsid w:val="006F4A3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0651D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065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284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548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513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25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382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87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727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177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73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535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269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048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995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64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833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852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3104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50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757</Words>
  <Characters>4318</Characters>
  <Application>Microsoft Office Word</Application>
  <DocSecurity>0</DocSecurity>
  <Lines>35</Lines>
  <Paragraphs>10</Paragraphs>
  <ScaleCrop>false</ScaleCrop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Kuan Hau</dc:creator>
  <cp:lastModifiedBy>Kuan Hau</cp:lastModifiedBy>
  <cp:revision>1</cp:revision>
  <dcterms:created xsi:type="dcterms:W3CDTF">2013-01-12T17:41:00Z</dcterms:created>
  <dcterms:modified xsi:type="dcterms:W3CDTF">2013-01-12T18:51:00Z</dcterms:modified>
</cp:coreProperties>
</file>